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E643D4" w:rsidRDefault="0027632B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color w:val="00B0F0"/>
                <w:sz w:val="28"/>
                <w:szCs w:val="28"/>
              </w:rPr>
              <w:t>§2</w:t>
            </w:r>
            <w:r w:rsidR="00C63F99">
              <w:rPr>
                <w:rFonts w:ascii="Century Gothic" w:hAnsi="Century Gothic"/>
                <w:color w:val="00B0F0"/>
                <w:sz w:val="28"/>
                <w:szCs w:val="28"/>
              </w:rPr>
              <w:t>75</w:t>
            </w:r>
            <w:r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HGB Gliederung </w:t>
            </w:r>
            <w:r w:rsidR="00C63F99">
              <w:rPr>
                <w:rFonts w:ascii="Century Gothic" w:hAnsi="Century Gothic"/>
                <w:color w:val="00B0F0"/>
                <w:sz w:val="28"/>
                <w:szCs w:val="28"/>
              </w:rPr>
              <w:t>der Gewinn-</w:t>
            </w:r>
            <w:r w:rsidR="00E47E0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</w:t>
            </w:r>
            <w:r w:rsidR="00C63F99">
              <w:rPr>
                <w:rFonts w:ascii="Century Gothic" w:hAnsi="Century Gothic"/>
                <w:color w:val="00B0F0"/>
                <w:sz w:val="28"/>
                <w:szCs w:val="28"/>
              </w:rPr>
              <w:t>und Verlust</w:t>
            </w:r>
            <w:r w:rsidR="00E47E09">
              <w:rPr>
                <w:rFonts w:ascii="Century Gothic" w:hAnsi="Century Gothic"/>
                <w:color w:val="00B0F0"/>
                <w:sz w:val="28"/>
                <w:szCs w:val="28"/>
              </w:rPr>
              <w:t>rechn</w:t>
            </w:r>
            <w:r w:rsidR="00C63F99">
              <w:rPr>
                <w:rFonts w:ascii="Century Gothic" w:hAnsi="Century Gothic"/>
                <w:color w:val="00B0F0"/>
                <w:sz w:val="28"/>
                <w:szCs w:val="28"/>
              </w:rPr>
              <w:t>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D6F09" w:rsidRDefault="00BD6F09" w:rsidP="00BD6F09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12"/>
                <w:szCs w:val="12"/>
              </w:rPr>
            </w:pPr>
            <w:r w:rsidRPr="000A083A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</w:t>
            </w:r>
            <w:r w:rsidR="00312CCD" w:rsidRPr="000A083A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6</w:t>
            </w:r>
            <w:r w:rsidRPr="000A083A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/2025</w:t>
            </w:r>
          </w:p>
        </w:tc>
      </w:tr>
    </w:tbl>
    <w:p w:rsidR="00F3121A" w:rsidRDefault="00F3121A" w:rsidP="008A5560">
      <w:pPr>
        <w:spacing w:before="0"/>
        <w:rPr>
          <w:sz w:val="8"/>
          <w:szCs w:val="28"/>
        </w:rPr>
      </w:pPr>
    </w:p>
    <w:p w:rsidR="00BD6F09" w:rsidRDefault="00BD6F09" w:rsidP="00DB3D5A">
      <w:pPr>
        <w:spacing w:before="0"/>
        <w:rPr>
          <w:sz w:val="24"/>
          <w:szCs w:val="24"/>
        </w:rPr>
      </w:pPr>
    </w:p>
    <w:p w:rsidR="00C63F99" w:rsidRPr="00E47E09" w:rsidRDefault="00C63F99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(1) Die Gewinn- und Verlustrechnung ist in Staffelform nach dem Gesamtkostenverfahren oder dem Umsatzkostenverfahren aufzustellen. Dabei sind die in Absatz 2 oder 3 bezeichneten Posten in der angegebenen Reihenfolge gesondert auszuweisen.</w:t>
      </w:r>
    </w:p>
    <w:p w:rsidR="00BD6F09" w:rsidRPr="00E47E09" w:rsidRDefault="00C63F99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 xml:space="preserve">(2) Bei Anwendung des Gesamtkostenverfahrens sind auszuweisen: </w:t>
      </w:r>
    </w:p>
    <w:p w:rsidR="00C63F99" w:rsidRPr="00E47E09" w:rsidRDefault="00C63F99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1.</w:t>
      </w:r>
      <w:r w:rsidRPr="00E47E09">
        <w:rPr>
          <w:szCs w:val="22"/>
        </w:rPr>
        <w:tab/>
        <w:t>Umsatzerlöse</w:t>
      </w:r>
    </w:p>
    <w:p w:rsidR="00C63F99" w:rsidRPr="00E47E09" w:rsidRDefault="00C63F99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2.</w:t>
      </w:r>
      <w:r w:rsidR="002026D3" w:rsidRPr="00E47E09">
        <w:rPr>
          <w:szCs w:val="22"/>
        </w:rPr>
        <w:tab/>
      </w:r>
      <w:r w:rsidR="002026D3" w:rsidRPr="00E47E09">
        <w:rPr>
          <w:szCs w:val="22"/>
        </w:rPr>
        <w:tab/>
      </w:r>
      <w:r w:rsidRPr="00E47E09">
        <w:rPr>
          <w:szCs w:val="22"/>
        </w:rPr>
        <w:t>Erhöhung oder Verminderung des Bestands an fertigen und unfertigen Erzeugnissen</w:t>
      </w:r>
    </w:p>
    <w:p w:rsidR="002026D3" w:rsidRPr="00E47E09" w:rsidRDefault="002026D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3.</w:t>
      </w:r>
      <w:r w:rsidRPr="00E47E09">
        <w:rPr>
          <w:szCs w:val="22"/>
        </w:rPr>
        <w:tab/>
      </w:r>
      <w:r w:rsidRPr="00E47E09">
        <w:rPr>
          <w:szCs w:val="22"/>
        </w:rPr>
        <w:tab/>
        <w:t>andere aktivierte Eigenleistungen</w:t>
      </w:r>
    </w:p>
    <w:p w:rsidR="002026D3" w:rsidRPr="00E47E09" w:rsidRDefault="002026D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4.</w:t>
      </w:r>
      <w:r w:rsidRPr="00E47E09">
        <w:rPr>
          <w:szCs w:val="22"/>
        </w:rPr>
        <w:tab/>
      </w:r>
      <w:r w:rsidRPr="00E47E09">
        <w:rPr>
          <w:szCs w:val="22"/>
        </w:rPr>
        <w:tab/>
        <w:t>sonstige betriebliche Erträge</w:t>
      </w:r>
    </w:p>
    <w:p w:rsidR="002026D3" w:rsidRPr="00E47E09" w:rsidRDefault="002026D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5.</w:t>
      </w:r>
      <w:r w:rsidRPr="00E47E09">
        <w:rPr>
          <w:szCs w:val="22"/>
        </w:rPr>
        <w:tab/>
      </w:r>
      <w:r w:rsidRPr="00E47E09">
        <w:rPr>
          <w:szCs w:val="22"/>
        </w:rPr>
        <w:tab/>
        <w:t>Materialaufwand:</w:t>
      </w:r>
    </w:p>
    <w:p w:rsidR="002026D3" w:rsidRPr="00E47E09" w:rsidRDefault="002026D3" w:rsidP="00E47E09">
      <w:pPr>
        <w:spacing w:beforeLines="60" w:before="144" w:afterLines="60" w:after="144"/>
        <w:ind w:left="1425" w:hanging="705"/>
        <w:jc w:val="left"/>
        <w:rPr>
          <w:szCs w:val="22"/>
        </w:rPr>
      </w:pPr>
      <w:r w:rsidRPr="00E47E09">
        <w:rPr>
          <w:szCs w:val="22"/>
        </w:rPr>
        <w:t>a)</w:t>
      </w:r>
      <w:r w:rsidRPr="00E47E09">
        <w:rPr>
          <w:szCs w:val="22"/>
        </w:rPr>
        <w:tab/>
      </w:r>
      <w:r w:rsidRPr="00E47E09">
        <w:rPr>
          <w:szCs w:val="22"/>
        </w:rPr>
        <w:tab/>
        <w:t>Aufwendungen für Roh-, Hilfs- und Betriebsstoffe und für bezogene Waren</w:t>
      </w:r>
    </w:p>
    <w:p w:rsidR="002026D3" w:rsidRPr="00E47E09" w:rsidRDefault="002026D3" w:rsidP="00E47E09">
      <w:pPr>
        <w:spacing w:beforeLines="60" w:before="144" w:afterLines="60" w:after="144"/>
        <w:ind w:left="357" w:firstLine="357"/>
        <w:jc w:val="left"/>
        <w:rPr>
          <w:szCs w:val="22"/>
        </w:rPr>
      </w:pPr>
      <w:r w:rsidRPr="00E47E09">
        <w:rPr>
          <w:szCs w:val="22"/>
        </w:rPr>
        <w:t>b)</w:t>
      </w:r>
      <w:r w:rsidRPr="00E47E09">
        <w:rPr>
          <w:szCs w:val="22"/>
        </w:rPr>
        <w:tab/>
      </w:r>
      <w:r w:rsidRPr="00E47E09">
        <w:rPr>
          <w:szCs w:val="22"/>
        </w:rPr>
        <w:tab/>
        <w:t>Aufwendungen für bezogene Leistungen</w:t>
      </w:r>
    </w:p>
    <w:p w:rsidR="002026D3" w:rsidRPr="00E47E09" w:rsidRDefault="002026D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6.</w:t>
      </w:r>
      <w:r w:rsidRPr="00E47E09">
        <w:rPr>
          <w:szCs w:val="22"/>
        </w:rPr>
        <w:tab/>
      </w:r>
      <w:r w:rsidRPr="00E47E09">
        <w:rPr>
          <w:szCs w:val="22"/>
        </w:rPr>
        <w:tab/>
        <w:t>Personalaufwand:</w:t>
      </w:r>
    </w:p>
    <w:p w:rsidR="002026D3" w:rsidRPr="00E47E09" w:rsidRDefault="002026D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ab/>
      </w:r>
      <w:r w:rsidRPr="00E47E09">
        <w:rPr>
          <w:szCs w:val="22"/>
        </w:rPr>
        <w:tab/>
        <w:t>a)</w:t>
      </w:r>
      <w:r w:rsidRPr="00E47E09">
        <w:rPr>
          <w:szCs w:val="22"/>
        </w:rPr>
        <w:tab/>
      </w:r>
      <w:r w:rsidRPr="00E47E09">
        <w:rPr>
          <w:szCs w:val="22"/>
        </w:rPr>
        <w:tab/>
        <w:t>Löhne und Gehälter</w:t>
      </w:r>
    </w:p>
    <w:p w:rsidR="002026D3" w:rsidRPr="00E47E09" w:rsidRDefault="002026D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ab/>
      </w:r>
      <w:r w:rsidRPr="00E47E09">
        <w:rPr>
          <w:szCs w:val="22"/>
        </w:rPr>
        <w:tab/>
        <w:t>b)</w:t>
      </w:r>
      <w:r w:rsidRPr="00E47E09">
        <w:rPr>
          <w:szCs w:val="22"/>
        </w:rPr>
        <w:tab/>
      </w:r>
      <w:r w:rsidRPr="00E47E09">
        <w:rPr>
          <w:szCs w:val="22"/>
        </w:rPr>
        <w:tab/>
        <w:t>soziale Abgaben und Aufwendungen für Altersversorgung und für</w:t>
      </w:r>
    </w:p>
    <w:p w:rsidR="002026D3" w:rsidRPr="00E47E09" w:rsidRDefault="002026D3" w:rsidP="00E47E09">
      <w:pPr>
        <w:spacing w:beforeLines="60" w:before="144" w:afterLines="60" w:after="144"/>
        <w:ind w:left="1071" w:firstLine="357"/>
        <w:jc w:val="left"/>
        <w:rPr>
          <w:szCs w:val="22"/>
        </w:rPr>
      </w:pPr>
      <w:r w:rsidRPr="00E47E09">
        <w:rPr>
          <w:szCs w:val="22"/>
        </w:rPr>
        <w:t>Unterstützung, davon für Altersversorgung</w:t>
      </w:r>
    </w:p>
    <w:p w:rsidR="002026D3" w:rsidRPr="00E47E09" w:rsidRDefault="00690201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7.</w:t>
      </w:r>
      <w:r w:rsidRPr="00E47E09">
        <w:rPr>
          <w:szCs w:val="22"/>
        </w:rPr>
        <w:tab/>
      </w:r>
      <w:r w:rsidRPr="00E47E09">
        <w:rPr>
          <w:szCs w:val="22"/>
        </w:rPr>
        <w:tab/>
        <w:t>Abschreibungen:</w:t>
      </w:r>
    </w:p>
    <w:p w:rsidR="00690201" w:rsidRPr="00E47E09" w:rsidRDefault="00690201" w:rsidP="00E47E09">
      <w:pPr>
        <w:spacing w:beforeLines="60" w:before="144" w:afterLines="60" w:after="144"/>
        <w:ind w:left="1428" w:hanging="708"/>
        <w:jc w:val="left"/>
        <w:rPr>
          <w:szCs w:val="22"/>
        </w:rPr>
      </w:pPr>
      <w:r w:rsidRPr="00E47E09">
        <w:rPr>
          <w:szCs w:val="22"/>
        </w:rPr>
        <w:t>a)</w:t>
      </w:r>
      <w:r w:rsidRPr="00E47E09">
        <w:rPr>
          <w:szCs w:val="22"/>
        </w:rPr>
        <w:tab/>
      </w:r>
      <w:r w:rsidRPr="00E47E09">
        <w:rPr>
          <w:szCs w:val="22"/>
        </w:rPr>
        <w:tab/>
        <w:t>auf immaterielle Vermögensgegenstände des Anlagevermögens und Sachanlagen</w:t>
      </w:r>
    </w:p>
    <w:p w:rsidR="00690201" w:rsidRPr="00E47E09" w:rsidRDefault="00690201" w:rsidP="00E47E09">
      <w:pPr>
        <w:spacing w:beforeLines="60" w:before="144" w:afterLines="60" w:after="144"/>
        <w:ind w:left="1428" w:hanging="708"/>
        <w:jc w:val="left"/>
        <w:rPr>
          <w:szCs w:val="22"/>
        </w:rPr>
      </w:pPr>
      <w:r w:rsidRPr="00E47E09">
        <w:rPr>
          <w:szCs w:val="22"/>
        </w:rPr>
        <w:t>b)</w:t>
      </w:r>
      <w:r w:rsidRPr="00E47E09">
        <w:rPr>
          <w:szCs w:val="22"/>
        </w:rPr>
        <w:tab/>
        <w:t>auf Vermögensgegenstände des Umlaufvermögens, soweit diese die in der Kapitalgesellschaft üblichen Abschreibungen überschreiten</w:t>
      </w:r>
    </w:p>
    <w:p w:rsidR="005B72EF" w:rsidRPr="00E47E09" w:rsidRDefault="005B72EF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8.</w:t>
      </w:r>
      <w:r w:rsidRPr="00E47E09">
        <w:rPr>
          <w:szCs w:val="22"/>
        </w:rPr>
        <w:tab/>
      </w:r>
      <w:r w:rsidRPr="00E47E09">
        <w:rPr>
          <w:szCs w:val="22"/>
        </w:rPr>
        <w:tab/>
        <w:t>sonstige betriebliche Aufwendungen</w:t>
      </w:r>
    </w:p>
    <w:p w:rsidR="005B72EF" w:rsidRPr="00E47E09" w:rsidRDefault="005B72EF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9.</w:t>
      </w:r>
      <w:r w:rsidRPr="00E47E09">
        <w:rPr>
          <w:szCs w:val="22"/>
        </w:rPr>
        <w:tab/>
      </w:r>
      <w:r w:rsidRPr="00E47E09">
        <w:rPr>
          <w:szCs w:val="22"/>
        </w:rPr>
        <w:tab/>
        <w:t>Erträge aus Beteiligungen, davon aus verbundenen Unternehmen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10.</w:t>
      </w:r>
      <w:r w:rsidRPr="00E47E09">
        <w:rPr>
          <w:szCs w:val="22"/>
        </w:rPr>
        <w:tab/>
      </w:r>
      <w:r w:rsidRPr="00E47E09">
        <w:rPr>
          <w:szCs w:val="22"/>
        </w:rPr>
        <w:tab/>
        <w:t>Erträge aus anderen Wertpapieren und Ausleihungen des Finanzanlagevermögens, davon aus verbundenen Unternehmen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11.</w:t>
      </w:r>
      <w:r w:rsidRPr="00E47E09">
        <w:rPr>
          <w:szCs w:val="22"/>
        </w:rPr>
        <w:tab/>
      </w:r>
      <w:r w:rsidRPr="00E47E09">
        <w:rPr>
          <w:szCs w:val="22"/>
        </w:rPr>
        <w:tab/>
        <w:t>sonstige Zinsen und ähnliche Erträge, davon aus verbundenen Unternehmen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12.</w:t>
      </w:r>
      <w:r w:rsidRPr="00E47E09">
        <w:rPr>
          <w:szCs w:val="22"/>
        </w:rPr>
        <w:tab/>
      </w:r>
      <w:r w:rsidRPr="00E47E09">
        <w:rPr>
          <w:szCs w:val="22"/>
        </w:rPr>
        <w:tab/>
        <w:t>Abschreibungen auf Finanzanlagen und auf Wertpapiere des Umlaufvermögens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13.</w:t>
      </w:r>
      <w:r w:rsidRPr="00E47E09">
        <w:rPr>
          <w:szCs w:val="22"/>
        </w:rPr>
        <w:tab/>
      </w:r>
      <w:r w:rsidRPr="00E47E09">
        <w:rPr>
          <w:szCs w:val="22"/>
        </w:rPr>
        <w:tab/>
        <w:t>Zinsen und ähnliche Aufwendungen, davon an verbundene Unternehmen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14.</w:t>
      </w:r>
      <w:r w:rsidRPr="00E47E09">
        <w:rPr>
          <w:szCs w:val="22"/>
        </w:rPr>
        <w:tab/>
      </w:r>
      <w:r w:rsidRPr="00E47E09">
        <w:rPr>
          <w:szCs w:val="22"/>
        </w:rPr>
        <w:tab/>
        <w:t>Steuern vom Einkommen und vom Ertrag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15.</w:t>
      </w:r>
      <w:r w:rsidRPr="00E47E09">
        <w:rPr>
          <w:szCs w:val="22"/>
        </w:rPr>
        <w:tab/>
      </w:r>
      <w:r w:rsidRPr="00E47E09">
        <w:rPr>
          <w:szCs w:val="22"/>
        </w:rPr>
        <w:tab/>
        <w:t>Ergebnis nach Steuern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t>16.</w:t>
      </w:r>
      <w:r w:rsidRPr="00E47E09">
        <w:rPr>
          <w:szCs w:val="22"/>
        </w:rPr>
        <w:tab/>
      </w:r>
      <w:r w:rsidRPr="00E47E09">
        <w:rPr>
          <w:szCs w:val="22"/>
        </w:rPr>
        <w:tab/>
        <w:t>sonstige Steuern</w:t>
      </w:r>
    </w:p>
    <w:p w:rsidR="005B72EF" w:rsidRPr="00E47E09" w:rsidRDefault="005B72EF" w:rsidP="00E47E09">
      <w:pPr>
        <w:spacing w:beforeLines="60" w:before="144" w:afterLines="60" w:after="144"/>
        <w:ind w:left="714" w:hanging="714"/>
        <w:jc w:val="left"/>
        <w:rPr>
          <w:szCs w:val="22"/>
        </w:rPr>
      </w:pPr>
      <w:r w:rsidRPr="00E47E09">
        <w:rPr>
          <w:szCs w:val="22"/>
        </w:rPr>
        <w:lastRenderedPageBreak/>
        <w:t>17.</w:t>
      </w:r>
      <w:r w:rsidRPr="00E47E09">
        <w:rPr>
          <w:szCs w:val="22"/>
        </w:rPr>
        <w:tab/>
      </w:r>
      <w:r w:rsidRPr="00E47E09">
        <w:rPr>
          <w:szCs w:val="22"/>
        </w:rPr>
        <w:tab/>
        <w:t>Jahresüberschuss/Jahresfehlbetrag.</w:t>
      </w:r>
    </w:p>
    <w:p w:rsidR="00593E88" w:rsidRPr="00E47E09" w:rsidRDefault="007E4458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(3) Bei Anwendung des Umsatzkostenverfahrens sind auszuweisen: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1.</w:t>
      </w:r>
      <w:r w:rsidRPr="00E47E09">
        <w:rPr>
          <w:szCs w:val="22"/>
        </w:rPr>
        <w:tab/>
        <w:t>Umsatzerlöse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2.</w:t>
      </w:r>
      <w:r w:rsidRPr="00E47E09">
        <w:rPr>
          <w:szCs w:val="22"/>
        </w:rPr>
        <w:tab/>
      </w:r>
      <w:r w:rsidRPr="00E47E09">
        <w:rPr>
          <w:szCs w:val="22"/>
        </w:rPr>
        <w:tab/>
        <w:t>Herstellungskosten der zur Erzielung der Umsatzerlöse erbrachten Leistungen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3.</w:t>
      </w:r>
      <w:r w:rsidRPr="00E47E09">
        <w:rPr>
          <w:szCs w:val="22"/>
        </w:rPr>
        <w:tab/>
      </w:r>
      <w:r w:rsidRPr="00E47E09">
        <w:rPr>
          <w:szCs w:val="22"/>
        </w:rPr>
        <w:tab/>
        <w:t>Bruttoergebnis vom Umsatz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4.</w:t>
      </w:r>
      <w:r w:rsidRPr="00E47E09">
        <w:rPr>
          <w:szCs w:val="22"/>
        </w:rPr>
        <w:tab/>
        <w:t>Vertriebskosten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5.</w:t>
      </w:r>
      <w:r w:rsidRPr="00E47E09">
        <w:rPr>
          <w:szCs w:val="22"/>
        </w:rPr>
        <w:tab/>
        <w:t>allgemeine Verwaltungskosten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6.</w:t>
      </w:r>
      <w:r w:rsidRPr="00E47E09">
        <w:rPr>
          <w:szCs w:val="22"/>
        </w:rPr>
        <w:tab/>
        <w:t>sonstige betriebliche Erträge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7.</w:t>
      </w:r>
      <w:r w:rsidRPr="00E47E09">
        <w:rPr>
          <w:szCs w:val="22"/>
        </w:rPr>
        <w:tab/>
        <w:t>sonstige betriebliche Aufwendungen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8.</w:t>
      </w:r>
      <w:r w:rsidRPr="00E47E09">
        <w:rPr>
          <w:szCs w:val="22"/>
        </w:rPr>
        <w:tab/>
        <w:t>Erträge aus Beteiligungen, davon aus verbundenen Unternehmen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9.</w:t>
      </w:r>
      <w:r w:rsidRPr="00E47E09">
        <w:rPr>
          <w:szCs w:val="22"/>
        </w:rPr>
        <w:tab/>
      </w:r>
      <w:r w:rsidRPr="00E47E09">
        <w:rPr>
          <w:szCs w:val="22"/>
        </w:rPr>
        <w:tab/>
        <w:t>Erträge aus anderen Wertpapieren und Ausleihungen des Finanzanlagevermögens, davon aus verbundenen Unternehmen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10.</w:t>
      </w:r>
      <w:r w:rsidRPr="00E47E09">
        <w:rPr>
          <w:szCs w:val="22"/>
        </w:rPr>
        <w:tab/>
        <w:t>sonstige Zinsen und ähnliche Erträge, davon aus verbundenen Unternehmen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11.</w:t>
      </w:r>
      <w:r w:rsidRPr="00E47E09">
        <w:rPr>
          <w:szCs w:val="22"/>
        </w:rPr>
        <w:tab/>
        <w:t>Abschreibungen auf Finanzanlagen und auf Wertpapiere des Umlaufvermögens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12.</w:t>
      </w:r>
      <w:r w:rsidRPr="00E47E09">
        <w:rPr>
          <w:szCs w:val="22"/>
        </w:rPr>
        <w:tab/>
      </w:r>
      <w:r w:rsidRPr="00E47E09">
        <w:rPr>
          <w:szCs w:val="22"/>
        </w:rPr>
        <w:tab/>
        <w:t>Zinsen und ähnliche Aufwendungen, davon an verbundene Unternehmen</w:t>
      </w:r>
    </w:p>
    <w:p w:rsidR="00C451B3" w:rsidRPr="00E47E09" w:rsidRDefault="00E47E09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</w:t>
      </w:r>
      <w:r w:rsidR="00C451B3" w:rsidRPr="00E47E09">
        <w:rPr>
          <w:szCs w:val="22"/>
        </w:rPr>
        <w:t>3.</w:t>
      </w:r>
      <w:r w:rsidR="00C451B3" w:rsidRPr="00E47E09">
        <w:rPr>
          <w:szCs w:val="22"/>
        </w:rPr>
        <w:tab/>
        <w:t>Steuern vom Einkommen und vom Ertrag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14.</w:t>
      </w:r>
      <w:r w:rsidRPr="00E47E09">
        <w:rPr>
          <w:szCs w:val="22"/>
        </w:rPr>
        <w:tab/>
        <w:t>Ergebnis nach Steuern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15.</w:t>
      </w:r>
      <w:r w:rsidRPr="00E47E09">
        <w:rPr>
          <w:szCs w:val="22"/>
        </w:rPr>
        <w:tab/>
        <w:t>sonstige Steuern</w:t>
      </w:r>
    </w:p>
    <w:p w:rsidR="00C451B3" w:rsidRPr="00E47E09" w:rsidRDefault="00C451B3" w:rsidP="00E47E09">
      <w:pPr>
        <w:spacing w:beforeLines="60" w:before="144" w:afterLines="60" w:after="144"/>
        <w:ind w:left="709" w:hanging="709"/>
        <w:jc w:val="left"/>
        <w:rPr>
          <w:szCs w:val="22"/>
        </w:rPr>
      </w:pPr>
      <w:r w:rsidRPr="00E47E09">
        <w:rPr>
          <w:szCs w:val="22"/>
        </w:rPr>
        <w:t>16.</w:t>
      </w:r>
      <w:r w:rsidRPr="00E47E09">
        <w:rPr>
          <w:szCs w:val="22"/>
        </w:rPr>
        <w:tab/>
        <w:t>Jahresüberschuss/Jahresfehlbetrag.</w:t>
      </w:r>
    </w:p>
    <w:p w:rsidR="00C451B3" w:rsidRPr="00E47E09" w:rsidRDefault="00C451B3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(4) Veränderungen der Kapital- und Gewinnrücklagen dürfen in der Gewinn- und Verlustrechnung</w:t>
      </w:r>
      <w:r w:rsidR="00AD1964" w:rsidRPr="00E47E09">
        <w:rPr>
          <w:szCs w:val="22"/>
        </w:rPr>
        <w:t xml:space="preserve"> erst nach dem Posten "</w:t>
      </w:r>
      <w:proofErr w:type="spellStart"/>
      <w:r w:rsidR="00AD1964" w:rsidRPr="00E47E09">
        <w:rPr>
          <w:szCs w:val="22"/>
        </w:rPr>
        <w:t>Jahresüberschuß</w:t>
      </w:r>
      <w:proofErr w:type="spellEnd"/>
      <w:r w:rsidR="00AD1964" w:rsidRPr="00E47E09">
        <w:rPr>
          <w:szCs w:val="22"/>
        </w:rPr>
        <w:t>/Jahresfehlbetrag" ausgewiesen werden.</w:t>
      </w:r>
    </w:p>
    <w:p w:rsidR="007E4458" w:rsidRPr="00E47E09" w:rsidRDefault="00DA041F" w:rsidP="00E47E09">
      <w:pPr>
        <w:spacing w:beforeLines="60" w:before="144" w:afterLines="60" w:after="144"/>
        <w:jc w:val="left"/>
        <w:rPr>
          <w:szCs w:val="22"/>
        </w:rPr>
      </w:pPr>
      <w:r w:rsidRPr="00E47E09">
        <w:rPr>
          <w:szCs w:val="22"/>
        </w:rPr>
        <w:t>(5) Kleinstkapitalgesellschaften (§ 267a) können anstelle der Staffelungen nach den Absätzen 2 und 3 die Gewinn- und Verlustrechnung wie folgt darstellen:</w:t>
      </w: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1.</w:t>
      </w:r>
      <w:r w:rsidRPr="00E47E09">
        <w:rPr>
          <w:szCs w:val="22"/>
        </w:rPr>
        <w:tab/>
        <w:t>Umsatzerlöse,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2.</w:t>
      </w:r>
      <w:r w:rsidRPr="00E47E09">
        <w:rPr>
          <w:szCs w:val="22"/>
        </w:rPr>
        <w:tab/>
      </w:r>
      <w:r w:rsidRPr="00E47E09">
        <w:rPr>
          <w:szCs w:val="22"/>
        </w:rPr>
        <w:tab/>
        <w:t>sonstige Erträge,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3.</w:t>
      </w:r>
      <w:r w:rsidRPr="00E47E09">
        <w:rPr>
          <w:szCs w:val="22"/>
        </w:rPr>
        <w:tab/>
        <w:t>Materialaufwand,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4.</w:t>
      </w:r>
      <w:r w:rsidRPr="00E47E09">
        <w:rPr>
          <w:szCs w:val="22"/>
        </w:rPr>
        <w:tab/>
        <w:t>Personalaufwand,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5.</w:t>
      </w:r>
      <w:r w:rsidRPr="00E47E09">
        <w:rPr>
          <w:szCs w:val="22"/>
        </w:rPr>
        <w:tab/>
        <w:t>Abschreibungen,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6.</w:t>
      </w:r>
      <w:r w:rsidRPr="00E47E09">
        <w:rPr>
          <w:szCs w:val="22"/>
        </w:rPr>
        <w:tab/>
        <w:t>sonstige Aufwendungen,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DA041F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7.</w:t>
      </w:r>
      <w:r w:rsidRPr="00E47E09">
        <w:rPr>
          <w:szCs w:val="22"/>
        </w:rPr>
        <w:tab/>
        <w:t>Steuern,</w:t>
      </w:r>
    </w:p>
    <w:p w:rsidR="00E47E09" w:rsidRPr="00E47E09" w:rsidRDefault="00E47E09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</w:p>
    <w:p w:rsidR="00ED235F" w:rsidRPr="00E47E09" w:rsidRDefault="00DA041F" w:rsidP="00E47E09">
      <w:pPr>
        <w:widowControl w:val="0"/>
        <w:spacing w:before="170" w:after="170"/>
        <w:ind w:left="709" w:hanging="709"/>
        <w:contextualSpacing/>
        <w:jc w:val="left"/>
        <w:rPr>
          <w:szCs w:val="22"/>
        </w:rPr>
      </w:pPr>
      <w:r w:rsidRPr="00E47E09">
        <w:rPr>
          <w:szCs w:val="22"/>
        </w:rPr>
        <w:t>8.</w:t>
      </w:r>
      <w:r w:rsidRPr="00E47E09">
        <w:rPr>
          <w:szCs w:val="22"/>
        </w:rPr>
        <w:tab/>
        <w:t>Jahresüberschuss/Jahresfehlbetrag.</w:t>
      </w:r>
    </w:p>
    <w:sectPr w:rsidR="00ED235F" w:rsidRPr="00E47E09" w:rsidSect="00CC0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100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6B" w:rsidRDefault="00CC05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CC056B" w:rsidRDefault="00CC056B" w:rsidP="00CC056B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2114017687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72BE850" wp14:editId="4A7C1A08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Handout 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CC056B" w:rsidRDefault="00CC056B" w:rsidP="00CC056B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2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924337310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25AF67E" wp14:editId="46AF0B4D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Handout </w:t>
    </w:r>
    <w:r>
      <w:rPr>
        <w:rFonts w:eastAsiaTheme="minorHAnsi" w:cstheme="minorBidi"/>
        <w:b/>
        <w:color w:val="00B0F0"/>
        <w:sz w:val="20"/>
        <w:lang w:eastAsia="en-US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6B" w:rsidRDefault="00CC05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4895"/>
        </w:tabs>
        <w:ind w:left="4895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7C24F13"/>
    <w:multiLevelType w:val="hybridMultilevel"/>
    <w:tmpl w:val="BAC22852"/>
    <w:lvl w:ilvl="0" w:tplc="51905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54562"/>
    <w:multiLevelType w:val="hybridMultilevel"/>
    <w:tmpl w:val="BAC22852"/>
    <w:lvl w:ilvl="0" w:tplc="519058EC">
      <w:start w:val="1"/>
      <w:numFmt w:val="upperRoman"/>
      <w:lvlText w:val="%1."/>
      <w:lvlJc w:val="left"/>
      <w:pPr>
        <w:ind w:left="129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2" w:hanging="360"/>
      </w:pPr>
    </w:lvl>
    <w:lvl w:ilvl="2" w:tplc="0407001B" w:tentative="1">
      <w:start w:val="1"/>
      <w:numFmt w:val="lowerRoman"/>
      <w:lvlText w:val="%3."/>
      <w:lvlJc w:val="right"/>
      <w:pPr>
        <w:ind w:left="2372" w:hanging="180"/>
      </w:pPr>
    </w:lvl>
    <w:lvl w:ilvl="3" w:tplc="0407000F" w:tentative="1">
      <w:start w:val="1"/>
      <w:numFmt w:val="decimal"/>
      <w:lvlText w:val="%4."/>
      <w:lvlJc w:val="left"/>
      <w:pPr>
        <w:ind w:left="3092" w:hanging="360"/>
      </w:pPr>
    </w:lvl>
    <w:lvl w:ilvl="4" w:tplc="04070019" w:tentative="1">
      <w:start w:val="1"/>
      <w:numFmt w:val="lowerLetter"/>
      <w:lvlText w:val="%5."/>
      <w:lvlJc w:val="left"/>
      <w:pPr>
        <w:ind w:left="3812" w:hanging="360"/>
      </w:pPr>
    </w:lvl>
    <w:lvl w:ilvl="5" w:tplc="0407001B" w:tentative="1">
      <w:start w:val="1"/>
      <w:numFmt w:val="lowerRoman"/>
      <w:lvlText w:val="%6."/>
      <w:lvlJc w:val="right"/>
      <w:pPr>
        <w:ind w:left="4532" w:hanging="180"/>
      </w:pPr>
    </w:lvl>
    <w:lvl w:ilvl="6" w:tplc="0407000F" w:tentative="1">
      <w:start w:val="1"/>
      <w:numFmt w:val="decimal"/>
      <w:lvlText w:val="%7."/>
      <w:lvlJc w:val="left"/>
      <w:pPr>
        <w:ind w:left="5252" w:hanging="360"/>
      </w:pPr>
    </w:lvl>
    <w:lvl w:ilvl="7" w:tplc="04070019" w:tentative="1">
      <w:start w:val="1"/>
      <w:numFmt w:val="lowerLetter"/>
      <w:lvlText w:val="%8."/>
      <w:lvlJc w:val="left"/>
      <w:pPr>
        <w:ind w:left="5972" w:hanging="360"/>
      </w:pPr>
    </w:lvl>
    <w:lvl w:ilvl="8" w:tplc="0407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0" w15:restartNumberingAfterBreak="0">
    <w:nsid w:val="0FDA4465"/>
    <w:multiLevelType w:val="hybridMultilevel"/>
    <w:tmpl w:val="AF92E496"/>
    <w:lvl w:ilvl="0" w:tplc="5CB05C9E">
      <w:start w:val="1"/>
      <w:numFmt w:val="decimal"/>
      <w:lvlText w:val="%1."/>
      <w:lvlJc w:val="left"/>
      <w:pPr>
        <w:ind w:left="1976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1" w:hanging="360"/>
      </w:pPr>
    </w:lvl>
    <w:lvl w:ilvl="2" w:tplc="0407001B" w:tentative="1">
      <w:start w:val="1"/>
      <w:numFmt w:val="lowerRoman"/>
      <w:lvlText w:val="%3."/>
      <w:lvlJc w:val="right"/>
      <w:pPr>
        <w:ind w:left="3071" w:hanging="180"/>
      </w:pPr>
    </w:lvl>
    <w:lvl w:ilvl="3" w:tplc="0407000F" w:tentative="1">
      <w:start w:val="1"/>
      <w:numFmt w:val="decimal"/>
      <w:lvlText w:val="%4."/>
      <w:lvlJc w:val="left"/>
      <w:pPr>
        <w:ind w:left="3791" w:hanging="360"/>
      </w:pPr>
    </w:lvl>
    <w:lvl w:ilvl="4" w:tplc="04070019" w:tentative="1">
      <w:start w:val="1"/>
      <w:numFmt w:val="lowerLetter"/>
      <w:lvlText w:val="%5."/>
      <w:lvlJc w:val="left"/>
      <w:pPr>
        <w:ind w:left="4511" w:hanging="360"/>
      </w:pPr>
    </w:lvl>
    <w:lvl w:ilvl="5" w:tplc="0407001B" w:tentative="1">
      <w:start w:val="1"/>
      <w:numFmt w:val="lowerRoman"/>
      <w:lvlText w:val="%6."/>
      <w:lvlJc w:val="right"/>
      <w:pPr>
        <w:ind w:left="5231" w:hanging="180"/>
      </w:pPr>
    </w:lvl>
    <w:lvl w:ilvl="6" w:tplc="0407000F" w:tentative="1">
      <w:start w:val="1"/>
      <w:numFmt w:val="decimal"/>
      <w:lvlText w:val="%7."/>
      <w:lvlJc w:val="left"/>
      <w:pPr>
        <w:ind w:left="5951" w:hanging="360"/>
      </w:pPr>
    </w:lvl>
    <w:lvl w:ilvl="7" w:tplc="04070019" w:tentative="1">
      <w:start w:val="1"/>
      <w:numFmt w:val="lowerLetter"/>
      <w:lvlText w:val="%8."/>
      <w:lvlJc w:val="left"/>
      <w:pPr>
        <w:ind w:left="6671" w:hanging="360"/>
      </w:pPr>
    </w:lvl>
    <w:lvl w:ilvl="8" w:tplc="0407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B5646"/>
    <w:multiLevelType w:val="hybridMultilevel"/>
    <w:tmpl w:val="BAC22852"/>
    <w:lvl w:ilvl="0" w:tplc="51905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67778"/>
    <w:multiLevelType w:val="hybridMultilevel"/>
    <w:tmpl w:val="D64245CE"/>
    <w:lvl w:ilvl="0" w:tplc="2AA6828C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2B235B"/>
    <w:multiLevelType w:val="hybridMultilevel"/>
    <w:tmpl w:val="419C6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62DA0A4A"/>
    <w:multiLevelType w:val="hybridMultilevel"/>
    <w:tmpl w:val="DA54710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1035C"/>
    <w:multiLevelType w:val="hybridMultilevel"/>
    <w:tmpl w:val="06C87B8C"/>
    <w:lvl w:ilvl="0" w:tplc="22A2F1A6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4843D60"/>
    <w:multiLevelType w:val="hybridMultilevel"/>
    <w:tmpl w:val="723CC1B0"/>
    <w:lvl w:ilvl="0" w:tplc="F2AAFC52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CD96AB9"/>
    <w:multiLevelType w:val="hybridMultilevel"/>
    <w:tmpl w:val="D05E6006"/>
    <w:lvl w:ilvl="0" w:tplc="4B34747A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4" w:hanging="360"/>
      </w:pPr>
    </w:lvl>
    <w:lvl w:ilvl="2" w:tplc="0407001B" w:tentative="1">
      <w:start w:val="1"/>
      <w:numFmt w:val="lowerRoman"/>
      <w:lvlText w:val="%3."/>
      <w:lvlJc w:val="right"/>
      <w:pPr>
        <w:ind w:left="2524" w:hanging="180"/>
      </w:pPr>
    </w:lvl>
    <w:lvl w:ilvl="3" w:tplc="0407000F" w:tentative="1">
      <w:start w:val="1"/>
      <w:numFmt w:val="decimal"/>
      <w:lvlText w:val="%4."/>
      <w:lvlJc w:val="left"/>
      <w:pPr>
        <w:ind w:left="3244" w:hanging="360"/>
      </w:pPr>
    </w:lvl>
    <w:lvl w:ilvl="4" w:tplc="04070019" w:tentative="1">
      <w:start w:val="1"/>
      <w:numFmt w:val="lowerLetter"/>
      <w:lvlText w:val="%5."/>
      <w:lvlJc w:val="left"/>
      <w:pPr>
        <w:ind w:left="3964" w:hanging="360"/>
      </w:pPr>
    </w:lvl>
    <w:lvl w:ilvl="5" w:tplc="0407001B" w:tentative="1">
      <w:start w:val="1"/>
      <w:numFmt w:val="lowerRoman"/>
      <w:lvlText w:val="%6."/>
      <w:lvlJc w:val="right"/>
      <w:pPr>
        <w:ind w:left="4684" w:hanging="180"/>
      </w:pPr>
    </w:lvl>
    <w:lvl w:ilvl="6" w:tplc="0407000F" w:tentative="1">
      <w:start w:val="1"/>
      <w:numFmt w:val="decimal"/>
      <w:lvlText w:val="%7."/>
      <w:lvlJc w:val="left"/>
      <w:pPr>
        <w:ind w:left="5404" w:hanging="360"/>
      </w:pPr>
    </w:lvl>
    <w:lvl w:ilvl="7" w:tplc="04070019" w:tentative="1">
      <w:start w:val="1"/>
      <w:numFmt w:val="lowerLetter"/>
      <w:lvlText w:val="%8."/>
      <w:lvlJc w:val="left"/>
      <w:pPr>
        <w:ind w:left="6124" w:hanging="360"/>
      </w:pPr>
    </w:lvl>
    <w:lvl w:ilvl="8" w:tplc="0407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2"/>
  </w:num>
  <w:num w:numId="12">
    <w:abstractNumId w:val="12"/>
  </w:num>
  <w:num w:numId="13">
    <w:abstractNumId w:val="13"/>
  </w:num>
  <w:num w:numId="14">
    <w:abstractNumId w:val="21"/>
  </w:num>
  <w:num w:numId="15">
    <w:abstractNumId w:val="17"/>
  </w:num>
  <w:num w:numId="16">
    <w:abstractNumId w:val="15"/>
  </w:num>
  <w:num w:numId="17">
    <w:abstractNumId w:val="18"/>
  </w:num>
  <w:num w:numId="18">
    <w:abstractNumId w:val="20"/>
  </w:num>
  <w:num w:numId="19">
    <w:abstractNumId w:val="9"/>
  </w:num>
  <w:num w:numId="20">
    <w:abstractNumId w:val="8"/>
  </w:num>
  <w:num w:numId="21">
    <w:abstractNumId w:val="14"/>
  </w:num>
  <w:num w:numId="22">
    <w:abstractNumId w:val="24"/>
  </w:num>
  <w:num w:numId="23">
    <w:abstractNumId w:val="23"/>
  </w:num>
  <w:num w:numId="24">
    <w:abstractNumId w:val="10"/>
  </w:num>
  <w:num w:numId="25">
    <w:abstractNumId w:val="26"/>
  </w:num>
  <w:num w:numId="26">
    <w:abstractNumId w:val="25"/>
  </w:num>
  <w:num w:numId="27">
    <w:abstractNumId w:val="16"/>
  </w:num>
  <w:num w:numId="28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A083A"/>
    <w:rsid w:val="000B1337"/>
    <w:rsid w:val="000E26F7"/>
    <w:rsid w:val="00100702"/>
    <w:rsid w:val="00105868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316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26D3"/>
    <w:rsid w:val="002065BE"/>
    <w:rsid w:val="0021047B"/>
    <w:rsid w:val="00213C34"/>
    <w:rsid w:val="00257647"/>
    <w:rsid w:val="002717FB"/>
    <w:rsid w:val="0027632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12CCD"/>
    <w:rsid w:val="00340216"/>
    <w:rsid w:val="00342964"/>
    <w:rsid w:val="00352142"/>
    <w:rsid w:val="00354556"/>
    <w:rsid w:val="00360F3D"/>
    <w:rsid w:val="00364269"/>
    <w:rsid w:val="00376DCD"/>
    <w:rsid w:val="003806AE"/>
    <w:rsid w:val="00382BCD"/>
    <w:rsid w:val="003932A1"/>
    <w:rsid w:val="003A6FEB"/>
    <w:rsid w:val="003B420D"/>
    <w:rsid w:val="003E348F"/>
    <w:rsid w:val="003E5835"/>
    <w:rsid w:val="003E6220"/>
    <w:rsid w:val="003E702B"/>
    <w:rsid w:val="003F1B18"/>
    <w:rsid w:val="004021D2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3603B"/>
    <w:rsid w:val="005473EF"/>
    <w:rsid w:val="0055136F"/>
    <w:rsid w:val="0055156D"/>
    <w:rsid w:val="00567521"/>
    <w:rsid w:val="00575E32"/>
    <w:rsid w:val="00582656"/>
    <w:rsid w:val="00583AA1"/>
    <w:rsid w:val="0058527F"/>
    <w:rsid w:val="00585859"/>
    <w:rsid w:val="005913EC"/>
    <w:rsid w:val="005921A2"/>
    <w:rsid w:val="00593E88"/>
    <w:rsid w:val="005967E6"/>
    <w:rsid w:val="005B57D7"/>
    <w:rsid w:val="005B71FE"/>
    <w:rsid w:val="005B72EF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35751"/>
    <w:rsid w:val="006454CF"/>
    <w:rsid w:val="0065198F"/>
    <w:rsid w:val="006521FF"/>
    <w:rsid w:val="006643EF"/>
    <w:rsid w:val="00665F75"/>
    <w:rsid w:val="0066763B"/>
    <w:rsid w:val="00684B37"/>
    <w:rsid w:val="00690201"/>
    <w:rsid w:val="006C4228"/>
    <w:rsid w:val="006D45A1"/>
    <w:rsid w:val="006E24F6"/>
    <w:rsid w:val="006E7126"/>
    <w:rsid w:val="006F281C"/>
    <w:rsid w:val="007026D1"/>
    <w:rsid w:val="00711AB6"/>
    <w:rsid w:val="007153AC"/>
    <w:rsid w:val="00716DD5"/>
    <w:rsid w:val="00720E5C"/>
    <w:rsid w:val="00742EA1"/>
    <w:rsid w:val="00744772"/>
    <w:rsid w:val="00744C9A"/>
    <w:rsid w:val="007506E6"/>
    <w:rsid w:val="007558B3"/>
    <w:rsid w:val="007626C5"/>
    <w:rsid w:val="00763FC1"/>
    <w:rsid w:val="007648E0"/>
    <w:rsid w:val="00765666"/>
    <w:rsid w:val="00772791"/>
    <w:rsid w:val="00783921"/>
    <w:rsid w:val="0078728B"/>
    <w:rsid w:val="00790130"/>
    <w:rsid w:val="00796513"/>
    <w:rsid w:val="007A060E"/>
    <w:rsid w:val="007A3E0C"/>
    <w:rsid w:val="007A5734"/>
    <w:rsid w:val="007B1945"/>
    <w:rsid w:val="007D3976"/>
    <w:rsid w:val="007D6927"/>
    <w:rsid w:val="007E0249"/>
    <w:rsid w:val="007E4458"/>
    <w:rsid w:val="007F3A7C"/>
    <w:rsid w:val="007F7FBE"/>
    <w:rsid w:val="00802ED4"/>
    <w:rsid w:val="00805892"/>
    <w:rsid w:val="0081072B"/>
    <w:rsid w:val="00812DE4"/>
    <w:rsid w:val="0081547C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400"/>
    <w:rsid w:val="008E0D82"/>
    <w:rsid w:val="008E0FC7"/>
    <w:rsid w:val="008F75E7"/>
    <w:rsid w:val="009075A9"/>
    <w:rsid w:val="009212B4"/>
    <w:rsid w:val="00934436"/>
    <w:rsid w:val="009369BA"/>
    <w:rsid w:val="00944537"/>
    <w:rsid w:val="0095198B"/>
    <w:rsid w:val="00970211"/>
    <w:rsid w:val="009760D0"/>
    <w:rsid w:val="00977270"/>
    <w:rsid w:val="009773FE"/>
    <w:rsid w:val="0099236A"/>
    <w:rsid w:val="009A292B"/>
    <w:rsid w:val="009A6E64"/>
    <w:rsid w:val="009C1E3E"/>
    <w:rsid w:val="009C2FF2"/>
    <w:rsid w:val="009C3FCF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D1964"/>
    <w:rsid w:val="00AE290A"/>
    <w:rsid w:val="00AF1983"/>
    <w:rsid w:val="00AF62C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7530"/>
    <w:rsid w:val="00B77813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D6F09"/>
    <w:rsid w:val="00BE368B"/>
    <w:rsid w:val="00BF0354"/>
    <w:rsid w:val="00BF2B89"/>
    <w:rsid w:val="00BF7EB9"/>
    <w:rsid w:val="00C10F24"/>
    <w:rsid w:val="00C22525"/>
    <w:rsid w:val="00C24E59"/>
    <w:rsid w:val="00C30D7D"/>
    <w:rsid w:val="00C43D74"/>
    <w:rsid w:val="00C451B3"/>
    <w:rsid w:val="00C470A2"/>
    <w:rsid w:val="00C61048"/>
    <w:rsid w:val="00C63F99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056B"/>
    <w:rsid w:val="00CC0648"/>
    <w:rsid w:val="00CC19EF"/>
    <w:rsid w:val="00CD1A9A"/>
    <w:rsid w:val="00CD4117"/>
    <w:rsid w:val="00CE73C2"/>
    <w:rsid w:val="00D13823"/>
    <w:rsid w:val="00D13BD1"/>
    <w:rsid w:val="00D3060C"/>
    <w:rsid w:val="00D45365"/>
    <w:rsid w:val="00D608FC"/>
    <w:rsid w:val="00D61222"/>
    <w:rsid w:val="00D65E04"/>
    <w:rsid w:val="00D85502"/>
    <w:rsid w:val="00DA041F"/>
    <w:rsid w:val="00DA6374"/>
    <w:rsid w:val="00DB043A"/>
    <w:rsid w:val="00DB3534"/>
    <w:rsid w:val="00DB3B77"/>
    <w:rsid w:val="00DB3D5A"/>
    <w:rsid w:val="00DC5CF9"/>
    <w:rsid w:val="00DD3447"/>
    <w:rsid w:val="00DD5810"/>
    <w:rsid w:val="00DD6816"/>
    <w:rsid w:val="00DE10AB"/>
    <w:rsid w:val="00DE2B44"/>
    <w:rsid w:val="00E016C0"/>
    <w:rsid w:val="00E211D2"/>
    <w:rsid w:val="00E342CA"/>
    <w:rsid w:val="00E368C3"/>
    <w:rsid w:val="00E47E09"/>
    <w:rsid w:val="00E50734"/>
    <w:rsid w:val="00E54CF5"/>
    <w:rsid w:val="00E57522"/>
    <w:rsid w:val="00E57793"/>
    <w:rsid w:val="00E61BCD"/>
    <w:rsid w:val="00E643D4"/>
    <w:rsid w:val="00E65739"/>
    <w:rsid w:val="00E77518"/>
    <w:rsid w:val="00E90F19"/>
    <w:rsid w:val="00EA0865"/>
    <w:rsid w:val="00EA2ACF"/>
    <w:rsid w:val="00EA74B3"/>
    <w:rsid w:val="00EC00F0"/>
    <w:rsid w:val="00ED235F"/>
    <w:rsid w:val="00EE217B"/>
    <w:rsid w:val="00EE4C18"/>
    <w:rsid w:val="00EF2558"/>
    <w:rsid w:val="00EF2670"/>
    <w:rsid w:val="00F029CC"/>
    <w:rsid w:val="00F02A61"/>
    <w:rsid w:val="00F16438"/>
    <w:rsid w:val="00F16D23"/>
    <w:rsid w:val="00F2421E"/>
    <w:rsid w:val="00F3121A"/>
    <w:rsid w:val="00F3387B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1BA3"/>
    <w:rsid w:val="00F920AB"/>
    <w:rsid w:val="00FA1E51"/>
    <w:rsid w:val="00FA5E6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FC7BE1D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D85502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1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9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1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1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8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7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9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90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0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3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8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57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62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5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0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85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2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9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9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6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6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5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76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00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2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3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72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4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84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8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23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2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10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71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7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58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46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5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04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92a45dc8-74e5-4fb7-b220-c6c2f955e46d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1CB9-4547-4FED-8E91-7FC33269B880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BB8642A-8BF1-4A80-99F4-2B4617CD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355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46</cp:revision>
  <cp:lastPrinted>2025-09-30T13:55:00Z</cp:lastPrinted>
  <dcterms:created xsi:type="dcterms:W3CDTF">2023-05-22T12:36:00Z</dcterms:created>
  <dcterms:modified xsi:type="dcterms:W3CDTF">2025-10-09T11:48:00Z</dcterms:modified>
</cp:coreProperties>
</file>