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8651"/>
        <w:gridCol w:w="421"/>
      </w:tblGrid>
      <w:tr w:rsidR="00CD096E" w:rsidRPr="00DE5B92" w14:paraId="2212DDED" w14:textId="77777777" w:rsidTr="00412A45">
        <w:trPr>
          <w:cantSplit/>
          <w:trHeight w:val="207"/>
        </w:trPr>
        <w:tc>
          <w:tcPr>
            <w:tcW w:w="8651" w:type="dxa"/>
            <w:shd w:val="clear" w:color="auto" w:fill="CCECFF"/>
            <w:tcMar>
              <w:top w:w="113" w:type="dxa"/>
              <w:bottom w:w="113" w:type="dxa"/>
            </w:tcMar>
          </w:tcPr>
          <w:p w14:paraId="719D00B9" w14:textId="77777777" w:rsidR="00CD096E" w:rsidRPr="00DE5B92" w:rsidRDefault="00380437" w:rsidP="00FB5AE3">
            <w:pPr>
              <w:pStyle w:val="berschrift1"/>
              <w:numPr>
                <w:ilvl w:val="0"/>
                <w:numId w:val="0"/>
              </w:numPr>
              <w:rPr>
                <w:rFonts w:ascii="Century Gothic" w:hAnsi="Century Gothic"/>
                <w:sz w:val="28"/>
              </w:rPr>
            </w:pPr>
            <w:r>
              <w:rPr>
                <w:rFonts w:ascii="Century Gothic" w:hAnsi="Century Gothic"/>
                <w:sz w:val="28"/>
              </w:rPr>
              <w:t>Ausgewählter Anpassungsbe</w:t>
            </w:r>
            <w:r w:rsidR="00953E65">
              <w:rPr>
                <w:rFonts w:ascii="Century Gothic" w:hAnsi="Century Gothic"/>
                <w:sz w:val="28"/>
              </w:rPr>
              <w:t>darf</w:t>
            </w:r>
            <w:r>
              <w:rPr>
                <w:rFonts w:ascii="Century Gothic" w:hAnsi="Century Gothic"/>
                <w:sz w:val="28"/>
              </w:rPr>
              <w:t xml:space="preserve"> im QK-Bericht aufgrund IDW QMS 1, IDW QMS 2</w:t>
            </w:r>
            <w:r w:rsidR="00953E65">
              <w:rPr>
                <w:rFonts w:ascii="Century Gothic" w:hAnsi="Century Gothic"/>
                <w:sz w:val="28"/>
              </w:rPr>
              <w:t>, neue GoA</w:t>
            </w:r>
            <w:r w:rsidR="009A3971">
              <w:rPr>
                <w:rFonts w:ascii="Century Gothic" w:hAnsi="Century Gothic"/>
                <w:sz w:val="28"/>
              </w:rPr>
              <w:t xml:space="preserve"> </w:t>
            </w:r>
            <w:r w:rsidR="009A3971">
              <w:rPr>
                <w:rFonts w:ascii="Century Gothic" w:hAnsi="Century Gothic"/>
                <w:sz w:val="28"/>
              </w:rPr>
              <w:br/>
            </w:r>
            <w:r w:rsidR="00E8671D">
              <w:rPr>
                <w:rFonts w:ascii="Century Gothic" w:hAnsi="Century Gothic"/>
                <w:sz w:val="28"/>
              </w:rPr>
              <w:t>– Auszug</w:t>
            </w:r>
            <w:r w:rsidR="009A3971">
              <w:rPr>
                <w:rFonts w:ascii="Century Gothic" w:hAnsi="Century Gothic"/>
                <w:sz w:val="28"/>
              </w:rPr>
              <w:t xml:space="preserve"> aus QK-Berichten</w:t>
            </w:r>
          </w:p>
        </w:tc>
        <w:tc>
          <w:tcPr>
            <w:tcW w:w="421" w:type="dxa"/>
            <w:shd w:val="clear" w:color="auto" w:fill="CCECFF"/>
            <w:textDirection w:val="btLr"/>
            <w:vAlign w:val="center"/>
          </w:tcPr>
          <w:p w14:paraId="2F31BC55" w14:textId="77777777" w:rsidR="00CD096E" w:rsidRPr="00FC0714" w:rsidRDefault="00CD096E" w:rsidP="00DF4C94">
            <w:pPr>
              <w:pStyle w:val="berschrift1"/>
              <w:numPr>
                <w:ilvl w:val="0"/>
                <w:numId w:val="0"/>
              </w:numPr>
              <w:ind w:left="822" w:hanging="709"/>
              <w:jc w:val="center"/>
              <w:rPr>
                <w:rFonts w:ascii="Century Gothic" w:hAnsi="Century Gothic"/>
                <w:b w:val="0"/>
                <w:color w:val="FF0000"/>
                <w:sz w:val="12"/>
                <w:szCs w:val="12"/>
              </w:rPr>
            </w:pPr>
            <w:r>
              <w:rPr>
                <w:rFonts w:ascii="Century Gothic" w:hAnsi="Century Gothic"/>
                <w:b w:val="0"/>
                <w:color w:val="00B0F0"/>
                <w:sz w:val="12"/>
                <w:szCs w:val="12"/>
                <w:shd w:val="clear" w:color="auto" w:fill="00B0F0"/>
              </w:rPr>
              <w:t>08/2025</w:t>
            </w:r>
          </w:p>
        </w:tc>
      </w:tr>
    </w:tbl>
    <w:p w14:paraId="48D886CB" w14:textId="77777777" w:rsidR="00F3121A" w:rsidRDefault="00F3121A" w:rsidP="00FB5AE3">
      <w:pPr>
        <w:spacing w:before="0"/>
        <w:rPr>
          <w:szCs w:val="32"/>
        </w:rPr>
      </w:pPr>
    </w:p>
    <w:p w14:paraId="35B7EE57" w14:textId="77777777" w:rsidR="00495C91" w:rsidRPr="00495C91" w:rsidRDefault="00495C91" w:rsidP="00FB5AE3">
      <w:pPr>
        <w:spacing w:before="0"/>
        <w:jc w:val="left"/>
        <w:rPr>
          <w:b/>
          <w:sz w:val="28"/>
        </w:rPr>
      </w:pPr>
      <w:bookmarkStart w:id="0" w:name="_Toc195524305"/>
      <w:bookmarkStart w:id="1" w:name="_Toc216337239"/>
    </w:p>
    <w:p w14:paraId="6C3F5C37" w14:textId="77777777" w:rsidR="00495C91" w:rsidRPr="00495C91" w:rsidRDefault="00495C91" w:rsidP="00FB5AE3">
      <w:pPr>
        <w:spacing w:before="0"/>
        <w:jc w:val="left"/>
        <w:rPr>
          <w:b/>
          <w:sz w:val="28"/>
        </w:rPr>
      </w:pPr>
    </w:p>
    <w:p w14:paraId="55C1974D" w14:textId="77777777" w:rsidR="00495C91" w:rsidRPr="00495C91" w:rsidRDefault="00495C91" w:rsidP="00FB5AE3">
      <w:pPr>
        <w:spacing w:before="0"/>
        <w:jc w:val="left"/>
        <w:rPr>
          <w:b/>
          <w:sz w:val="28"/>
        </w:rPr>
      </w:pPr>
    </w:p>
    <w:p w14:paraId="7ED63F68" w14:textId="77777777" w:rsidR="00495C91" w:rsidRPr="00495C91" w:rsidRDefault="00495C91" w:rsidP="00FB5AE3">
      <w:pPr>
        <w:spacing w:before="0"/>
        <w:jc w:val="left"/>
        <w:rPr>
          <w:b/>
          <w:sz w:val="28"/>
        </w:rPr>
      </w:pPr>
      <w:r w:rsidRPr="00495C91">
        <w:rPr>
          <w:b/>
          <w:noProof/>
          <w:sz w:val="28"/>
        </w:rPr>
        <mc:AlternateContent>
          <mc:Choice Requires="wps">
            <w:drawing>
              <wp:anchor distT="0" distB="0" distL="114300" distR="114300" simplePos="0" relativeHeight="251659264" behindDoc="0" locked="0" layoutInCell="1" allowOverlap="1" wp14:anchorId="41A0AFCD" wp14:editId="4C85192C">
                <wp:simplePos x="0" y="0"/>
                <wp:positionH relativeFrom="column">
                  <wp:posOffset>3851393</wp:posOffset>
                </wp:positionH>
                <wp:positionV relativeFrom="paragraph">
                  <wp:posOffset>119558</wp:posOffset>
                </wp:positionV>
                <wp:extent cx="1414780" cy="449580"/>
                <wp:effectExtent l="19050" t="95250" r="33020" b="102870"/>
                <wp:wrapNone/>
                <wp:docPr id="1" name="Rechteck: abgerundete Ecken 1"/>
                <wp:cNvGraphicFramePr/>
                <a:graphic xmlns:a="http://schemas.openxmlformats.org/drawingml/2006/main">
                  <a:graphicData uri="http://schemas.microsoft.com/office/word/2010/wordprocessingShape">
                    <wps:wsp>
                      <wps:cNvSpPr/>
                      <wps:spPr>
                        <a:xfrm rot="501830">
                          <a:off x="0" y="0"/>
                          <a:ext cx="1414780" cy="449580"/>
                        </a:xfrm>
                        <a:prstGeom prst="roundRect">
                          <a:avLst/>
                        </a:prstGeom>
                        <a:solidFill>
                          <a:srgbClr val="FF0000"/>
                        </a:solidFill>
                        <a:ln w="25400" cap="flat" cmpd="sng" algn="ctr">
                          <a:noFill/>
                          <a:prstDash val="solid"/>
                        </a:ln>
                        <a:effectLst/>
                      </wps:spPr>
                      <wps:txbx>
                        <w:txbxContent>
                          <w:p w14:paraId="69E7A9C7" w14:textId="77777777" w:rsidR="00495C91" w:rsidRPr="009A3971" w:rsidRDefault="00495C91" w:rsidP="009A3971">
                            <w:pPr>
                              <w:spacing w:before="0"/>
                              <w:jc w:val="center"/>
                              <w:rPr>
                                <w:b/>
                                <w:color w:val="FFFFFF" w:themeColor="background1"/>
                                <w:sz w:val="24"/>
                                <w:szCs w:val="24"/>
                              </w:rPr>
                            </w:pPr>
                            <w:r w:rsidRPr="009A3971">
                              <w:rPr>
                                <w:b/>
                                <w:color w:val="FFFFFF" w:themeColor="background1"/>
                                <w:sz w:val="24"/>
                                <w:szCs w:val="24"/>
                              </w:rPr>
                              <w:t>AUSZUG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A53F9" id="Rechteck: abgerundete Ecken 1" o:spid="_x0000_s1026" style="position:absolute;margin-left:303.25pt;margin-top:9.4pt;width:111.4pt;height:35.4pt;rotation:54813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" fillcolor="red" stroked="f" strokeweight="2pt">
                <v:textbox>
                  <w:txbxContent>
                    <w:p w:rsidR="00495C91" w:rsidRPr="009A3971" w:rsidRDefault="00495C91" w:rsidP="009A3971">
                      <w:pPr>
                        <w:spacing w:before="0"/>
                        <w:jc w:val="center"/>
                        <w:rPr>
                          <w:b/>
                          <w:color w:val="FFFFFF" w:themeColor="background1"/>
                          <w:sz w:val="24"/>
                          <w:szCs w:val="24"/>
                        </w:rPr>
                      </w:pPr>
                      <w:r w:rsidRPr="009A3971">
                        <w:rPr>
                          <w:b/>
                          <w:color w:val="FFFFFF" w:themeColor="background1"/>
                          <w:sz w:val="24"/>
                          <w:szCs w:val="24"/>
                        </w:rPr>
                        <w:t>AUSZUG</w:t>
                      </w:r>
                    </w:p>
                  </w:txbxContent>
                </v:textbox>
              </v:roundrect>
            </w:pict>
          </mc:Fallback>
        </mc:AlternateContent>
      </w:r>
    </w:p>
    <w:p w14:paraId="7C4B8232" w14:textId="77777777" w:rsidR="00495C91" w:rsidRPr="00A052DC" w:rsidRDefault="00495C91" w:rsidP="00FB5AE3">
      <w:pPr>
        <w:spacing w:before="0"/>
        <w:jc w:val="left"/>
        <w:rPr>
          <w:b/>
          <w:i/>
          <w:sz w:val="28"/>
        </w:rPr>
      </w:pPr>
    </w:p>
    <w:p w14:paraId="77CEBD75" w14:textId="77777777" w:rsidR="00495C91" w:rsidRPr="00495C91" w:rsidRDefault="00495C91" w:rsidP="00FB5AE3">
      <w:pPr>
        <w:spacing w:before="0"/>
        <w:jc w:val="left"/>
        <w:rPr>
          <w:b/>
          <w:sz w:val="28"/>
        </w:rPr>
      </w:pPr>
    </w:p>
    <w:p w14:paraId="5147371A" w14:textId="77777777" w:rsidR="00495C91" w:rsidRPr="00C7226A" w:rsidRDefault="00495C91" w:rsidP="00FB5AE3">
      <w:pPr>
        <w:spacing w:before="0"/>
        <w:jc w:val="center"/>
        <w:rPr>
          <w:b/>
          <w:sz w:val="24"/>
          <w:szCs w:val="24"/>
        </w:rPr>
      </w:pPr>
      <w:r w:rsidRPr="00C7226A">
        <w:rPr>
          <w:b/>
          <w:sz w:val="24"/>
          <w:szCs w:val="24"/>
        </w:rPr>
        <w:t>XYZ GmbH</w:t>
      </w:r>
    </w:p>
    <w:p w14:paraId="3419B531" w14:textId="77777777" w:rsidR="00495C91" w:rsidRPr="00C7226A" w:rsidRDefault="00495C91" w:rsidP="00FB5AE3">
      <w:pPr>
        <w:spacing w:before="0"/>
        <w:jc w:val="center"/>
        <w:rPr>
          <w:b/>
          <w:sz w:val="24"/>
          <w:szCs w:val="24"/>
        </w:rPr>
      </w:pPr>
      <w:r w:rsidRPr="00C7226A">
        <w:rPr>
          <w:b/>
          <w:sz w:val="24"/>
          <w:szCs w:val="24"/>
        </w:rPr>
        <w:t>Wirtschaftsprüfungsgesellschaft</w:t>
      </w:r>
    </w:p>
    <w:p w14:paraId="5948DCFC" w14:textId="77777777" w:rsidR="00495C91" w:rsidRPr="00C7226A" w:rsidRDefault="00495C91" w:rsidP="00FB5AE3">
      <w:pPr>
        <w:spacing w:before="0"/>
        <w:jc w:val="center"/>
        <w:rPr>
          <w:b/>
          <w:sz w:val="24"/>
          <w:szCs w:val="24"/>
        </w:rPr>
      </w:pPr>
    </w:p>
    <w:p w14:paraId="5B5294A0" w14:textId="77777777" w:rsidR="00495C91" w:rsidRPr="00C7226A" w:rsidRDefault="00495C91" w:rsidP="00FB5AE3">
      <w:pPr>
        <w:spacing w:before="0"/>
        <w:jc w:val="center"/>
        <w:rPr>
          <w:b/>
          <w:sz w:val="24"/>
          <w:szCs w:val="24"/>
        </w:rPr>
      </w:pPr>
      <w:r w:rsidRPr="00C7226A">
        <w:rPr>
          <w:b/>
          <w:sz w:val="24"/>
          <w:szCs w:val="24"/>
        </w:rPr>
        <w:t>Musterstadt</w:t>
      </w:r>
    </w:p>
    <w:p w14:paraId="0A1C993E" w14:textId="77777777" w:rsidR="00495C91" w:rsidRPr="00C7226A" w:rsidRDefault="00495C91" w:rsidP="00FB5AE3">
      <w:pPr>
        <w:spacing w:before="0"/>
        <w:jc w:val="center"/>
        <w:rPr>
          <w:b/>
          <w:sz w:val="24"/>
          <w:szCs w:val="24"/>
        </w:rPr>
      </w:pPr>
      <w:r w:rsidRPr="00C7226A">
        <w:rPr>
          <w:b/>
          <w:sz w:val="24"/>
          <w:szCs w:val="24"/>
        </w:rPr>
        <w:t>2025</w:t>
      </w:r>
    </w:p>
    <w:p w14:paraId="062F8E35" w14:textId="77777777" w:rsidR="00495C91" w:rsidRPr="00C7226A" w:rsidRDefault="00495C91" w:rsidP="00FB5AE3">
      <w:pPr>
        <w:spacing w:before="0"/>
        <w:jc w:val="center"/>
        <w:rPr>
          <w:b/>
          <w:sz w:val="24"/>
          <w:szCs w:val="24"/>
        </w:rPr>
      </w:pPr>
      <w:r w:rsidRPr="00C7226A">
        <w:rPr>
          <w:b/>
          <w:sz w:val="24"/>
          <w:szCs w:val="24"/>
        </w:rPr>
        <w:t>Qualitätskontrollbericht</w:t>
      </w:r>
    </w:p>
    <w:p w14:paraId="696F40F2" w14:textId="77777777" w:rsidR="00495C91" w:rsidRPr="00C7226A" w:rsidRDefault="00495C91" w:rsidP="00FB5AE3">
      <w:pPr>
        <w:spacing w:before="0"/>
        <w:jc w:val="center"/>
        <w:rPr>
          <w:b/>
          <w:sz w:val="24"/>
          <w:szCs w:val="24"/>
        </w:rPr>
      </w:pPr>
    </w:p>
    <w:p w14:paraId="6C1B7EDE" w14:textId="77777777" w:rsidR="00495C91" w:rsidRPr="00C7226A" w:rsidRDefault="00495C91" w:rsidP="00FB5AE3">
      <w:pPr>
        <w:spacing w:before="0"/>
        <w:jc w:val="center"/>
        <w:rPr>
          <w:b/>
          <w:sz w:val="24"/>
          <w:szCs w:val="24"/>
        </w:rPr>
      </w:pPr>
    </w:p>
    <w:p w14:paraId="75DF0D9F" w14:textId="77777777" w:rsidR="00495C91" w:rsidRPr="00C7226A" w:rsidRDefault="00495C91" w:rsidP="00FB5AE3">
      <w:pPr>
        <w:spacing w:before="0"/>
        <w:jc w:val="center"/>
        <w:rPr>
          <w:b/>
          <w:sz w:val="24"/>
          <w:szCs w:val="24"/>
        </w:rPr>
      </w:pPr>
      <w:r w:rsidRPr="00C7226A">
        <w:rPr>
          <w:b/>
          <w:sz w:val="24"/>
          <w:szCs w:val="24"/>
        </w:rPr>
        <w:t>über</w:t>
      </w:r>
    </w:p>
    <w:p w14:paraId="091A7A16" w14:textId="77777777" w:rsidR="00495C91" w:rsidRPr="00C7226A" w:rsidRDefault="00495C91" w:rsidP="00FB5AE3">
      <w:pPr>
        <w:spacing w:before="0"/>
        <w:jc w:val="center"/>
        <w:rPr>
          <w:b/>
          <w:sz w:val="24"/>
          <w:szCs w:val="24"/>
        </w:rPr>
      </w:pPr>
      <w:r w:rsidRPr="00C7226A">
        <w:rPr>
          <w:b/>
          <w:sz w:val="24"/>
          <w:szCs w:val="24"/>
        </w:rPr>
        <w:t>Art, Umfang und</w:t>
      </w:r>
    </w:p>
    <w:p w14:paraId="57CA5211" w14:textId="77777777" w:rsidR="00495C91" w:rsidRPr="00C7226A" w:rsidRDefault="00495C91" w:rsidP="00FB5AE3">
      <w:pPr>
        <w:spacing w:before="0"/>
        <w:jc w:val="center"/>
        <w:rPr>
          <w:b/>
          <w:sz w:val="24"/>
          <w:szCs w:val="24"/>
        </w:rPr>
      </w:pPr>
      <w:r w:rsidRPr="00C7226A">
        <w:rPr>
          <w:b/>
          <w:sz w:val="24"/>
          <w:szCs w:val="24"/>
        </w:rPr>
        <w:t>Prüfungsergebnisse der</w:t>
      </w:r>
    </w:p>
    <w:p w14:paraId="07BB393C" w14:textId="77777777" w:rsidR="00495C91" w:rsidRPr="00C7226A" w:rsidRDefault="00495C91" w:rsidP="00FB5AE3">
      <w:pPr>
        <w:spacing w:before="0"/>
        <w:jc w:val="center"/>
        <w:rPr>
          <w:b/>
          <w:sz w:val="24"/>
          <w:szCs w:val="24"/>
        </w:rPr>
      </w:pPr>
      <w:r w:rsidRPr="00C7226A">
        <w:rPr>
          <w:b/>
          <w:sz w:val="24"/>
          <w:szCs w:val="24"/>
        </w:rPr>
        <w:t>externen Qualitätskontrolle</w:t>
      </w:r>
    </w:p>
    <w:p w14:paraId="348F6B38" w14:textId="77777777" w:rsidR="00495C91" w:rsidRPr="00495C91" w:rsidRDefault="00495C91" w:rsidP="00FB5AE3">
      <w:pPr>
        <w:spacing w:before="0"/>
        <w:jc w:val="left"/>
        <w:rPr>
          <w:b/>
          <w:sz w:val="28"/>
        </w:rPr>
      </w:pPr>
    </w:p>
    <w:p w14:paraId="7D111490" w14:textId="77777777" w:rsidR="00495C91" w:rsidRPr="00495C91" w:rsidRDefault="00495C91" w:rsidP="00FB5AE3">
      <w:pPr>
        <w:spacing w:before="0"/>
        <w:jc w:val="left"/>
        <w:rPr>
          <w:b/>
          <w:sz w:val="28"/>
        </w:rPr>
      </w:pPr>
    </w:p>
    <w:p w14:paraId="134ED49F" w14:textId="77777777" w:rsidR="00495C91" w:rsidRPr="00495C91" w:rsidRDefault="00495C91" w:rsidP="00FB5AE3">
      <w:pPr>
        <w:spacing w:before="0"/>
        <w:jc w:val="left"/>
        <w:rPr>
          <w:b/>
          <w:sz w:val="28"/>
        </w:rPr>
      </w:pPr>
    </w:p>
    <w:p w14:paraId="523F986D" w14:textId="77777777" w:rsidR="00C7226A" w:rsidRDefault="00C7226A" w:rsidP="00FB5AE3">
      <w:pPr>
        <w:spacing w:before="0"/>
        <w:jc w:val="left"/>
        <w:rPr>
          <w:b/>
          <w:sz w:val="28"/>
        </w:rPr>
      </w:pPr>
      <w:r>
        <w:rPr>
          <w:b/>
          <w:sz w:val="28"/>
        </w:rPr>
        <w:br w:type="page"/>
      </w:r>
    </w:p>
    <w:p w14:paraId="6CC75E11" w14:textId="77777777" w:rsidR="00495C91" w:rsidRPr="00495C91" w:rsidRDefault="00495C91" w:rsidP="00FB5AE3">
      <w:pPr>
        <w:spacing w:before="0"/>
        <w:jc w:val="right"/>
        <w:rPr>
          <w:b/>
          <w:sz w:val="28"/>
        </w:rPr>
      </w:pPr>
    </w:p>
    <w:p w14:paraId="3770B587" w14:textId="77777777" w:rsidR="00495C91" w:rsidRPr="00C7226A" w:rsidRDefault="00F4006A" w:rsidP="00FB5AE3">
      <w:pPr>
        <w:spacing w:before="0"/>
        <w:jc w:val="center"/>
        <w:rPr>
          <w:b/>
          <w:sz w:val="20"/>
        </w:rPr>
      </w:pPr>
      <w:r w:rsidRPr="00495C91">
        <w:rPr>
          <w:b/>
          <w:noProof/>
          <w:sz w:val="28"/>
        </w:rPr>
        <mc:AlternateContent>
          <mc:Choice Requires="wps">
            <w:drawing>
              <wp:anchor distT="0" distB="0" distL="114300" distR="114300" simplePos="0" relativeHeight="251676672" behindDoc="0" locked="0" layoutInCell="1" allowOverlap="1" wp14:anchorId="292394B0" wp14:editId="550BE666">
                <wp:simplePos x="0" y="0"/>
                <wp:positionH relativeFrom="margin">
                  <wp:posOffset>4423144</wp:posOffset>
                </wp:positionH>
                <wp:positionV relativeFrom="paragraph">
                  <wp:posOffset>43667</wp:posOffset>
                </wp:positionV>
                <wp:extent cx="977900" cy="301625"/>
                <wp:effectExtent l="19050" t="76200" r="12700" b="79375"/>
                <wp:wrapNone/>
                <wp:docPr id="11" name="Rechteck: abgerundete Ecken 11"/>
                <wp:cNvGraphicFramePr/>
                <a:graphic xmlns:a="http://schemas.openxmlformats.org/drawingml/2006/main">
                  <a:graphicData uri="http://schemas.microsoft.com/office/word/2010/wordprocessingShape">
                    <wps:wsp>
                      <wps:cNvSpPr/>
                      <wps:spPr>
                        <a:xfrm rot="501830">
                          <a:off x="0" y="0"/>
                          <a:ext cx="977900" cy="301625"/>
                        </a:xfrm>
                        <a:prstGeom prst="roundRect">
                          <a:avLst/>
                        </a:prstGeom>
                        <a:solidFill>
                          <a:srgbClr val="FF0000"/>
                        </a:solidFill>
                        <a:ln w="25400" cap="flat" cmpd="sng" algn="ctr">
                          <a:noFill/>
                          <a:prstDash val="solid"/>
                        </a:ln>
                        <a:effectLst/>
                      </wps:spPr>
                      <wps:txbx>
                        <w:txbxContent>
                          <w:p w14:paraId="15475114" w14:textId="77777777" w:rsidR="00F4006A" w:rsidRPr="00F4006A" w:rsidRDefault="00F4006A" w:rsidP="00F4006A">
                            <w:pPr>
                              <w:spacing w:before="0"/>
                              <w:jc w:val="center"/>
                              <w:rPr>
                                <w:b/>
                                <w:color w:val="FFFFFF" w:themeColor="background1"/>
                                <w:sz w:val="20"/>
                              </w:rPr>
                            </w:pPr>
                            <w:r w:rsidRPr="00F4006A">
                              <w:rPr>
                                <w:b/>
                                <w:color w:val="FFFFFF" w:themeColor="background1"/>
                                <w:sz w:val="20"/>
                              </w:rPr>
                              <w:t>AUSZUG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DFCEB" id="Rechteck: abgerundete Ecken 11" o:spid="_x0000_s1027" style="position:absolute;left:0;text-align:left;margin-left:348.3pt;margin-top:3.45pt;width:77pt;height:23.75pt;rotation:548132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" fillcolor="red" stroked="f" strokeweight="2pt">
                <v:textbox>
                  <w:txbxContent>
                    <w:p w:rsidR="00F4006A" w:rsidRPr="00F4006A" w:rsidRDefault="00F4006A" w:rsidP="00F4006A">
                      <w:pPr>
                        <w:spacing w:before="0"/>
                        <w:jc w:val="center"/>
                        <w:rPr>
                          <w:b/>
                          <w:color w:val="FFFFFF" w:themeColor="background1"/>
                          <w:sz w:val="20"/>
                        </w:rPr>
                      </w:pPr>
                      <w:r w:rsidRPr="00F4006A">
                        <w:rPr>
                          <w:b/>
                          <w:color w:val="FFFFFF" w:themeColor="background1"/>
                          <w:sz w:val="20"/>
                        </w:rPr>
                        <w:t>AUSZUG</w:t>
                      </w:r>
                    </w:p>
                  </w:txbxContent>
                </v:textbox>
                <w10:wrap anchorx="margin"/>
              </v:roundrect>
            </w:pict>
          </mc:Fallback>
        </mc:AlternateContent>
      </w:r>
      <w:r w:rsidR="00495C91" w:rsidRPr="00C7226A">
        <w:rPr>
          <w:b/>
          <w:sz w:val="20"/>
        </w:rPr>
        <w:t xml:space="preserve">LÖSLE GmbH </w:t>
      </w:r>
      <w:r w:rsidR="00495C91" w:rsidRPr="00C7226A">
        <w:rPr>
          <w:b/>
          <w:sz w:val="20"/>
        </w:rPr>
        <w:br/>
        <w:t>Wirtschaftsprüfungsgesellschaft</w:t>
      </w:r>
    </w:p>
    <w:p w14:paraId="79F0BF8D" w14:textId="77777777" w:rsidR="00495C91" w:rsidRPr="00C7226A" w:rsidRDefault="00495C91" w:rsidP="00FB5AE3">
      <w:pPr>
        <w:spacing w:before="0"/>
        <w:jc w:val="center"/>
        <w:rPr>
          <w:b/>
          <w:sz w:val="20"/>
        </w:rPr>
      </w:pPr>
    </w:p>
    <w:p w14:paraId="23F17751" w14:textId="77777777" w:rsidR="00060C21" w:rsidRPr="00C7226A" w:rsidRDefault="00B21B4B" w:rsidP="00FB5AE3">
      <w:pPr>
        <w:tabs>
          <w:tab w:val="center" w:pos="4536"/>
          <w:tab w:val="right" w:pos="9072"/>
        </w:tabs>
        <w:spacing w:before="0"/>
        <w:jc w:val="center"/>
        <w:rPr>
          <w:sz w:val="20"/>
        </w:rPr>
      </w:pPr>
      <w:r w:rsidRPr="00C7226A">
        <w:rPr>
          <w:b/>
          <w:sz w:val="20"/>
        </w:rPr>
        <w:t>Qualitätskontrolle 2025</w:t>
      </w:r>
    </w:p>
    <w:p w14:paraId="017B11E8" w14:textId="77777777" w:rsidR="00495C91" w:rsidRPr="00C7226A" w:rsidRDefault="00495C91" w:rsidP="00FB5AE3">
      <w:pPr>
        <w:tabs>
          <w:tab w:val="center" w:pos="4536"/>
          <w:tab w:val="right" w:pos="9072"/>
        </w:tabs>
        <w:spacing w:before="0"/>
        <w:jc w:val="center"/>
        <w:rPr>
          <w:b/>
          <w:sz w:val="20"/>
        </w:rPr>
      </w:pPr>
      <w:r w:rsidRPr="00C7226A">
        <w:rPr>
          <w:b/>
          <w:sz w:val="20"/>
        </w:rPr>
        <w:t>XYZ GmbH Wirtschaftsprüfungsgesellschaft</w:t>
      </w:r>
    </w:p>
    <w:p w14:paraId="696A9C96" w14:textId="77777777" w:rsidR="00495C91" w:rsidRPr="00C7226A" w:rsidRDefault="00495C91" w:rsidP="00FB5AE3">
      <w:pPr>
        <w:tabs>
          <w:tab w:val="center" w:pos="4536"/>
          <w:tab w:val="right" w:pos="9072"/>
        </w:tabs>
        <w:spacing w:before="0"/>
        <w:jc w:val="center"/>
        <w:rPr>
          <w:b/>
          <w:sz w:val="20"/>
        </w:rPr>
      </w:pPr>
      <w:r w:rsidRPr="00C7226A">
        <w:rPr>
          <w:b/>
          <w:sz w:val="20"/>
        </w:rPr>
        <w:t>Musterstadt</w:t>
      </w:r>
    </w:p>
    <w:sdt>
      <w:sdtPr>
        <w:rPr>
          <w:b/>
          <w:bCs/>
          <w:color w:val="00B0F0"/>
          <w:sz w:val="20"/>
        </w:rPr>
        <w:id w:val="1609854048"/>
        <w:docPartObj>
          <w:docPartGallery w:val="Table of Contents"/>
          <w:docPartUnique/>
        </w:docPartObj>
      </w:sdtPr>
      <w:sdtEndPr>
        <w:rPr>
          <w:bCs w:val="0"/>
          <w:color w:val="000000" w:themeColor="text1"/>
        </w:rPr>
      </w:sdtEndPr>
      <w:sdtContent>
        <w:p w14:paraId="3A06263F" w14:textId="77777777" w:rsidR="00495C91" w:rsidRPr="00C7226A" w:rsidRDefault="00495C91" w:rsidP="00FB5AE3">
          <w:pPr>
            <w:keepNext/>
            <w:keepLines/>
            <w:spacing w:before="0"/>
            <w:jc w:val="left"/>
            <w:rPr>
              <w:rFonts w:eastAsiaTheme="majorEastAsia" w:cstheme="majorBidi"/>
              <w:b/>
              <w:bCs/>
              <w:color w:val="00B0F0"/>
              <w:sz w:val="20"/>
            </w:rPr>
          </w:pPr>
          <w:r w:rsidRPr="00C7226A">
            <w:rPr>
              <w:rFonts w:eastAsiaTheme="majorEastAsia" w:cstheme="majorBidi"/>
              <w:b/>
              <w:bCs/>
              <w:color w:val="00B0F0"/>
              <w:sz w:val="20"/>
            </w:rPr>
            <w:t>Inhalt</w:t>
          </w:r>
        </w:p>
        <w:p w14:paraId="18F61894" w14:textId="77777777" w:rsidR="00495C91" w:rsidRPr="00C7226A" w:rsidRDefault="00495C91" w:rsidP="00FB5AE3">
          <w:pPr>
            <w:tabs>
              <w:tab w:val="left" w:pos="1106"/>
              <w:tab w:val="right" w:leader="dot" w:pos="9062"/>
            </w:tabs>
            <w:spacing w:before="0"/>
            <w:ind w:left="1134" w:right="340" w:hanging="1134"/>
            <w:jc w:val="left"/>
            <w:rPr>
              <w:rFonts w:asciiTheme="minorHAnsi" w:eastAsiaTheme="minorEastAsia" w:hAnsiTheme="minorHAnsi" w:cstheme="minorBidi"/>
              <w:i/>
              <w:noProof/>
              <w:color w:val="000000" w:themeColor="text1"/>
              <w:sz w:val="20"/>
            </w:rPr>
          </w:pPr>
          <w:r w:rsidRPr="00C7226A">
            <w:rPr>
              <w:noProof/>
              <w:color w:val="000000" w:themeColor="text1"/>
              <w:sz w:val="20"/>
            </w:rPr>
            <w:fldChar w:fldCharType="begin"/>
          </w:r>
          <w:r w:rsidRPr="00C7226A">
            <w:rPr>
              <w:noProof/>
              <w:color w:val="000000" w:themeColor="text1"/>
              <w:sz w:val="20"/>
            </w:rPr>
            <w:instrText xml:space="preserve"> TOC \o "1-4" \n \h \z \u </w:instrText>
          </w:r>
          <w:r w:rsidRPr="00C7226A">
            <w:rPr>
              <w:noProof/>
              <w:color w:val="000000" w:themeColor="text1"/>
              <w:sz w:val="20"/>
            </w:rPr>
            <w:fldChar w:fldCharType="separate"/>
          </w:r>
          <w:hyperlink w:anchor="_Toc205533535" w:history="1">
            <w:r w:rsidR="00B21B4B" w:rsidRPr="00C7226A">
              <w:rPr>
                <w:b/>
                <w:i/>
                <w:noProof/>
                <w:color w:val="000000" w:themeColor="text1"/>
                <w:sz w:val="20"/>
                <w:specVanish/>
              </w:rPr>
              <w:t>A.</w:t>
            </w:r>
            <w:r w:rsidRPr="00C7226A">
              <w:rPr>
                <w:rFonts w:asciiTheme="minorHAnsi" w:eastAsiaTheme="minorEastAsia" w:hAnsiTheme="minorHAnsi" w:cstheme="minorBidi"/>
                <w:i/>
                <w:noProof/>
                <w:color w:val="000000" w:themeColor="text1"/>
                <w:sz w:val="20"/>
              </w:rPr>
              <w:tab/>
            </w:r>
            <w:r w:rsidR="00B21B4B" w:rsidRPr="00C7226A">
              <w:rPr>
                <w:b/>
                <w:i/>
                <w:noProof/>
                <w:color w:val="000000" w:themeColor="text1"/>
                <w:sz w:val="20"/>
                <w:specVanish/>
              </w:rPr>
              <w:t>Adressaten des Qualitätskontrollberichtes</w:t>
            </w:r>
          </w:hyperlink>
        </w:p>
        <w:p w14:paraId="3419A980" w14:textId="77777777" w:rsidR="00495C91" w:rsidRPr="00C7226A" w:rsidRDefault="005176D4" w:rsidP="00FB5AE3">
          <w:pPr>
            <w:tabs>
              <w:tab w:val="left" w:pos="1106"/>
              <w:tab w:val="right" w:leader="dot" w:pos="9062"/>
            </w:tabs>
            <w:spacing w:before="0"/>
            <w:ind w:left="1134" w:right="340" w:hanging="1134"/>
            <w:jc w:val="left"/>
            <w:rPr>
              <w:rFonts w:asciiTheme="minorHAnsi" w:eastAsiaTheme="minorEastAsia" w:hAnsiTheme="minorHAnsi" w:cstheme="minorBidi"/>
              <w:i/>
              <w:noProof/>
              <w:color w:val="000000" w:themeColor="text1"/>
              <w:sz w:val="20"/>
            </w:rPr>
          </w:pPr>
          <w:hyperlink w:anchor="_Toc205533536" w:history="1">
            <w:r w:rsidR="00B21B4B" w:rsidRPr="00C7226A">
              <w:rPr>
                <w:b/>
                <w:i/>
                <w:noProof/>
                <w:color w:val="000000" w:themeColor="text1"/>
                <w:sz w:val="20"/>
                <w:specVanish/>
              </w:rPr>
              <w:t>B.</w:t>
            </w:r>
            <w:r w:rsidR="00495C91" w:rsidRPr="00C7226A">
              <w:rPr>
                <w:rFonts w:asciiTheme="minorHAnsi" w:eastAsiaTheme="minorEastAsia" w:hAnsiTheme="minorHAnsi" w:cstheme="minorBidi"/>
                <w:i/>
                <w:noProof/>
                <w:color w:val="000000" w:themeColor="text1"/>
                <w:sz w:val="20"/>
              </w:rPr>
              <w:tab/>
            </w:r>
            <w:r w:rsidR="00B21B4B" w:rsidRPr="00C7226A">
              <w:rPr>
                <w:b/>
                <w:i/>
                <w:noProof/>
                <w:color w:val="000000" w:themeColor="text1"/>
                <w:sz w:val="20"/>
                <w:specVanish/>
              </w:rPr>
              <w:t>Auftrag und Auftragsgegenstand</w:t>
            </w:r>
          </w:hyperlink>
        </w:p>
        <w:p w14:paraId="57887521"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37" w:history="1">
            <w:r w:rsidR="00B21B4B" w:rsidRPr="00C7226A">
              <w:rPr>
                <w:i/>
                <w:noProof/>
                <w:color w:val="000000" w:themeColor="text1"/>
                <w:sz w:val="20"/>
              </w:rPr>
              <w:t>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Auftrag</w:t>
            </w:r>
          </w:hyperlink>
        </w:p>
        <w:p w14:paraId="290266D4"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38" w:history="1">
            <w:r w:rsidR="00B21B4B" w:rsidRPr="00C7226A">
              <w:rPr>
                <w:i/>
                <w:noProof/>
                <w:color w:val="000000" w:themeColor="text1"/>
                <w:sz w:val="20"/>
              </w:rPr>
              <w:t>II.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Auftragsgegenstand</w:t>
            </w:r>
          </w:hyperlink>
        </w:p>
        <w:p w14:paraId="5C2FA5CF"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39" w:history="1">
            <w:r w:rsidR="00B21B4B" w:rsidRPr="00C7226A">
              <w:rPr>
                <w:i/>
                <w:noProof/>
                <w:color w:val="000000" w:themeColor="text1"/>
                <w:sz w:val="20"/>
              </w:rPr>
              <w:t>III.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Auftragsdurchführung</w:t>
            </w:r>
          </w:hyperlink>
        </w:p>
        <w:p w14:paraId="2AF8EB64" w14:textId="77777777" w:rsidR="00495C91" w:rsidRPr="00C7226A" w:rsidRDefault="005176D4" w:rsidP="00FB5AE3">
          <w:pPr>
            <w:tabs>
              <w:tab w:val="left" w:pos="1106"/>
              <w:tab w:val="right" w:leader="dot" w:pos="9062"/>
            </w:tabs>
            <w:spacing w:before="0"/>
            <w:ind w:left="1134" w:right="340" w:hanging="1134"/>
            <w:jc w:val="left"/>
            <w:rPr>
              <w:rFonts w:asciiTheme="minorHAnsi" w:eastAsiaTheme="minorEastAsia" w:hAnsiTheme="minorHAnsi" w:cstheme="minorBidi"/>
              <w:i/>
              <w:noProof/>
              <w:color w:val="000000" w:themeColor="text1"/>
              <w:sz w:val="20"/>
            </w:rPr>
          </w:pPr>
          <w:hyperlink w:anchor="_Toc205533540" w:history="1">
            <w:r w:rsidR="00B21B4B" w:rsidRPr="00C7226A">
              <w:rPr>
                <w:b/>
                <w:i/>
                <w:noProof/>
                <w:color w:val="000000" w:themeColor="text1"/>
                <w:sz w:val="20"/>
                <w:specVanish/>
              </w:rPr>
              <w:t>C.</w:t>
            </w:r>
            <w:r w:rsidR="00495C91" w:rsidRPr="00C7226A">
              <w:rPr>
                <w:rFonts w:asciiTheme="minorHAnsi" w:eastAsiaTheme="minorEastAsia" w:hAnsiTheme="minorHAnsi" w:cstheme="minorBidi"/>
                <w:i/>
                <w:noProof/>
                <w:color w:val="000000" w:themeColor="text1"/>
                <w:sz w:val="20"/>
              </w:rPr>
              <w:tab/>
            </w:r>
            <w:r w:rsidR="00B21B4B" w:rsidRPr="00C7226A">
              <w:rPr>
                <w:b/>
                <w:i/>
                <w:noProof/>
                <w:color w:val="000000" w:themeColor="text1"/>
                <w:sz w:val="20"/>
                <w:specVanish/>
              </w:rPr>
              <w:t>Angaben zur Praxis</w:t>
            </w:r>
          </w:hyperlink>
        </w:p>
        <w:p w14:paraId="2A6B121A"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41" w:history="1">
            <w:r w:rsidR="00B21B4B" w:rsidRPr="00C7226A">
              <w:rPr>
                <w:i/>
                <w:noProof/>
                <w:color w:val="000000" w:themeColor="text1"/>
                <w:sz w:val="20"/>
              </w:rPr>
              <w:t>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Entwicklung der Praxis</w:t>
            </w:r>
          </w:hyperlink>
        </w:p>
        <w:p w14:paraId="68A240D1"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42" w:history="1">
            <w:r w:rsidR="00B21B4B" w:rsidRPr="00C7226A">
              <w:rPr>
                <w:i/>
                <w:noProof/>
                <w:color w:val="000000" w:themeColor="text1"/>
                <w:sz w:val="20"/>
              </w:rPr>
              <w:t>1.</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Wirtschaftliches Umfeld</w:t>
            </w:r>
          </w:hyperlink>
        </w:p>
        <w:p w14:paraId="339D75CE"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43" w:history="1">
            <w:r w:rsidR="00B21B4B" w:rsidRPr="00C7226A">
              <w:rPr>
                <w:i/>
                <w:noProof/>
                <w:color w:val="000000" w:themeColor="text1"/>
                <w:sz w:val="20"/>
              </w:rPr>
              <w:t>2.</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Strukturelle Entwicklung</w:t>
            </w:r>
          </w:hyperlink>
        </w:p>
        <w:p w14:paraId="3ABD3E8C"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44" w:history="1">
            <w:r w:rsidR="00B21B4B" w:rsidRPr="00C7226A">
              <w:rPr>
                <w:i/>
                <w:noProof/>
                <w:color w:val="000000" w:themeColor="text1"/>
                <w:sz w:val="20"/>
              </w:rPr>
              <w:t>3.</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Zugehörigkeit zu einem Netzwerk</w:t>
            </w:r>
          </w:hyperlink>
        </w:p>
        <w:p w14:paraId="09154B1E"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45" w:history="1">
            <w:r w:rsidR="00B21B4B" w:rsidRPr="00C7226A">
              <w:rPr>
                <w:i/>
                <w:noProof/>
                <w:color w:val="000000" w:themeColor="text1"/>
                <w:sz w:val="20"/>
              </w:rPr>
              <w:t>II.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Überblick über die Struktur der Prüfungen</w:t>
            </w:r>
          </w:hyperlink>
        </w:p>
        <w:p w14:paraId="10EF719A"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46" w:history="1">
            <w:r w:rsidR="00B21B4B" w:rsidRPr="00C7226A">
              <w:rPr>
                <w:i/>
                <w:noProof/>
                <w:color w:val="000000" w:themeColor="text1"/>
                <w:sz w:val="20"/>
              </w:rPr>
              <w:t>III.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Übrige Tätigkeitsfelder</w:t>
            </w:r>
          </w:hyperlink>
        </w:p>
        <w:p w14:paraId="4CE5E129"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47" w:history="1">
            <w:r w:rsidR="00B21B4B" w:rsidRPr="00C7226A">
              <w:rPr>
                <w:i/>
                <w:noProof/>
                <w:color w:val="000000" w:themeColor="text1"/>
                <w:sz w:val="20"/>
              </w:rPr>
              <w:t>IV.</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Personelle Ressourcen der Praxis</w:t>
            </w:r>
          </w:hyperlink>
        </w:p>
        <w:p w14:paraId="29FBAEEC"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48" w:history="1">
            <w:r w:rsidR="00B21B4B" w:rsidRPr="00C7226A">
              <w:rPr>
                <w:i/>
                <w:noProof/>
                <w:color w:val="000000" w:themeColor="text1"/>
                <w:sz w:val="20"/>
              </w:rPr>
              <w:t>V.</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Rechtliche Grundlagen der Praxis</w:t>
            </w:r>
          </w:hyperlink>
        </w:p>
        <w:p w14:paraId="37726316"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49" w:history="1">
            <w:r w:rsidR="00B21B4B" w:rsidRPr="00C7226A">
              <w:rPr>
                <w:i/>
                <w:noProof/>
                <w:color w:val="000000" w:themeColor="text1"/>
                <w:sz w:val="20"/>
              </w:rPr>
              <w:t>VI.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Zusammenarbeit mit anderen Praxen</w:t>
            </w:r>
          </w:hyperlink>
        </w:p>
        <w:p w14:paraId="3A50042E" w14:textId="77777777" w:rsidR="00495C91" w:rsidRPr="00C7226A" w:rsidRDefault="005176D4" w:rsidP="00FB5AE3">
          <w:pPr>
            <w:tabs>
              <w:tab w:val="left" w:pos="1106"/>
              <w:tab w:val="right" w:leader="dot" w:pos="9062"/>
            </w:tabs>
            <w:spacing w:before="0"/>
            <w:ind w:left="1134" w:right="340" w:hanging="1134"/>
            <w:jc w:val="left"/>
            <w:rPr>
              <w:rFonts w:asciiTheme="minorHAnsi" w:eastAsiaTheme="minorEastAsia" w:hAnsiTheme="minorHAnsi" w:cstheme="minorBidi"/>
              <w:i/>
              <w:noProof/>
              <w:color w:val="000000" w:themeColor="text1"/>
              <w:sz w:val="20"/>
            </w:rPr>
          </w:pPr>
          <w:hyperlink w:anchor="_Toc205533550" w:history="1">
            <w:r w:rsidR="00B21B4B" w:rsidRPr="00C7226A">
              <w:rPr>
                <w:b/>
                <w:i/>
                <w:noProof/>
                <w:color w:val="000000" w:themeColor="text1"/>
                <w:sz w:val="20"/>
                <w:specVanish/>
              </w:rPr>
              <w:t>D.</w:t>
            </w:r>
            <w:r w:rsidR="00495C91" w:rsidRPr="00C7226A">
              <w:rPr>
                <w:rFonts w:asciiTheme="minorHAnsi" w:eastAsiaTheme="minorEastAsia" w:hAnsiTheme="minorHAnsi" w:cstheme="minorBidi"/>
                <w:i/>
                <w:noProof/>
                <w:color w:val="000000" w:themeColor="text1"/>
                <w:sz w:val="20"/>
              </w:rPr>
              <w:tab/>
            </w:r>
            <w:r w:rsidR="00B21B4B" w:rsidRPr="00C7226A">
              <w:rPr>
                <w:b/>
                <w:i/>
                <w:noProof/>
                <w:color w:val="000000" w:themeColor="text1"/>
                <w:sz w:val="20"/>
                <w:specVanish/>
              </w:rPr>
              <w:t>Beschreibung der wesentlichen Elemente des eingerichteten Qualitätssicherungssystems</w:t>
            </w:r>
          </w:hyperlink>
        </w:p>
        <w:p w14:paraId="2ABD339A"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51" w:history="1">
            <w:r w:rsidR="00B21B4B" w:rsidRPr="00C7226A">
              <w:rPr>
                <w:i/>
                <w:noProof/>
                <w:color w:val="000000" w:themeColor="text1"/>
                <w:sz w:val="20"/>
              </w:rPr>
              <w:t>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Vorbemerkung</w:t>
            </w:r>
          </w:hyperlink>
        </w:p>
        <w:p w14:paraId="37715B16"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52" w:history="1">
            <w:r w:rsidR="00B21B4B" w:rsidRPr="00C7226A">
              <w:rPr>
                <w:i/>
                <w:noProof/>
                <w:color w:val="000000" w:themeColor="text1"/>
                <w:sz w:val="20"/>
              </w:rPr>
              <w:t>II.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Beschreibung der allgemeinen Regelungen zur Steuerung und Überwachung der Qualität in der Praxis</w:t>
            </w:r>
          </w:hyperlink>
        </w:p>
        <w:p w14:paraId="12C0210E"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53" w:history="1">
            <w:r w:rsidR="00B21B4B" w:rsidRPr="00C7226A">
              <w:rPr>
                <w:i/>
                <w:noProof/>
                <w:color w:val="000000" w:themeColor="text1"/>
                <w:sz w:val="20"/>
              </w:rPr>
              <w:t>1.</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Maßnahmen zur Durchsetzung des Qualitätssicherungssystems</w:t>
            </w:r>
          </w:hyperlink>
        </w:p>
        <w:p w14:paraId="6FC0C331"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54" w:history="1">
            <w:r w:rsidR="00B21B4B" w:rsidRPr="00C7226A">
              <w:rPr>
                <w:i/>
                <w:noProof/>
                <w:color w:val="000000" w:themeColor="text1"/>
                <w:sz w:val="20"/>
              </w:rPr>
              <w:t>2.</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Unabhängigkeit, Unparteilichkeit und Vermeidung der Besorgnis der Befangenheit</w:t>
            </w:r>
          </w:hyperlink>
        </w:p>
        <w:p w14:paraId="510D15FA"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55" w:history="1">
            <w:r w:rsidR="00B21B4B" w:rsidRPr="00C7226A">
              <w:rPr>
                <w:i/>
                <w:noProof/>
                <w:color w:val="000000" w:themeColor="text1"/>
                <w:sz w:val="20"/>
              </w:rPr>
              <w:t>3.</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Auftragsannahme, Fortführung und vorzeitige Beendigung von Prüfungsaufträgen</w:t>
            </w:r>
          </w:hyperlink>
        </w:p>
        <w:p w14:paraId="7E10F64D"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56" w:history="1">
            <w:r w:rsidR="00B21B4B" w:rsidRPr="00C7226A">
              <w:rPr>
                <w:i/>
                <w:noProof/>
                <w:color w:val="000000" w:themeColor="text1"/>
                <w:sz w:val="20"/>
              </w:rPr>
              <w:t>4.</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Fortbildung der Berufsträger und Mitarbeiterentwicklung</w:t>
            </w:r>
          </w:hyperlink>
        </w:p>
        <w:p w14:paraId="6BC5EA0C"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57" w:history="1">
            <w:r w:rsidR="00B21B4B" w:rsidRPr="00C7226A">
              <w:rPr>
                <w:i/>
                <w:noProof/>
                <w:color w:val="000000" w:themeColor="text1"/>
                <w:sz w:val="20"/>
              </w:rPr>
              <w:t>5.</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Gesamtplanung aller Prüfungen</w:t>
            </w:r>
          </w:hyperlink>
        </w:p>
        <w:p w14:paraId="22B0B4CA"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58" w:history="1">
            <w:r w:rsidR="00B21B4B" w:rsidRPr="00C7226A">
              <w:rPr>
                <w:i/>
                <w:noProof/>
                <w:color w:val="000000" w:themeColor="text1"/>
                <w:sz w:val="20"/>
              </w:rPr>
              <w:t>6.</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Umgang mit Beschwerden und Vorwürfen</w:t>
            </w:r>
          </w:hyperlink>
        </w:p>
        <w:p w14:paraId="7014688B" w14:textId="77777777" w:rsidR="00495C91" w:rsidRPr="00C7226A" w:rsidRDefault="00AB51BC"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r>
            <w:rPr>
              <w:b/>
              <w:noProof/>
              <w:sz w:val="28"/>
            </w:rPr>
            <mc:AlternateContent>
              <mc:Choice Requires="wps">
                <w:drawing>
                  <wp:anchor distT="0" distB="0" distL="114300" distR="114300" simplePos="0" relativeHeight="251680768" behindDoc="0" locked="0" layoutInCell="1" allowOverlap="1" wp14:anchorId="4492B551" wp14:editId="4B42AB3C">
                    <wp:simplePos x="0" y="0"/>
                    <wp:positionH relativeFrom="column">
                      <wp:posOffset>5052060</wp:posOffset>
                    </wp:positionH>
                    <wp:positionV relativeFrom="page">
                      <wp:posOffset>6552565</wp:posOffset>
                    </wp:positionV>
                    <wp:extent cx="180000" cy="180000"/>
                    <wp:effectExtent l="0" t="0" r="0" b="0"/>
                    <wp:wrapNone/>
                    <wp:docPr id="14" name="Ellipse 14"/>
                    <wp:cNvGraphicFramePr/>
                    <a:graphic xmlns:a="http://schemas.openxmlformats.org/drawingml/2006/main">
                      <a:graphicData uri="http://schemas.microsoft.com/office/word/2010/wordprocessingShape">
                        <wps:wsp>
                          <wps:cNvSpPr/>
                          <wps:spPr>
                            <a:xfrm>
                              <a:off x="0" y="0"/>
                              <a:ext cx="180000" cy="18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598A98" w14:textId="77777777" w:rsidR="00AB51BC" w:rsidRPr="00AB51BC" w:rsidRDefault="00AB51BC" w:rsidP="00AB51BC">
                                <w:pPr>
                                  <w:spacing w:before="0"/>
                                  <w:jc w:val="center"/>
                                  <w:rPr>
                                    <w:b/>
                                    <w:sz w:val="14"/>
                                    <w:szCs w:val="14"/>
                                  </w:rPr>
                                </w:pPr>
                                <w:r w:rsidRPr="00AB51BC">
                                  <w:rPr>
                                    <w:b/>
                                    <w:sz w:val="14"/>
                                    <w:szCs w:val="14"/>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4D5D88" id="Ellipse 14" o:spid="_x0000_s1028" style="position:absolute;left:0;text-align:left;margin-left:397.8pt;margin-top:515.95pt;width:14.15pt;height:1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" fillcolor="red" stroked="f" strokeweight="2pt">
                    <v:textbox inset="0,0,0,0">
                      <w:txbxContent>
                        <w:p w:rsidR="00AB51BC" w:rsidRPr="00AB51BC" w:rsidRDefault="00AB51BC" w:rsidP="00AB51BC">
                          <w:pPr>
                            <w:spacing w:before="0"/>
                            <w:jc w:val="center"/>
                            <w:rPr>
                              <w:b/>
                              <w:sz w:val="14"/>
                              <w:szCs w:val="14"/>
                            </w:rPr>
                          </w:pPr>
                          <w:r w:rsidRPr="00AB51BC">
                            <w:rPr>
                              <w:b/>
                              <w:sz w:val="14"/>
                              <w:szCs w:val="14"/>
                            </w:rPr>
                            <w:t>1</w:t>
                          </w:r>
                        </w:p>
                      </w:txbxContent>
                    </v:textbox>
                    <w10:wrap anchory="page"/>
                  </v:oval>
                </w:pict>
              </mc:Fallback>
            </mc:AlternateContent>
          </w:r>
          <w:hyperlink w:anchor="_Toc205533559" w:history="1">
            <w:r w:rsidR="00B21B4B" w:rsidRPr="00C7226A">
              <w:rPr>
                <w:i/>
                <w:noProof/>
                <w:color w:val="000000" w:themeColor="text1"/>
                <w:sz w:val="20"/>
              </w:rPr>
              <w:t>III.</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Beschreibung der Regelungen zur Durchführung von Prüfungen</w:t>
            </w:r>
          </w:hyperlink>
        </w:p>
        <w:p w14:paraId="59FBA16B" w14:textId="77777777" w:rsidR="00495C91" w:rsidRPr="00C7226A" w:rsidRDefault="00AB51BC"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r>
            <w:rPr>
              <w:b/>
              <w:noProof/>
              <w:sz w:val="28"/>
            </w:rPr>
            <mc:AlternateContent>
              <mc:Choice Requires="wps">
                <w:drawing>
                  <wp:anchor distT="0" distB="0" distL="114300" distR="114300" simplePos="0" relativeHeight="251682816" behindDoc="0" locked="0" layoutInCell="1" allowOverlap="1" wp14:anchorId="57AFE939" wp14:editId="1293140A">
                    <wp:simplePos x="0" y="0"/>
                    <wp:positionH relativeFrom="column">
                      <wp:posOffset>5051425</wp:posOffset>
                    </wp:positionH>
                    <wp:positionV relativeFrom="page">
                      <wp:posOffset>6735033</wp:posOffset>
                    </wp:positionV>
                    <wp:extent cx="180000" cy="180000"/>
                    <wp:effectExtent l="0" t="0" r="0" b="0"/>
                    <wp:wrapNone/>
                    <wp:docPr id="15" name="Ellipse 15"/>
                    <wp:cNvGraphicFramePr/>
                    <a:graphic xmlns:a="http://schemas.openxmlformats.org/drawingml/2006/main">
                      <a:graphicData uri="http://schemas.microsoft.com/office/word/2010/wordprocessingShape">
                        <wps:wsp>
                          <wps:cNvSpPr/>
                          <wps:spPr>
                            <a:xfrm>
                              <a:off x="0" y="0"/>
                              <a:ext cx="180000" cy="18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B78EEB" w14:textId="77777777" w:rsidR="00AB51BC" w:rsidRPr="00AB51BC" w:rsidRDefault="00AB51BC" w:rsidP="00AB51BC">
                                <w:pPr>
                                  <w:spacing w:before="0"/>
                                  <w:jc w:val="center"/>
                                  <w:rPr>
                                    <w:b/>
                                    <w:sz w:val="14"/>
                                    <w:szCs w:val="14"/>
                                  </w:rPr>
                                </w:pPr>
                                <w:r>
                                  <w:rPr>
                                    <w:b/>
                                    <w:sz w:val="14"/>
                                    <w:szCs w:val="14"/>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CC3119" id="Ellipse 15" o:spid="_x0000_s1029" style="position:absolute;left:0;text-align:left;margin-left:397.75pt;margin-top:530.3pt;width:14.15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" fillcolor="red" stroked="f" strokeweight="2pt">
                    <v:textbox inset="0,0,0,0">
                      <w:txbxContent>
                        <w:p w:rsidR="00AB51BC" w:rsidRPr="00AB51BC" w:rsidRDefault="00AB51BC" w:rsidP="00AB51BC">
                          <w:pPr>
                            <w:spacing w:before="0"/>
                            <w:jc w:val="center"/>
                            <w:rPr>
                              <w:b/>
                              <w:sz w:val="14"/>
                              <w:szCs w:val="14"/>
                            </w:rPr>
                          </w:pPr>
                          <w:r>
                            <w:rPr>
                              <w:b/>
                              <w:sz w:val="14"/>
                              <w:szCs w:val="14"/>
                            </w:rPr>
                            <w:t>2</w:t>
                          </w:r>
                        </w:p>
                      </w:txbxContent>
                    </v:textbox>
                    <w10:wrap anchory="page"/>
                  </v:oval>
                </w:pict>
              </mc:Fallback>
            </mc:AlternateContent>
          </w:r>
          <w:hyperlink w:anchor="_Toc205533560" w:history="1">
            <w:r w:rsidR="00B21B4B" w:rsidRPr="00C7226A">
              <w:rPr>
                <w:i/>
                <w:noProof/>
                <w:color w:val="000000" w:themeColor="text1"/>
                <w:sz w:val="20"/>
              </w:rPr>
              <w:t>1.</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Organisation der Durchführung von Prüfungen</w:t>
            </w:r>
          </w:hyperlink>
        </w:p>
        <w:p w14:paraId="256C68B4"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61" w:history="1">
            <w:r w:rsidR="00B21B4B" w:rsidRPr="00C7226A">
              <w:rPr>
                <w:i/>
                <w:noProof/>
                <w:color w:val="000000" w:themeColor="text1"/>
                <w:sz w:val="20"/>
              </w:rPr>
              <w:t>2.</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Einhaltung der Gesetze und fachlichen Regeln bei Prüfungen</w:t>
            </w:r>
          </w:hyperlink>
        </w:p>
        <w:p w14:paraId="4AF98B45" w14:textId="77777777" w:rsidR="00495C91" w:rsidRPr="00C7226A" w:rsidRDefault="00DF2706"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r>
            <w:rPr>
              <w:b/>
              <w:noProof/>
              <w:sz w:val="28"/>
            </w:rPr>
            <mc:AlternateContent>
              <mc:Choice Requires="wps">
                <w:drawing>
                  <wp:anchor distT="0" distB="0" distL="114300" distR="114300" simplePos="0" relativeHeight="251684864" behindDoc="0" locked="0" layoutInCell="1" allowOverlap="1" wp14:anchorId="2F747F6D" wp14:editId="2349507E">
                    <wp:simplePos x="0" y="0"/>
                    <wp:positionH relativeFrom="column">
                      <wp:posOffset>5050567</wp:posOffset>
                    </wp:positionH>
                    <wp:positionV relativeFrom="page">
                      <wp:posOffset>6907530</wp:posOffset>
                    </wp:positionV>
                    <wp:extent cx="179705" cy="179705"/>
                    <wp:effectExtent l="0" t="0" r="0" b="0"/>
                    <wp:wrapNone/>
                    <wp:docPr id="16" name="Ellipse 16"/>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785CF" w14:textId="77777777" w:rsidR="00E910DB" w:rsidRPr="00AB51BC" w:rsidRDefault="00E910DB" w:rsidP="00E910DB">
                                <w:pPr>
                                  <w:spacing w:before="0"/>
                                  <w:jc w:val="center"/>
                                  <w:rPr>
                                    <w:b/>
                                    <w:sz w:val="14"/>
                                    <w:szCs w:val="14"/>
                                  </w:rPr>
                                </w:pPr>
                                <w:r>
                                  <w:rPr>
                                    <w:b/>
                                    <w:sz w:val="14"/>
                                    <w:szCs w:val="14"/>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1955E0" id="Ellipse 16" o:spid="_x0000_s1030" style="position:absolute;left:0;text-align:left;margin-left:397.7pt;margin-top:543.9pt;width:14.1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" fillcolor="red" stroked="f" strokeweight="2pt">
                    <v:textbox inset="0,0,0,0">
                      <w:txbxContent>
                        <w:p w:rsidR="00E910DB" w:rsidRPr="00AB51BC" w:rsidRDefault="00E910DB" w:rsidP="00E910DB">
                          <w:pPr>
                            <w:spacing w:before="0"/>
                            <w:jc w:val="center"/>
                            <w:rPr>
                              <w:b/>
                              <w:sz w:val="14"/>
                              <w:szCs w:val="14"/>
                            </w:rPr>
                          </w:pPr>
                          <w:r>
                            <w:rPr>
                              <w:b/>
                              <w:sz w:val="14"/>
                              <w:szCs w:val="14"/>
                            </w:rPr>
                            <w:t>3</w:t>
                          </w:r>
                        </w:p>
                      </w:txbxContent>
                    </v:textbox>
                    <w10:wrap anchory="page"/>
                  </v:oval>
                </w:pict>
              </mc:Fallback>
            </mc:AlternateContent>
          </w:r>
          <w:hyperlink w:anchor="_Toc205533562" w:history="1">
            <w:r w:rsidR="00B21B4B" w:rsidRPr="00C7226A">
              <w:rPr>
                <w:i/>
                <w:noProof/>
                <w:color w:val="000000" w:themeColor="text1"/>
                <w:sz w:val="20"/>
              </w:rPr>
              <w:t>3.</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Prüfungsplanung</w:t>
            </w:r>
          </w:hyperlink>
        </w:p>
        <w:p w14:paraId="6260B3A6"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63" w:history="1">
            <w:r w:rsidR="00B21B4B" w:rsidRPr="00C7226A">
              <w:rPr>
                <w:i/>
                <w:noProof/>
                <w:color w:val="000000" w:themeColor="text1"/>
                <w:sz w:val="20"/>
              </w:rPr>
              <w:t>4.</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Anleitung des Prüfungsteams</w:t>
            </w:r>
          </w:hyperlink>
        </w:p>
        <w:p w14:paraId="32D8E27D"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64" w:history="1">
            <w:r w:rsidR="00B21B4B" w:rsidRPr="00C7226A">
              <w:rPr>
                <w:i/>
                <w:noProof/>
                <w:color w:val="000000" w:themeColor="text1"/>
                <w:sz w:val="20"/>
              </w:rPr>
              <w:t>5.</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Überwachung der Auftragsabwicklung</w:t>
            </w:r>
          </w:hyperlink>
        </w:p>
        <w:p w14:paraId="4575A090"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65" w:history="1">
            <w:r w:rsidR="00B21B4B" w:rsidRPr="00C7226A">
              <w:rPr>
                <w:i/>
                <w:noProof/>
                <w:color w:val="000000" w:themeColor="text1"/>
                <w:sz w:val="20"/>
              </w:rPr>
              <w:t>6.</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Abschließende Durchsicht der Arbeitsergebnisse</w:t>
            </w:r>
          </w:hyperlink>
        </w:p>
        <w:p w14:paraId="4C9D9545"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66" w:history="1">
            <w:r w:rsidR="00B21B4B" w:rsidRPr="00C7226A">
              <w:rPr>
                <w:i/>
                <w:noProof/>
                <w:color w:val="000000" w:themeColor="text1"/>
                <w:sz w:val="20"/>
              </w:rPr>
              <w:t>7.</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Auftragsbezogene Maßnahmen zur Qualitätssicherung</w:t>
            </w:r>
          </w:hyperlink>
        </w:p>
        <w:p w14:paraId="5474538E" w14:textId="77777777" w:rsidR="00495C91" w:rsidRPr="00C7226A" w:rsidRDefault="005176D4" w:rsidP="00FB5AE3">
          <w:pPr>
            <w:spacing w:before="0"/>
            <w:ind w:left="660"/>
            <w:jc w:val="left"/>
            <w:rPr>
              <w:rFonts w:asciiTheme="minorHAnsi" w:eastAsiaTheme="minorEastAsia" w:hAnsiTheme="minorHAnsi" w:cstheme="minorBidi"/>
              <w:b/>
              <w:i/>
              <w:noProof/>
              <w:color w:val="000000" w:themeColor="text1"/>
              <w:sz w:val="20"/>
            </w:rPr>
          </w:pPr>
          <w:hyperlink w:anchor="_Toc205533567" w:history="1">
            <w:r w:rsidR="00B21B4B" w:rsidRPr="00C7226A">
              <w:rPr>
                <w:i/>
                <w:noProof/>
                <w:color w:val="000000" w:themeColor="text1"/>
                <w:sz w:val="20"/>
              </w:rPr>
              <w:t>a)</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Regelungen zur Festlegung der Risikokategorie</w:t>
            </w:r>
          </w:hyperlink>
        </w:p>
        <w:p w14:paraId="0DB6401C" w14:textId="77777777" w:rsidR="00495C91" w:rsidRPr="00C7226A" w:rsidRDefault="005176D4" w:rsidP="00FB5AE3">
          <w:pPr>
            <w:spacing w:before="0"/>
            <w:ind w:left="660"/>
            <w:jc w:val="left"/>
            <w:rPr>
              <w:rFonts w:asciiTheme="minorHAnsi" w:eastAsiaTheme="minorEastAsia" w:hAnsiTheme="minorHAnsi" w:cstheme="minorBidi"/>
              <w:b/>
              <w:i/>
              <w:noProof/>
              <w:color w:val="000000" w:themeColor="text1"/>
              <w:sz w:val="20"/>
            </w:rPr>
          </w:pPr>
          <w:hyperlink w:anchor="_Toc205533568" w:history="1">
            <w:r w:rsidR="00B21B4B" w:rsidRPr="00C7226A">
              <w:rPr>
                <w:i/>
                <w:noProof/>
                <w:color w:val="000000" w:themeColor="text1"/>
                <w:sz w:val="20"/>
              </w:rPr>
              <w:t>b)</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Konsultation (§ 39 Abs. 3 Berufssatzung WP/vBP)</w:t>
            </w:r>
          </w:hyperlink>
        </w:p>
        <w:p w14:paraId="23C63DA0" w14:textId="77777777" w:rsidR="00495C91" w:rsidRPr="00C7226A" w:rsidRDefault="005176D4" w:rsidP="00FB5AE3">
          <w:pPr>
            <w:spacing w:before="0"/>
            <w:ind w:left="660"/>
            <w:jc w:val="left"/>
            <w:rPr>
              <w:rFonts w:asciiTheme="minorHAnsi" w:eastAsiaTheme="minorEastAsia" w:hAnsiTheme="minorHAnsi" w:cstheme="minorBidi"/>
              <w:b/>
              <w:i/>
              <w:noProof/>
              <w:color w:val="000000" w:themeColor="text1"/>
              <w:sz w:val="20"/>
            </w:rPr>
          </w:pPr>
          <w:hyperlink w:anchor="_Toc205533569" w:history="1">
            <w:r w:rsidR="00B21B4B" w:rsidRPr="00C7226A">
              <w:rPr>
                <w:i/>
                <w:noProof/>
                <w:color w:val="000000" w:themeColor="text1"/>
                <w:sz w:val="20"/>
              </w:rPr>
              <w:t>c)</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Berichtskritik (§ 48 Abs. 2 Berufssatzung WP/vBP)</w:t>
            </w:r>
          </w:hyperlink>
        </w:p>
        <w:p w14:paraId="0736F999" w14:textId="77777777" w:rsidR="00495C91" w:rsidRPr="00C7226A" w:rsidRDefault="005176D4" w:rsidP="00FB5AE3">
          <w:pPr>
            <w:spacing w:before="0"/>
            <w:ind w:left="660"/>
            <w:jc w:val="left"/>
            <w:rPr>
              <w:rFonts w:asciiTheme="minorHAnsi" w:eastAsiaTheme="minorEastAsia" w:hAnsiTheme="minorHAnsi" w:cstheme="minorBidi"/>
              <w:b/>
              <w:i/>
              <w:noProof/>
              <w:color w:val="000000" w:themeColor="text1"/>
              <w:sz w:val="20"/>
            </w:rPr>
          </w:pPr>
          <w:hyperlink w:anchor="_Toc205533570" w:history="1">
            <w:r w:rsidR="00B21B4B" w:rsidRPr="00C7226A">
              <w:rPr>
                <w:i/>
                <w:noProof/>
                <w:color w:val="000000" w:themeColor="text1"/>
                <w:sz w:val="20"/>
              </w:rPr>
              <w:t>d)</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Auftragsbegleitende Qualitätssicherung (§ 48 Abs.3 Berufssatzung WP/vBP)</w:t>
            </w:r>
          </w:hyperlink>
        </w:p>
        <w:p w14:paraId="63120738"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71" w:history="1">
            <w:r w:rsidR="00B21B4B" w:rsidRPr="00C7226A">
              <w:rPr>
                <w:i/>
                <w:noProof/>
                <w:color w:val="000000" w:themeColor="text1"/>
                <w:sz w:val="20"/>
              </w:rPr>
              <w:t>8.</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Lösung von Meinungsverschiedenheiten</w:t>
            </w:r>
          </w:hyperlink>
        </w:p>
        <w:p w14:paraId="45ABE8BA"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72" w:history="1">
            <w:r w:rsidR="00B21B4B" w:rsidRPr="00C7226A">
              <w:rPr>
                <w:i/>
                <w:noProof/>
                <w:color w:val="000000" w:themeColor="text1"/>
                <w:sz w:val="20"/>
              </w:rPr>
              <w:t>9.</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Kontroll- und Sicherheitsvorkehrungen für Datenverarbeitungssysteme zur Auftragsabwicklung</w:t>
            </w:r>
          </w:hyperlink>
        </w:p>
        <w:p w14:paraId="6F0C0B4C" w14:textId="77777777" w:rsidR="00F4006A" w:rsidRDefault="005176D4" w:rsidP="00FB5AE3">
          <w:pPr>
            <w:tabs>
              <w:tab w:val="right" w:leader="dot" w:pos="9062"/>
            </w:tabs>
            <w:spacing w:before="0"/>
            <w:ind w:left="1701" w:hanging="595"/>
            <w:jc w:val="left"/>
            <w:rPr>
              <w:i/>
              <w:noProof/>
              <w:color w:val="000000" w:themeColor="text1"/>
              <w:sz w:val="20"/>
            </w:rPr>
          </w:pPr>
          <w:hyperlink w:anchor="_Toc205533573" w:history="1">
            <w:r w:rsidR="00B21B4B" w:rsidRPr="00C7226A">
              <w:rPr>
                <w:i/>
                <w:noProof/>
                <w:color w:val="000000" w:themeColor="text1"/>
                <w:sz w:val="20"/>
              </w:rPr>
              <w:t>10.</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Grundsätze zur Vergütung und Gewinnbeteiligung (§ 61 Berufssatzung WP/vBP)</w:t>
            </w:r>
          </w:hyperlink>
        </w:p>
        <w:p w14:paraId="3C1A59BF" w14:textId="77777777" w:rsidR="00495C91" w:rsidRPr="00F4006A" w:rsidRDefault="00F4006A" w:rsidP="00F4006A">
          <w:pPr>
            <w:pStyle w:val="Standardeinzug"/>
            <w:rPr>
              <w:noProof/>
            </w:rPr>
          </w:pPr>
          <w:r>
            <w:rPr>
              <w:noProof/>
            </w:rPr>
            <w:br w:type="page"/>
          </w:r>
        </w:p>
        <w:p w14:paraId="59F1C708" w14:textId="77777777" w:rsidR="00495C91" w:rsidRPr="00C7226A" w:rsidRDefault="000E58B7"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r w:rsidRPr="00495C91">
            <w:rPr>
              <w:b/>
              <w:noProof/>
              <w:sz w:val="28"/>
            </w:rPr>
            <w:lastRenderedPageBreak/>
            <mc:AlternateContent>
              <mc:Choice Requires="wps">
                <w:drawing>
                  <wp:anchor distT="0" distB="0" distL="114300" distR="114300" simplePos="0" relativeHeight="251672576" behindDoc="0" locked="0" layoutInCell="1" allowOverlap="1" wp14:anchorId="4EA1A7B9" wp14:editId="2AAC35A8">
                    <wp:simplePos x="0" y="0"/>
                    <wp:positionH relativeFrom="margin">
                      <wp:posOffset>4763410</wp:posOffset>
                    </wp:positionH>
                    <wp:positionV relativeFrom="paragraph">
                      <wp:posOffset>79346</wp:posOffset>
                    </wp:positionV>
                    <wp:extent cx="977900" cy="301625"/>
                    <wp:effectExtent l="19050" t="76200" r="12700" b="79375"/>
                    <wp:wrapNone/>
                    <wp:docPr id="10" name="Rechteck: abgerundete Ecken 10"/>
                    <wp:cNvGraphicFramePr/>
                    <a:graphic xmlns:a="http://schemas.openxmlformats.org/drawingml/2006/main">
                      <a:graphicData uri="http://schemas.microsoft.com/office/word/2010/wordprocessingShape">
                        <wps:wsp>
                          <wps:cNvSpPr/>
                          <wps:spPr>
                            <a:xfrm rot="501830">
                              <a:off x="0" y="0"/>
                              <a:ext cx="977900" cy="301625"/>
                            </a:xfrm>
                            <a:prstGeom prst="roundRect">
                              <a:avLst/>
                            </a:prstGeom>
                            <a:solidFill>
                              <a:srgbClr val="FF0000"/>
                            </a:solidFill>
                            <a:ln w="25400" cap="flat" cmpd="sng" algn="ctr">
                              <a:noFill/>
                              <a:prstDash val="solid"/>
                            </a:ln>
                            <a:effectLst/>
                          </wps:spPr>
                          <wps:txbx>
                            <w:txbxContent>
                              <w:p w14:paraId="0F71C65E" w14:textId="77777777" w:rsidR="00FB5AE3" w:rsidRPr="00F4006A" w:rsidRDefault="00FB5AE3" w:rsidP="00FB5AE3">
                                <w:pPr>
                                  <w:spacing w:before="0"/>
                                  <w:jc w:val="center"/>
                                  <w:rPr>
                                    <w:b/>
                                    <w:color w:val="FFFFFF" w:themeColor="background1"/>
                                    <w:sz w:val="20"/>
                                  </w:rPr>
                                </w:pPr>
                                <w:r w:rsidRPr="00F4006A">
                                  <w:rPr>
                                    <w:b/>
                                    <w:color w:val="FFFFFF" w:themeColor="background1"/>
                                    <w:sz w:val="20"/>
                                  </w:rPr>
                                  <w:t>AUSZUG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197B0" id="Rechteck: abgerundete Ecken 10" o:spid="_x0000_s1031" style="position:absolute;left:0;text-align:left;margin-left:375.05pt;margin-top:6.25pt;width:77pt;height:23.75pt;rotation:548132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" fillcolor="red" stroked="f" strokeweight="2pt">
                    <v:textbox>
                      <w:txbxContent>
                        <w:p w:rsidR="00FB5AE3" w:rsidRPr="00F4006A" w:rsidRDefault="00FB5AE3" w:rsidP="00FB5AE3">
                          <w:pPr>
                            <w:spacing w:before="0"/>
                            <w:jc w:val="center"/>
                            <w:rPr>
                              <w:b/>
                              <w:color w:val="FFFFFF" w:themeColor="background1"/>
                              <w:sz w:val="20"/>
                            </w:rPr>
                          </w:pPr>
                          <w:r w:rsidRPr="00F4006A">
                            <w:rPr>
                              <w:b/>
                              <w:color w:val="FFFFFF" w:themeColor="background1"/>
                              <w:sz w:val="20"/>
                            </w:rPr>
                            <w:t>AUSZUG</w:t>
                          </w:r>
                        </w:p>
                      </w:txbxContent>
                    </v:textbox>
                    <w10:wrap anchorx="margin"/>
                  </v:roundrect>
                </w:pict>
              </mc:Fallback>
            </mc:AlternateContent>
          </w:r>
          <w:hyperlink w:anchor="_Toc205533574" w:history="1">
            <w:r w:rsidR="00B21B4B" w:rsidRPr="00C7226A">
              <w:rPr>
                <w:i/>
                <w:noProof/>
                <w:color w:val="000000" w:themeColor="text1"/>
                <w:sz w:val="20"/>
              </w:rPr>
              <w:t>11.</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Auslagerung wesentlicher Prüfungstätigkeiten</w:t>
            </w:r>
          </w:hyperlink>
        </w:p>
        <w:p w14:paraId="2B6D6529"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75" w:history="1">
            <w:r w:rsidR="00B21B4B" w:rsidRPr="00C7226A">
              <w:rPr>
                <w:i/>
                <w:noProof/>
                <w:color w:val="000000" w:themeColor="text1"/>
                <w:sz w:val="20"/>
              </w:rPr>
              <w:t>12.</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 xml:space="preserve">Abschluss der Dokumentation der Auftragsabwicklung </w:t>
            </w:r>
            <w:r w:rsidR="000E58B7">
              <w:rPr>
                <w:i/>
                <w:noProof/>
                <w:color w:val="000000" w:themeColor="text1"/>
                <w:sz w:val="20"/>
              </w:rPr>
              <w:br/>
            </w:r>
            <w:r w:rsidR="00B21B4B" w:rsidRPr="00C7226A">
              <w:rPr>
                <w:i/>
                <w:noProof/>
                <w:color w:val="000000" w:themeColor="text1"/>
                <w:sz w:val="20"/>
              </w:rPr>
              <w:t>und Archivierung der Arbeitspapiere</w:t>
            </w:r>
          </w:hyperlink>
        </w:p>
        <w:p w14:paraId="1ECE94E9"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i/>
              <w:noProof/>
              <w:color w:val="000000" w:themeColor="text1"/>
              <w:sz w:val="20"/>
            </w:rPr>
          </w:pPr>
          <w:hyperlink w:anchor="_Toc205533576" w:history="1">
            <w:r w:rsidR="00B21B4B" w:rsidRPr="00C7226A">
              <w:rPr>
                <w:i/>
                <w:noProof/>
                <w:color w:val="000000" w:themeColor="text1"/>
                <w:sz w:val="20"/>
              </w:rPr>
              <w:t>IV.</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Beschreibung der Regelungen zur Nachschau</w:t>
            </w:r>
          </w:hyperlink>
        </w:p>
        <w:p w14:paraId="76337F44"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77" w:history="1">
            <w:r w:rsidR="00B21B4B" w:rsidRPr="00C7226A">
              <w:rPr>
                <w:i/>
                <w:noProof/>
                <w:color w:val="000000" w:themeColor="text1"/>
                <w:sz w:val="20"/>
              </w:rPr>
              <w:t>1.</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Vorbemerkung</w:t>
            </w:r>
          </w:hyperlink>
        </w:p>
        <w:p w14:paraId="30A63EA1"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i/>
              <w:noProof/>
              <w:color w:val="000000" w:themeColor="text1"/>
              <w:sz w:val="20"/>
            </w:rPr>
          </w:pPr>
          <w:hyperlink w:anchor="_Toc205533578" w:history="1">
            <w:r w:rsidR="00B21B4B" w:rsidRPr="00C7226A">
              <w:rPr>
                <w:i/>
                <w:noProof/>
                <w:color w:val="000000" w:themeColor="text1"/>
                <w:sz w:val="20"/>
              </w:rPr>
              <w:t>2.</w:t>
            </w:r>
            <w:r w:rsidR="00495C91" w:rsidRPr="00C7226A">
              <w:rPr>
                <w:rFonts w:asciiTheme="minorHAnsi" w:eastAsiaTheme="minorEastAsia" w:hAnsiTheme="minorHAnsi" w:cstheme="minorBidi"/>
                <w:b/>
                <w:i/>
                <w:noProof/>
                <w:color w:val="000000" w:themeColor="text1"/>
                <w:sz w:val="20"/>
              </w:rPr>
              <w:tab/>
            </w:r>
            <w:r w:rsidR="00B21B4B" w:rsidRPr="00C7226A">
              <w:rPr>
                <w:i/>
                <w:noProof/>
                <w:color w:val="000000" w:themeColor="text1"/>
                <w:sz w:val="20"/>
              </w:rPr>
              <w:t>Jährliche Bewertung</w:t>
            </w:r>
          </w:hyperlink>
        </w:p>
        <w:p w14:paraId="74BD61C1"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noProof/>
              <w:color w:val="000000" w:themeColor="text1"/>
              <w:sz w:val="20"/>
            </w:rPr>
          </w:pPr>
          <w:hyperlink w:anchor="_Toc205533579" w:history="1">
            <w:r w:rsidR="00B21B4B" w:rsidRPr="00C7226A">
              <w:rPr>
                <w:noProof/>
                <w:color w:val="000000" w:themeColor="text1"/>
                <w:sz w:val="20"/>
              </w:rPr>
              <w:t>3.</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Beurteilung in angemessenen Abständen</w:t>
            </w:r>
          </w:hyperlink>
        </w:p>
        <w:p w14:paraId="205C1CF4"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noProof/>
              <w:color w:val="000000" w:themeColor="text1"/>
              <w:sz w:val="20"/>
            </w:rPr>
          </w:pPr>
          <w:hyperlink w:anchor="_Toc205533580" w:history="1">
            <w:r w:rsidR="00B21B4B" w:rsidRPr="00C7226A">
              <w:rPr>
                <w:noProof/>
                <w:color w:val="000000" w:themeColor="text1"/>
                <w:sz w:val="20"/>
              </w:rPr>
              <w:t>4.</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Nachschau aus gegebenem Anlass</w:t>
            </w:r>
          </w:hyperlink>
        </w:p>
        <w:p w14:paraId="08CF8F97" w14:textId="77777777" w:rsidR="00495C91" w:rsidRPr="00C7226A" w:rsidRDefault="005176D4" w:rsidP="00FB5AE3">
          <w:pPr>
            <w:tabs>
              <w:tab w:val="left" w:pos="1106"/>
              <w:tab w:val="right" w:leader="dot" w:pos="9062"/>
            </w:tabs>
            <w:spacing w:before="0"/>
            <w:ind w:left="1134" w:right="340" w:hanging="1134"/>
            <w:jc w:val="left"/>
            <w:rPr>
              <w:rFonts w:asciiTheme="minorHAnsi" w:eastAsiaTheme="minorEastAsia" w:hAnsiTheme="minorHAnsi" w:cstheme="minorBidi"/>
              <w:noProof/>
              <w:color w:val="000000" w:themeColor="text1"/>
              <w:sz w:val="20"/>
            </w:rPr>
          </w:pPr>
          <w:hyperlink w:anchor="_Toc205533581" w:history="1">
            <w:r w:rsidR="00B21B4B" w:rsidRPr="00C7226A">
              <w:rPr>
                <w:b/>
                <w:noProof/>
                <w:color w:val="000000" w:themeColor="text1"/>
                <w:sz w:val="20"/>
                <w:specVanish/>
              </w:rPr>
              <w:t>E.</w:t>
            </w:r>
            <w:r w:rsidR="00495C91" w:rsidRPr="00C7226A">
              <w:rPr>
                <w:rFonts w:asciiTheme="minorHAnsi" w:eastAsiaTheme="minorEastAsia" w:hAnsiTheme="minorHAnsi" w:cstheme="minorBidi"/>
                <w:noProof/>
                <w:color w:val="000000" w:themeColor="text1"/>
                <w:sz w:val="20"/>
              </w:rPr>
              <w:tab/>
            </w:r>
            <w:r w:rsidR="00B21B4B" w:rsidRPr="00C7226A">
              <w:rPr>
                <w:b/>
                <w:noProof/>
                <w:color w:val="000000" w:themeColor="text1"/>
                <w:sz w:val="20"/>
                <w:specVanish/>
              </w:rPr>
              <w:t>Art und Umfang der Qualitätskontrolle</w:t>
            </w:r>
          </w:hyperlink>
        </w:p>
        <w:p w14:paraId="1DC44A41"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82" w:history="1">
            <w:r w:rsidR="00B21B4B" w:rsidRPr="00C7226A">
              <w:rPr>
                <w:noProof/>
                <w:color w:val="000000" w:themeColor="text1"/>
                <w:sz w:val="20"/>
              </w:rPr>
              <w:t>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Allgemeine Angaben zu Art und Umfang der Qualitätskontrolle</w:t>
            </w:r>
          </w:hyperlink>
        </w:p>
        <w:p w14:paraId="0E617483"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83" w:history="1">
            <w:r w:rsidR="00B21B4B" w:rsidRPr="00C7226A">
              <w:rPr>
                <w:noProof/>
                <w:color w:val="000000" w:themeColor="text1"/>
                <w:sz w:val="20"/>
              </w:rPr>
              <w:t>II.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Darstellung der von der Praxis dem Prüfer für Qualitätskontrolle zur Verfügung gestellten wesentlichen Unterlagen</w:t>
            </w:r>
          </w:hyperlink>
        </w:p>
        <w:p w14:paraId="4BBF7159"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84" w:history="1">
            <w:r w:rsidR="00B21B4B" w:rsidRPr="00C7226A">
              <w:rPr>
                <w:noProof/>
                <w:color w:val="000000" w:themeColor="text1"/>
                <w:sz w:val="20"/>
              </w:rPr>
              <w:t>III.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Angaben zu anderen verwendeten Hilfsmitteln</w:t>
            </w:r>
          </w:hyperlink>
        </w:p>
        <w:p w14:paraId="0A6C402C"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85" w:history="1">
            <w:r w:rsidR="00B21B4B" w:rsidRPr="00C7226A">
              <w:rPr>
                <w:noProof/>
                <w:color w:val="000000" w:themeColor="text1"/>
                <w:sz w:val="20"/>
              </w:rPr>
              <w:t>IV.</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Grunddaten zum Umfang der Qualitätskontrolle</w:t>
            </w:r>
          </w:hyperlink>
        </w:p>
        <w:p w14:paraId="75E68D7B"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noProof/>
              <w:color w:val="000000" w:themeColor="text1"/>
              <w:sz w:val="20"/>
            </w:rPr>
          </w:pPr>
          <w:hyperlink w:anchor="_Toc205533586" w:history="1">
            <w:r w:rsidR="00B21B4B" w:rsidRPr="00C7226A">
              <w:rPr>
                <w:noProof/>
                <w:color w:val="000000" w:themeColor="text1"/>
                <w:sz w:val="20"/>
              </w:rPr>
              <w:t>1.</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Zeitraum und Zeitaufwand der Qualitätskontrolle</w:t>
            </w:r>
          </w:hyperlink>
        </w:p>
        <w:p w14:paraId="28CE9C0D"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noProof/>
              <w:color w:val="000000" w:themeColor="text1"/>
              <w:sz w:val="20"/>
            </w:rPr>
          </w:pPr>
          <w:hyperlink w:anchor="_Toc205533587" w:history="1">
            <w:r w:rsidR="00B21B4B" w:rsidRPr="00C7226A">
              <w:rPr>
                <w:noProof/>
                <w:color w:val="000000" w:themeColor="text1"/>
                <w:sz w:val="20"/>
              </w:rPr>
              <w:t>2.</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Honorar des Prüfers für Qualitätskontrolle</w:t>
            </w:r>
          </w:hyperlink>
        </w:p>
        <w:p w14:paraId="194555A6"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noProof/>
              <w:color w:val="000000" w:themeColor="text1"/>
              <w:sz w:val="20"/>
            </w:rPr>
          </w:pPr>
          <w:hyperlink w:anchor="_Toc205533588" w:history="1">
            <w:r w:rsidR="00B21B4B" w:rsidRPr="00C7226A">
              <w:rPr>
                <w:noProof/>
                <w:color w:val="000000" w:themeColor="text1"/>
                <w:sz w:val="20"/>
              </w:rPr>
              <w:t>3.</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Prüfungsteam</w:t>
            </w:r>
          </w:hyperlink>
        </w:p>
        <w:p w14:paraId="13F37A41"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89" w:history="1">
            <w:r w:rsidR="00B21B4B" w:rsidRPr="00C7226A">
              <w:rPr>
                <w:noProof/>
                <w:color w:val="000000" w:themeColor="text1"/>
                <w:sz w:val="20"/>
              </w:rPr>
              <w:t>V.</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Prüfungsplanung und Prüfungsstrategie der Qualitätskontrolle</w:t>
            </w:r>
          </w:hyperlink>
        </w:p>
        <w:p w14:paraId="7EA5C4E2"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noProof/>
              <w:color w:val="000000" w:themeColor="text1"/>
              <w:sz w:val="20"/>
            </w:rPr>
          </w:pPr>
          <w:hyperlink w:anchor="_Toc205533590" w:history="1">
            <w:r w:rsidR="00B21B4B" w:rsidRPr="00C7226A">
              <w:rPr>
                <w:noProof/>
                <w:color w:val="000000" w:themeColor="text1"/>
                <w:sz w:val="20"/>
              </w:rPr>
              <w:t>1.</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Prüfungsplanung</w:t>
            </w:r>
          </w:hyperlink>
        </w:p>
        <w:p w14:paraId="387F17ED"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noProof/>
              <w:color w:val="000000" w:themeColor="text1"/>
              <w:sz w:val="20"/>
            </w:rPr>
          </w:pPr>
          <w:hyperlink w:anchor="_Toc205533591" w:history="1">
            <w:r w:rsidR="00B21B4B" w:rsidRPr="00C7226A">
              <w:rPr>
                <w:noProof/>
                <w:color w:val="000000" w:themeColor="text1"/>
                <w:sz w:val="20"/>
              </w:rPr>
              <w:t>2.</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Prüfungsstrategie</w:t>
            </w:r>
          </w:hyperlink>
        </w:p>
        <w:p w14:paraId="7EC5A274" w14:textId="77777777" w:rsidR="00495C91" w:rsidRPr="00C7226A" w:rsidRDefault="005176D4" w:rsidP="00FB5AE3">
          <w:pPr>
            <w:tabs>
              <w:tab w:val="right" w:leader="dot" w:pos="9062"/>
            </w:tabs>
            <w:spacing w:before="0"/>
            <w:ind w:left="1701" w:hanging="595"/>
            <w:jc w:val="left"/>
            <w:rPr>
              <w:rFonts w:asciiTheme="minorHAnsi" w:eastAsiaTheme="minorEastAsia" w:hAnsiTheme="minorHAnsi" w:cstheme="minorBidi"/>
              <w:b/>
              <w:noProof/>
              <w:color w:val="000000" w:themeColor="text1"/>
              <w:sz w:val="20"/>
            </w:rPr>
          </w:pPr>
          <w:hyperlink w:anchor="_Toc205533592" w:history="1">
            <w:r w:rsidR="00B21B4B" w:rsidRPr="00C7226A">
              <w:rPr>
                <w:noProof/>
                <w:color w:val="000000" w:themeColor="text1"/>
                <w:sz w:val="20"/>
              </w:rPr>
              <w:t>3.</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Auswahl der Prüfungshandlungen</w:t>
            </w:r>
          </w:hyperlink>
        </w:p>
        <w:p w14:paraId="7EF647A7"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93" w:history="1">
            <w:r w:rsidR="00B21B4B" w:rsidRPr="00C7226A">
              <w:rPr>
                <w:noProof/>
                <w:color w:val="000000" w:themeColor="text1"/>
                <w:sz w:val="20"/>
              </w:rPr>
              <w:t>VI.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Prüfung der Praxisorganisation</w:t>
            </w:r>
          </w:hyperlink>
        </w:p>
        <w:p w14:paraId="4927DA43"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94" w:history="1">
            <w:r w:rsidR="00B21B4B" w:rsidRPr="00C7226A">
              <w:rPr>
                <w:noProof/>
                <w:color w:val="000000" w:themeColor="text1"/>
                <w:sz w:val="20"/>
              </w:rPr>
              <w:t>VII.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Grundgesamtheit</w:t>
            </w:r>
          </w:hyperlink>
        </w:p>
        <w:p w14:paraId="18ED1B47"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95" w:history="1">
            <w:r w:rsidR="00B21B4B" w:rsidRPr="00C7226A">
              <w:rPr>
                <w:noProof/>
                <w:color w:val="000000" w:themeColor="text1"/>
                <w:sz w:val="20"/>
              </w:rPr>
              <w:t>VIII.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Kriterien für die Auftragsauswahl</w:t>
            </w:r>
          </w:hyperlink>
        </w:p>
        <w:p w14:paraId="5B3C2B96"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96" w:history="1">
            <w:r w:rsidR="00B21B4B" w:rsidRPr="00C7226A">
              <w:rPr>
                <w:noProof/>
                <w:color w:val="000000" w:themeColor="text1"/>
                <w:sz w:val="20"/>
              </w:rPr>
              <w:t>IX.</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Auftragsauswahl</w:t>
            </w:r>
          </w:hyperlink>
        </w:p>
        <w:p w14:paraId="2E610D8F"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97" w:history="1">
            <w:r w:rsidR="00B21B4B" w:rsidRPr="00C7226A">
              <w:rPr>
                <w:noProof/>
                <w:color w:val="000000" w:themeColor="text1"/>
                <w:sz w:val="20"/>
              </w:rPr>
              <w:t>X.</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Prüfung der einzelnen Aufträge</w:t>
            </w:r>
          </w:hyperlink>
        </w:p>
        <w:p w14:paraId="5C51E849"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98" w:history="1">
            <w:r w:rsidR="00B21B4B" w:rsidRPr="00C7226A">
              <w:rPr>
                <w:noProof/>
                <w:color w:val="000000" w:themeColor="text1"/>
                <w:sz w:val="20"/>
              </w:rPr>
              <w:t>XI.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Prüfung der Nachschau</w:t>
            </w:r>
          </w:hyperlink>
        </w:p>
        <w:p w14:paraId="4D492158"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599" w:history="1">
            <w:r w:rsidR="00B21B4B" w:rsidRPr="00C7226A">
              <w:rPr>
                <w:noProof/>
                <w:color w:val="000000" w:themeColor="text1"/>
                <w:sz w:val="20"/>
              </w:rPr>
              <w:t>XII.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Anpassung der Prüfungsplanung aufgrund von im Verlauf der Qualitätskontrolle gewonnener Erkenntnisse</w:t>
            </w:r>
          </w:hyperlink>
        </w:p>
        <w:p w14:paraId="09910B3B" w14:textId="77777777" w:rsidR="00495C91" w:rsidRPr="00C7226A" w:rsidRDefault="005176D4" w:rsidP="00FB5AE3">
          <w:pPr>
            <w:tabs>
              <w:tab w:val="left" w:pos="1106"/>
              <w:tab w:val="right" w:leader="dot" w:pos="9062"/>
            </w:tabs>
            <w:spacing w:before="0"/>
            <w:ind w:left="1134" w:right="340" w:hanging="1134"/>
            <w:jc w:val="left"/>
            <w:rPr>
              <w:rFonts w:asciiTheme="minorHAnsi" w:eastAsiaTheme="minorEastAsia" w:hAnsiTheme="minorHAnsi" w:cstheme="minorBidi"/>
              <w:noProof/>
              <w:color w:val="000000" w:themeColor="text1"/>
              <w:sz w:val="20"/>
            </w:rPr>
          </w:pPr>
          <w:hyperlink w:anchor="_Toc205533600" w:history="1">
            <w:r w:rsidR="00B21B4B" w:rsidRPr="00C7226A">
              <w:rPr>
                <w:b/>
                <w:noProof/>
                <w:color w:val="000000" w:themeColor="text1"/>
                <w:sz w:val="20"/>
                <w:specVanish/>
              </w:rPr>
              <w:t>F.</w:t>
            </w:r>
            <w:r w:rsidR="00495C91" w:rsidRPr="00C7226A">
              <w:rPr>
                <w:rFonts w:asciiTheme="minorHAnsi" w:eastAsiaTheme="minorEastAsia" w:hAnsiTheme="minorHAnsi" w:cstheme="minorBidi"/>
                <w:noProof/>
                <w:color w:val="000000" w:themeColor="text1"/>
                <w:sz w:val="20"/>
              </w:rPr>
              <w:tab/>
            </w:r>
            <w:r w:rsidR="00B21B4B" w:rsidRPr="00C7226A">
              <w:rPr>
                <w:b/>
                <w:noProof/>
                <w:color w:val="000000" w:themeColor="text1"/>
                <w:sz w:val="20"/>
                <w:specVanish/>
              </w:rPr>
              <w:t>Maßnahmen aufgrund von in der vorangegangenen Qualitätskontrolle festgestellten Mängeln</w:t>
            </w:r>
          </w:hyperlink>
        </w:p>
        <w:p w14:paraId="1C689D3E" w14:textId="77777777" w:rsidR="00495C91" w:rsidRPr="00C7226A" w:rsidRDefault="005176D4" w:rsidP="00FB5AE3">
          <w:pPr>
            <w:tabs>
              <w:tab w:val="left" w:pos="1106"/>
              <w:tab w:val="right" w:leader="dot" w:pos="9062"/>
            </w:tabs>
            <w:spacing w:before="0"/>
            <w:ind w:left="1134" w:right="340" w:hanging="1134"/>
            <w:jc w:val="left"/>
            <w:rPr>
              <w:rFonts w:asciiTheme="minorHAnsi" w:eastAsiaTheme="minorEastAsia" w:hAnsiTheme="minorHAnsi" w:cstheme="minorBidi"/>
              <w:noProof/>
              <w:color w:val="000000" w:themeColor="text1"/>
              <w:sz w:val="20"/>
            </w:rPr>
          </w:pPr>
          <w:hyperlink w:anchor="_Toc205533601" w:history="1">
            <w:r w:rsidR="00B21B4B" w:rsidRPr="00C7226A">
              <w:rPr>
                <w:b/>
                <w:noProof/>
                <w:color w:val="000000" w:themeColor="text1"/>
                <w:sz w:val="20"/>
                <w:specVanish/>
              </w:rPr>
              <w:t>G.</w:t>
            </w:r>
            <w:r w:rsidR="00495C91" w:rsidRPr="00C7226A">
              <w:rPr>
                <w:rFonts w:asciiTheme="minorHAnsi" w:eastAsiaTheme="minorEastAsia" w:hAnsiTheme="minorHAnsi" w:cstheme="minorBidi"/>
                <w:noProof/>
                <w:color w:val="000000" w:themeColor="text1"/>
                <w:sz w:val="20"/>
              </w:rPr>
              <w:tab/>
            </w:r>
            <w:r w:rsidR="00B21B4B" w:rsidRPr="00C7226A">
              <w:rPr>
                <w:b/>
                <w:noProof/>
                <w:color w:val="000000" w:themeColor="text1"/>
                <w:sz w:val="20"/>
                <w:specVanish/>
              </w:rPr>
              <w:t>Beurteilung der Prüfungsfeststellungen</w:t>
            </w:r>
          </w:hyperlink>
        </w:p>
        <w:p w14:paraId="74651FF3"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602" w:history="1">
            <w:r w:rsidR="00B21B4B" w:rsidRPr="00C7226A">
              <w:rPr>
                <w:noProof/>
                <w:color w:val="000000" w:themeColor="text1"/>
                <w:sz w:val="20"/>
              </w:rPr>
              <w:t>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Mängel und wesentliche Mängel</w:t>
            </w:r>
          </w:hyperlink>
        </w:p>
        <w:p w14:paraId="6687919B"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603" w:history="1">
            <w:r w:rsidR="00B21B4B" w:rsidRPr="00C7226A">
              <w:rPr>
                <w:noProof/>
                <w:color w:val="000000" w:themeColor="text1"/>
                <w:sz w:val="20"/>
              </w:rPr>
              <w:t>II.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Reaktion der Praxis auf festgestellte Mängel</w:t>
            </w:r>
          </w:hyperlink>
        </w:p>
        <w:p w14:paraId="79E9C989" w14:textId="77777777" w:rsidR="00495C91" w:rsidRPr="00C7226A" w:rsidRDefault="005176D4" w:rsidP="00FB5AE3">
          <w:pPr>
            <w:tabs>
              <w:tab w:val="right" w:leader="dot" w:pos="9062"/>
            </w:tabs>
            <w:spacing w:before="0"/>
            <w:ind w:left="1106" w:hanging="709"/>
            <w:jc w:val="left"/>
            <w:outlineLvl w:val="0"/>
            <w:rPr>
              <w:rFonts w:asciiTheme="minorHAnsi" w:eastAsiaTheme="minorEastAsia" w:hAnsiTheme="minorHAnsi" w:cstheme="minorBidi"/>
              <w:b/>
              <w:noProof/>
              <w:color w:val="000000" w:themeColor="text1"/>
              <w:sz w:val="20"/>
            </w:rPr>
          </w:pPr>
          <w:hyperlink w:anchor="_Toc205533604" w:history="1">
            <w:r w:rsidR="00B21B4B" w:rsidRPr="00C7226A">
              <w:rPr>
                <w:noProof/>
                <w:color w:val="000000" w:themeColor="text1"/>
                <w:sz w:val="20"/>
              </w:rPr>
              <w:t>III.</w:t>
            </w:r>
            <w:r w:rsidR="00495C91" w:rsidRPr="00C7226A">
              <w:rPr>
                <w:rFonts w:asciiTheme="minorHAnsi" w:eastAsiaTheme="minorEastAsia" w:hAnsiTheme="minorHAnsi" w:cstheme="minorBidi"/>
                <w:b/>
                <w:noProof/>
                <w:color w:val="000000" w:themeColor="text1"/>
                <w:sz w:val="20"/>
              </w:rPr>
              <w:tab/>
            </w:r>
            <w:r w:rsidR="00B21B4B" w:rsidRPr="00C7226A">
              <w:rPr>
                <w:noProof/>
                <w:color w:val="000000" w:themeColor="text1"/>
                <w:sz w:val="20"/>
              </w:rPr>
              <w:t>Prüfungshemmnisse und Einzelfeststellungen von erheblicher Bedeutung</w:t>
            </w:r>
          </w:hyperlink>
        </w:p>
        <w:p w14:paraId="18E591FF" w14:textId="77777777" w:rsidR="00495C91" w:rsidRPr="00C7226A" w:rsidRDefault="005176D4" w:rsidP="00FB5AE3">
          <w:pPr>
            <w:tabs>
              <w:tab w:val="left" w:pos="1106"/>
              <w:tab w:val="right" w:leader="dot" w:pos="9062"/>
            </w:tabs>
            <w:spacing w:before="0"/>
            <w:ind w:left="1134" w:right="340" w:hanging="1134"/>
            <w:jc w:val="left"/>
            <w:rPr>
              <w:rFonts w:asciiTheme="minorHAnsi" w:eastAsiaTheme="minorEastAsia" w:hAnsiTheme="minorHAnsi" w:cstheme="minorBidi"/>
              <w:noProof/>
              <w:color w:val="000000" w:themeColor="text1"/>
              <w:sz w:val="20"/>
            </w:rPr>
          </w:pPr>
          <w:hyperlink w:anchor="_Toc205533605" w:history="1">
            <w:r w:rsidR="00B21B4B" w:rsidRPr="00C7226A">
              <w:rPr>
                <w:b/>
                <w:noProof/>
                <w:color w:val="000000" w:themeColor="text1"/>
                <w:sz w:val="20"/>
                <w:specVanish/>
              </w:rPr>
              <w:t>H.</w:t>
            </w:r>
            <w:r w:rsidR="00495C91" w:rsidRPr="00C7226A">
              <w:rPr>
                <w:rFonts w:asciiTheme="minorHAnsi" w:eastAsiaTheme="minorEastAsia" w:hAnsiTheme="minorHAnsi" w:cstheme="minorBidi"/>
                <w:noProof/>
                <w:color w:val="000000" w:themeColor="text1"/>
                <w:sz w:val="20"/>
              </w:rPr>
              <w:tab/>
            </w:r>
            <w:r w:rsidR="00B21B4B" w:rsidRPr="00C7226A">
              <w:rPr>
                <w:b/>
                <w:noProof/>
                <w:color w:val="000000" w:themeColor="text1"/>
                <w:sz w:val="20"/>
                <w:specVanish/>
              </w:rPr>
              <w:t>Empfehlungen zur Beseitigung festgestellter Mängel</w:t>
            </w:r>
          </w:hyperlink>
        </w:p>
        <w:p w14:paraId="3A1E959D" w14:textId="77777777" w:rsidR="00495C91" w:rsidRPr="00C7226A" w:rsidRDefault="005176D4" w:rsidP="00FB5AE3">
          <w:pPr>
            <w:tabs>
              <w:tab w:val="left" w:pos="1106"/>
              <w:tab w:val="right" w:leader="dot" w:pos="9062"/>
            </w:tabs>
            <w:spacing w:before="0"/>
            <w:ind w:left="1134" w:right="340" w:hanging="1134"/>
            <w:jc w:val="left"/>
            <w:rPr>
              <w:rFonts w:asciiTheme="minorHAnsi" w:eastAsiaTheme="minorEastAsia" w:hAnsiTheme="minorHAnsi" w:cstheme="minorBidi"/>
              <w:noProof/>
              <w:color w:val="000000" w:themeColor="text1"/>
              <w:sz w:val="20"/>
            </w:rPr>
          </w:pPr>
          <w:hyperlink w:anchor="_Toc205533606" w:history="1">
            <w:r w:rsidR="00B21B4B" w:rsidRPr="00C7226A">
              <w:rPr>
                <w:b/>
                <w:noProof/>
                <w:color w:val="000000" w:themeColor="text1"/>
                <w:sz w:val="20"/>
                <w:specVanish/>
              </w:rPr>
              <w:t>I.</w:t>
            </w:r>
            <w:r w:rsidR="00495C91" w:rsidRPr="00C7226A">
              <w:rPr>
                <w:rFonts w:asciiTheme="minorHAnsi" w:eastAsiaTheme="minorEastAsia" w:hAnsiTheme="minorHAnsi" w:cstheme="minorBidi"/>
                <w:noProof/>
                <w:color w:val="000000" w:themeColor="text1"/>
                <w:sz w:val="20"/>
              </w:rPr>
              <w:tab/>
            </w:r>
            <w:r w:rsidR="00B21B4B" w:rsidRPr="00C7226A">
              <w:rPr>
                <w:b/>
                <w:noProof/>
                <w:color w:val="000000" w:themeColor="text1"/>
                <w:sz w:val="20"/>
                <w:specVanish/>
              </w:rPr>
              <w:t>Prüfungsurteil</w:t>
            </w:r>
          </w:hyperlink>
        </w:p>
        <w:p w14:paraId="425E87CB" w14:textId="77777777" w:rsidR="00495C91" w:rsidRPr="00C7226A" w:rsidRDefault="005176D4" w:rsidP="00FB5AE3">
          <w:pPr>
            <w:tabs>
              <w:tab w:val="left" w:pos="1106"/>
              <w:tab w:val="right" w:leader="dot" w:pos="9062"/>
            </w:tabs>
            <w:spacing w:before="0"/>
            <w:ind w:left="1134" w:right="340" w:hanging="1134"/>
            <w:jc w:val="left"/>
            <w:rPr>
              <w:rFonts w:asciiTheme="minorHAnsi" w:eastAsiaTheme="minorEastAsia" w:hAnsiTheme="minorHAnsi" w:cstheme="minorBidi"/>
              <w:noProof/>
              <w:color w:val="000000" w:themeColor="text1"/>
              <w:sz w:val="20"/>
            </w:rPr>
          </w:pPr>
          <w:hyperlink w:anchor="_Toc205533607" w:history="1">
            <w:r w:rsidR="00B21B4B" w:rsidRPr="00C7226A">
              <w:rPr>
                <w:b/>
                <w:noProof/>
                <w:color w:val="000000" w:themeColor="text1"/>
                <w:sz w:val="20"/>
                <w:specVanish/>
              </w:rPr>
              <w:t>J.</w:t>
            </w:r>
            <w:r w:rsidR="00495C91" w:rsidRPr="00C7226A">
              <w:rPr>
                <w:rFonts w:asciiTheme="minorHAnsi" w:eastAsiaTheme="minorEastAsia" w:hAnsiTheme="minorHAnsi" w:cstheme="minorBidi"/>
                <w:noProof/>
                <w:color w:val="000000" w:themeColor="text1"/>
                <w:sz w:val="20"/>
              </w:rPr>
              <w:tab/>
            </w:r>
            <w:r w:rsidR="00B21B4B" w:rsidRPr="00C7226A">
              <w:rPr>
                <w:b/>
                <w:noProof/>
                <w:color w:val="000000" w:themeColor="text1"/>
                <w:sz w:val="20"/>
                <w:specVanish/>
              </w:rPr>
              <w:t>Unterzeichnung des Prüfungsberichts</w:t>
            </w:r>
          </w:hyperlink>
        </w:p>
        <w:p w14:paraId="3F8C55D5" w14:textId="77777777" w:rsidR="00684DD7" w:rsidRDefault="00495C91" w:rsidP="00684DD7">
          <w:pPr>
            <w:tabs>
              <w:tab w:val="left" w:pos="505"/>
            </w:tabs>
            <w:spacing w:before="0"/>
            <w:jc w:val="left"/>
            <w:rPr>
              <w:b/>
              <w:color w:val="000000" w:themeColor="text1"/>
              <w:sz w:val="20"/>
            </w:rPr>
          </w:pPr>
          <w:r w:rsidRPr="00C7226A">
            <w:rPr>
              <w:b/>
              <w:color w:val="000000" w:themeColor="text1"/>
              <w:sz w:val="20"/>
            </w:rPr>
            <w:fldChar w:fldCharType="end"/>
          </w:r>
          <w:r w:rsidR="00684DD7">
            <w:rPr>
              <w:b/>
              <w:color w:val="000000" w:themeColor="text1"/>
              <w:sz w:val="20"/>
            </w:rPr>
            <w:tab/>
          </w:r>
        </w:p>
        <w:p w14:paraId="05C5931D" w14:textId="77777777" w:rsidR="00495C91" w:rsidRPr="00C7226A" w:rsidRDefault="00684DD7" w:rsidP="00684DD7">
          <w:pPr>
            <w:spacing w:before="0"/>
            <w:jc w:val="left"/>
            <w:rPr>
              <w:b/>
              <w:color w:val="000000" w:themeColor="text1"/>
              <w:sz w:val="20"/>
            </w:rPr>
          </w:pPr>
          <w:r>
            <w:rPr>
              <w:b/>
              <w:color w:val="000000" w:themeColor="text1"/>
              <w:sz w:val="20"/>
            </w:rPr>
            <w:br w:type="page"/>
          </w:r>
        </w:p>
      </w:sdtContent>
    </w:sdt>
    <w:bookmarkStart w:id="2" w:name="_Hlk25058834"/>
    <w:bookmarkEnd w:id="0"/>
    <w:bookmarkEnd w:id="1"/>
    <w:p w14:paraId="07A984FF" w14:textId="77777777" w:rsidR="00495C91" w:rsidRPr="00C7226A" w:rsidRDefault="00684DD7" w:rsidP="00FB5AE3">
      <w:pPr>
        <w:spacing w:before="0"/>
        <w:jc w:val="left"/>
        <w:rPr>
          <w:b/>
          <w:sz w:val="20"/>
        </w:rPr>
      </w:pPr>
      <w:r w:rsidRPr="00495C91">
        <w:rPr>
          <w:b/>
          <w:noProof/>
          <w:sz w:val="28"/>
        </w:rPr>
        <w:lastRenderedPageBreak/>
        <mc:AlternateContent>
          <mc:Choice Requires="wps">
            <w:drawing>
              <wp:anchor distT="0" distB="0" distL="114300" distR="114300" simplePos="0" relativeHeight="251674624" behindDoc="0" locked="0" layoutInCell="1" allowOverlap="1" wp14:anchorId="2B933284" wp14:editId="4905CC8B">
                <wp:simplePos x="0" y="0"/>
                <wp:positionH relativeFrom="margin">
                  <wp:posOffset>4763296</wp:posOffset>
                </wp:positionH>
                <wp:positionV relativeFrom="paragraph">
                  <wp:posOffset>92710</wp:posOffset>
                </wp:positionV>
                <wp:extent cx="977900" cy="301625"/>
                <wp:effectExtent l="19050" t="76200" r="12700" b="79375"/>
                <wp:wrapNone/>
                <wp:docPr id="3" name="Rechteck: abgerundete Ecken 3"/>
                <wp:cNvGraphicFramePr/>
                <a:graphic xmlns:a="http://schemas.openxmlformats.org/drawingml/2006/main">
                  <a:graphicData uri="http://schemas.microsoft.com/office/word/2010/wordprocessingShape">
                    <wps:wsp>
                      <wps:cNvSpPr/>
                      <wps:spPr>
                        <a:xfrm rot="501830">
                          <a:off x="0" y="0"/>
                          <a:ext cx="977900" cy="301625"/>
                        </a:xfrm>
                        <a:prstGeom prst="roundRect">
                          <a:avLst/>
                        </a:prstGeom>
                        <a:solidFill>
                          <a:srgbClr val="FF0000"/>
                        </a:solidFill>
                        <a:ln w="25400" cap="flat" cmpd="sng" algn="ctr">
                          <a:noFill/>
                          <a:prstDash val="solid"/>
                        </a:ln>
                        <a:effectLst/>
                      </wps:spPr>
                      <wps:txbx>
                        <w:txbxContent>
                          <w:p w14:paraId="493DAF85" w14:textId="77777777" w:rsidR="00F4006A" w:rsidRPr="00F4006A" w:rsidRDefault="00F4006A" w:rsidP="00F4006A">
                            <w:pPr>
                              <w:spacing w:before="0"/>
                              <w:jc w:val="center"/>
                              <w:rPr>
                                <w:b/>
                                <w:color w:val="FFFFFF" w:themeColor="background1"/>
                                <w:sz w:val="20"/>
                              </w:rPr>
                            </w:pPr>
                            <w:r w:rsidRPr="00F4006A">
                              <w:rPr>
                                <w:b/>
                                <w:color w:val="FFFFFF" w:themeColor="background1"/>
                                <w:sz w:val="20"/>
                              </w:rPr>
                              <w:t>AUSZUG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DFCEB" id="Rechteck: abgerundete Ecken 3" o:spid="_x0000_s1032" style="position:absolute;margin-left:375.05pt;margin-top:7.3pt;width:77pt;height:23.75pt;rotation:548132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" fillcolor="red" stroked="f" strokeweight="2pt">
                <v:textbox>
                  <w:txbxContent>
                    <w:p w:rsidR="00F4006A" w:rsidRPr="00F4006A" w:rsidRDefault="00F4006A" w:rsidP="00F4006A">
                      <w:pPr>
                        <w:spacing w:before="0"/>
                        <w:jc w:val="center"/>
                        <w:rPr>
                          <w:b/>
                          <w:color w:val="FFFFFF" w:themeColor="background1"/>
                          <w:sz w:val="20"/>
                        </w:rPr>
                      </w:pPr>
                      <w:r w:rsidRPr="00F4006A">
                        <w:rPr>
                          <w:b/>
                          <w:color w:val="FFFFFF" w:themeColor="background1"/>
                          <w:sz w:val="20"/>
                        </w:rPr>
                        <w:t>AUSZUG</w:t>
                      </w:r>
                    </w:p>
                  </w:txbxContent>
                </v:textbox>
                <w10:wrap anchorx="margin"/>
              </v:roundrect>
            </w:pict>
          </mc:Fallback>
        </mc:AlternateContent>
      </w:r>
      <w:r w:rsidR="00495C91" w:rsidRPr="00C7226A">
        <w:rPr>
          <w:b/>
          <w:sz w:val="20"/>
        </w:rPr>
        <w:t>…</w:t>
      </w:r>
    </w:p>
    <w:bookmarkStart w:id="3" w:name="_Toc195524326"/>
    <w:bookmarkStart w:id="4" w:name="_Toc216337260"/>
    <w:bookmarkStart w:id="5" w:name="_Toc205533559"/>
    <w:bookmarkEnd w:id="2"/>
    <w:p w14:paraId="0D5FECBA" w14:textId="77777777" w:rsidR="00495C91" w:rsidRPr="00C7226A" w:rsidRDefault="00365748" w:rsidP="00FB5AE3">
      <w:pPr>
        <w:keepNext/>
        <w:spacing w:before="0"/>
        <w:ind w:left="927"/>
        <w:jc w:val="left"/>
        <w:outlineLvl w:val="1"/>
        <w:rPr>
          <w:rFonts w:cs="Arial"/>
          <w:b/>
          <w:bCs/>
          <w:iCs/>
          <w:sz w:val="20"/>
        </w:rPr>
      </w:pPr>
      <w:r>
        <w:rPr>
          <w:b/>
          <w:noProof/>
          <w:sz w:val="28"/>
        </w:rPr>
        <mc:AlternateContent>
          <mc:Choice Requires="wps">
            <w:drawing>
              <wp:anchor distT="0" distB="0" distL="114300" distR="114300" simplePos="0" relativeHeight="251686912" behindDoc="0" locked="0" layoutInCell="1" allowOverlap="1" wp14:anchorId="7E84BB1F" wp14:editId="450B912B">
                <wp:simplePos x="0" y="0"/>
                <wp:positionH relativeFrom="column">
                  <wp:posOffset>3457262</wp:posOffset>
                </wp:positionH>
                <wp:positionV relativeFrom="page">
                  <wp:posOffset>1077595</wp:posOffset>
                </wp:positionV>
                <wp:extent cx="179705" cy="179705"/>
                <wp:effectExtent l="0" t="0" r="0" b="0"/>
                <wp:wrapNone/>
                <wp:docPr id="2" name="Ellipse 2"/>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4D3638" w14:textId="77777777" w:rsidR="00365748" w:rsidRPr="00AB51BC" w:rsidRDefault="00365748" w:rsidP="00365748">
                            <w:pPr>
                              <w:spacing w:before="0"/>
                              <w:jc w:val="center"/>
                              <w:rPr>
                                <w:b/>
                                <w:sz w:val="14"/>
                                <w:szCs w:val="14"/>
                              </w:rPr>
                            </w:pPr>
                            <w:r w:rsidRPr="00AB51BC">
                              <w:rPr>
                                <w:b/>
                                <w:sz w:val="14"/>
                                <w:szCs w:val="14"/>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3E25EE" id="Ellipse 2" o:spid="_x0000_s1033" style="position:absolute;left:0;text-align:left;margin-left:272.25pt;margin-top:84.85pt;width:14.15pt;height:1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" fillcolor="red" stroked="f" strokeweight="2pt">
                <v:textbox inset="0,0,0,0">
                  <w:txbxContent>
                    <w:p w:rsidR="00365748" w:rsidRPr="00AB51BC" w:rsidRDefault="00365748" w:rsidP="00365748">
                      <w:pPr>
                        <w:spacing w:before="0"/>
                        <w:jc w:val="center"/>
                        <w:rPr>
                          <w:b/>
                          <w:sz w:val="14"/>
                          <w:szCs w:val="14"/>
                        </w:rPr>
                      </w:pPr>
                      <w:r w:rsidRPr="00AB51BC">
                        <w:rPr>
                          <w:b/>
                          <w:sz w:val="14"/>
                          <w:szCs w:val="14"/>
                        </w:rPr>
                        <w:t>1</w:t>
                      </w:r>
                    </w:p>
                  </w:txbxContent>
                </v:textbox>
                <w10:wrap anchory="page"/>
              </v:oval>
            </w:pict>
          </mc:Fallback>
        </mc:AlternateContent>
      </w:r>
      <w:r w:rsidR="00495C91" w:rsidRPr="00C7226A">
        <w:rPr>
          <w:rFonts w:cs="Arial"/>
          <w:b/>
          <w:bCs/>
          <w:iCs/>
          <w:sz w:val="20"/>
        </w:rPr>
        <w:t xml:space="preserve">III. Beschreibung der Regelungen zur </w:t>
      </w:r>
      <w:bookmarkEnd w:id="3"/>
      <w:bookmarkEnd w:id="4"/>
      <w:r w:rsidR="00495C91" w:rsidRPr="00C7226A">
        <w:rPr>
          <w:rFonts w:cs="Arial"/>
          <w:b/>
          <w:bCs/>
          <w:iCs/>
          <w:sz w:val="20"/>
        </w:rPr>
        <w:t>Durchführung von Prüfungen</w:t>
      </w:r>
      <w:bookmarkEnd w:id="5"/>
    </w:p>
    <w:p w14:paraId="340956FD" w14:textId="77777777" w:rsidR="00495C91" w:rsidRPr="00C7226A" w:rsidRDefault="00495C91" w:rsidP="00FB5AE3">
      <w:pPr>
        <w:keepNext/>
        <w:numPr>
          <w:ilvl w:val="0"/>
          <w:numId w:val="32"/>
        </w:numPr>
        <w:tabs>
          <w:tab w:val="left" w:pos="851"/>
          <w:tab w:val="left" w:pos="993"/>
        </w:tabs>
        <w:spacing w:before="0"/>
        <w:ind w:left="851"/>
        <w:jc w:val="left"/>
        <w:outlineLvl w:val="2"/>
        <w:rPr>
          <w:rFonts w:cs="Arial"/>
          <w:b/>
          <w:bCs/>
          <w:sz w:val="20"/>
        </w:rPr>
      </w:pPr>
      <w:bookmarkStart w:id="6" w:name="_Toc195524327"/>
      <w:bookmarkStart w:id="7" w:name="_Toc216337261"/>
      <w:bookmarkStart w:id="8" w:name="_Toc205533560"/>
      <w:r w:rsidRPr="00C7226A">
        <w:rPr>
          <w:rFonts w:cs="Arial"/>
          <w:b/>
          <w:bCs/>
          <w:sz w:val="20"/>
        </w:rPr>
        <w:t xml:space="preserve">Organisation der </w:t>
      </w:r>
      <w:bookmarkEnd w:id="6"/>
      <w:bookmarkEnd w:id="7"/>
      <w:r w:rsidRPr="00C7226A">
        <w:rPr>
          <w:rFonts w:cs="Arial"/>
          <w:b/>
          <w:bCs/>
          <w:sz w:val="20"/>
        </w:rPr>
        <w:t>Durchführung von Prüfungen</w:t>
      </w:r>
      <w:bookmarkEnd w:id="8"/>
    </w:p>
    <w:p w14:paraId="655B0352" w14:textId="77777777" w:rsidR="00495C91" w:rsidRPr="00C7226A" w:rsidRDefault="00495C91" w:rsidP="00FB5AE3">
      <w:pPr>
        <w:spacing w:before="0"/>
        <w:jc w:val="left"/>
        <w:rPr>
          <w:sz w:val="20"/>
        </w:rPr>
      </w:pPr>
      <w:r w:rsidRPr="00C7226A">
        <w:rPr>
          <w:sz w:val="20"/>
        </w:rPr>
        <w:t>Verantwortliche Personen für die Abschlussprüfungen nach § 316 des Handelsgesetzbuchs und für betriebswirtschaftliche Prüfungen, die von der Bundesanstalt für Finanzdienstleistungsaufsicht beauftragt werden, ist der Geschäftsführer. Betriebswirtschaftliche Prüfungen, die von der Bundesanstalt für Finanzdienstleistungsaufsicht beauftragt werden, hat die Praxis nicht durchgeführt und es ist auch nicht geplant, diese in Zukunft durchzuführen.</w:t>
      </w:r>
    </w:p>
    <w:p w14:paraId="6F9B51B4" w14:textId="77777777" w:rsidR="00495C91" w:rsidRPr="00C7226A" w:rsidRDefault="00495C91" w:rsidP="00FB5AE3">
      <w:pPr>
        <w:spacing w:before="0"/>
        <w:jc w:val="left"/>
        <w:rPr>
          <w:sz w:val="20"/>
        </w:rPr>
      </w:pPr>
      <w:r w:rsidRPr="00C7226A">
        <w:rPr>
          <w:sz w:val="20"/>
        </w:rPr>
        <w:t xml:space="preserve">Die Praxis verwendet für die Abwicklung ihrer gesetzlichen Abschlussprüfungen das QMW-Handbuch, ergänzt um die Vorlagen der </w:t>
      </w:r>
      <w:proofErr w:type="spellStart"/>
      <w:r w:rsidRPr="00C7226A">
        <w:rPr>
          <w:sz w:val="20"/>
        </w:rPr>
        <w:t>AUDflT</w:t>
      </w:r>
      <w:proofErr w:type="spellEnd"/>
      <w:r w:rsidRPr="00C7226A">
        <w:rPr>
          <w:sz w:val="20"/>
        </w:rPr>
        <w:t xml:space="preserve"> Deutschland GmbH Wirtschaftsprüfungsgesellschaft.</w:t>
      </w:r>
    </w:p>
    <w:p w14:paraId="349A5C54" w14:textId="77777777" w:rsidR="00F4006A" w:rsidRDefault="00495C91" w:rsidP="00FB5AE3">
      <w:pPr>
        <w:spacing w:before="0"/>
        <w:jc w:val="left"/>
        <w:rPr>
          <w:sz w:val="20"/>
          <w:highlight w:val="yellow"/>
        </w:rPr>
      </w:pPr>
      <w:bookmarkStart w:id="9" w:name="_Hlk188622736"/>
      <w:r w:rsidRPr="00C7226A">
        <w:rPr>
          <w:sz w:val="20"/>
          <w:highlight w:val="yellow"/>
        </w:rPr>
        <w:t>Die Gesellschaft hat sich entschieden, nicht nach den GoA-KMU (IDW-PS KMU 1 bis 10) zu prüfen, sondern ausschließlich nach den unten dargestellten neuen GoA ISA [DE] 315 (</w:t>
      </w:r>
      <w:proofErr w:type="spellStart"/>
      <w:r w:rsidRPr="00C7226A">
        <w:rPr>
          <w:sz w:val="20"/>
          <w:highlight w:val="yellow"/>
        </w:rPr>
        <w:t>Revised</w:t>
      </w:r>
      <w:proofErr w:type="spellEnd"/>
      <w:r w:rsidRPr="00C7226A">
        <w:rPr>
          <w:sz w:val="20"/>
          <w:highlight w:val="yellow"/>
        </w:rPr>
        <w:t xml:space="preserve"> 2019) insbesondere ISA [DE] 540.</w:t>
      </w:r>
    </w:p>
    <w:p w14:paraId="20D4D8C3" w14:textId="77777777" w:rsidR="00684DD7" w:rsidRDefault="00684DD7" w:rsidP="00FB5AE3">
      <w:pPr>
        <w:spacing w:before="0"/>
        <w:jc w:val="left"/>
        <w:rPr>
          <w:sz w:val="20"/>
          <w:highlight w:val="yellow"/>
        </w:rPr>
      </w:pPr>
    </w:p>
    <w:p w14:paraId="208C66F1" w14:textId="77777777" w:rsidR="00684DD7" w:rsidRPr="00684DD7" w:rsidRDefault="00684DD7" w:rsidP="00684DD7">
      <w:pPr>
        <w:spacing w:before="0"/>
        <w:jc w:val="left"/>
        <w:rPr>
          <w:b/>
          <w:sz w:val="20"/>
        </w:rPr>
      </w:pPr>
      <w:bookmarkStart w:id="10" w:name="_Toc195524328"/>
      <w:bookmarkStart w:id="11" w:name="_Toc216337262"/>
      <w:bookmarkStart w:id="12" w:name="_Toc205533561"/>
      <w:bookmarkEnd w:id="9"/>
      <w:r w:rsidRPr="00684DD7">
        <w:rPr>
          <w:b/>
          <w:sz w:val="20"/>
        </w:rPr>
        <w:t>…</w:t>
      </w:r>
    </w:p>
    <w:p w14:paraId="4555E492" w14:textId="77777777" w:rsidR="00495C91" w:rsidRPr="00C7226A" w:rsidRDefault="00365748" w:rsidP="00FB5AE3">
      <w:pPr>
        <w:keepNext/>
        <w:numPr>
          <w:ilvl w:val="0"/>
          <w:numId w:val="30"/>
        </w:numPr>
        <w:tabs>
          <w:tab w:val="left" w:pos="851"/>
          <w:tab w:val="left" w:pos="993"/>
        </w:tabs>
        <w:spacing w:before="0"/>
        <w:ind w:left="851"/>
        <w:jc w:val="left"/>
        <w:outlineLvl w:val="2"/>
        <w:rPr>
          <w:rFonts w:cs="Arial"/>
          <w:b/>
          <w:bCs/>
          <w:sz w:val="20"/>
        </w:rPr>
      </w:pPr>
      <w:r>
        <w:rPr>
          <w:b/>
          <w:noProof/>
          <w:sz w:val="28"/>
        </w:rPr>
        <mc:AlternateContent>
          <mc:Choice Requires="wps">
            <w:drawing>
              <wp:anchor distT="0" distB="0" distL="114300" distR="114300" simplePos="0" relativeHeight="251688960" behindDoc="0" locked="0" layoutInCell="1" allowOverlap="1" wp14:anchorId="67CCF0AA" wp14:editId="3C39A5FD">
                <wp:simplePos x="0" y="0"/>
                <wp:positionH relativeFrom="column">
                  <wp:posOffset>4380931</wp:posOffset>
                </wp:positionH>
                <wp:positionV relativeFrom="page">
                  <wp:posOffset>3265009</wp:posOffset>
                </wp:positionV>
                <wp:extent cx="179705" cy="179705"/>
                <wp:effectExtent l="0" t="0" r="0" b="0"/>
                <wp:wrapNone/>
                <wp:docPr id="4" name="Ellipse 4"/>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DD7F5E" w14:textId="77777777" w:rsidR="00365748" w:rsidRPr="00AB51BC" w:rsidRDefault="00365748" w:rsidP="00365748">
                            <w:pPr>
                              <w:spacing w:before="0"/>
                              <w:jc w:val="center"/>
                              <w:rPr>
                                <w:b/>
                                <w:sz w:val="14"/>
                                <w:szCs w:val="14"/>
                              </w:rPr>
                            </w:pPr>
                            <w:r>
                              <w:rPr>
                                <w:b/>
                                <w:sz w:val="14"/>
                                <w:szCs w:val="14"/>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954F5F" id="Ellipse 4" o:spid="_x0000_s1034" style="position:absolute;left:0;text-align:left;margin-left:344.95pt;margin-top:257.1pt;width:14.15pt;height:14.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" fillcolor="red" stroked="f" strokeweight="2pt">
                <v:textbox inset="0,0,0,0">
                  <w:txbxContent>
                    <w:p w:rsidR="00365748" w:rsidRPr="00AB51BC" w:rsidRDefault="00365748" w:rsidP="00365748">
                      <w:pPr>
                        <w:spacing w:before="0"/>
                        <w:jc w:val="center"/>
                        <w:rPr>
                          <w:b/>
                          <w:sz w:val="14"/>
                          <w:szCs w:val="14"/>
                        </w:rPr>
                      </w:pPr>
                      <w:r>
                        <w:rPr>
                          <w:b/>
                          <w:sz w:val="14"/>
                          <w:szCs w:val="14"/>
                        </w:rPr>
                        <w:t>2</w:t>
                      </w:r>
                    </w:p>
                  </w:txbxContent>
                </v:textbox>
                <w10:wrap anchory="page"/>
              </v:oval>
            </w:pict>
          </mc:Fallback>
        </mc:AlternateContent>
      </w:r>
      <w:r w:rsidR="00495C91" w:rsidRPr="00C7226A">
        <w:rPr>
          <w:rFonts w:cs="Arial"/>
          <w:b/>
          <w:bCs/>
          <w:sz w:val="20"/>
        </w:rPr>
        <w:t>Einhaltung der Gesetze und</w:t>
      </w:r>
      <w:r>
        <w:rPr>
          <w:rFonts w:cs="Arial"/>
          <w:b/>
          <w:bCs/>
          <w:sz w:val="20"/>
        </w:rPr>
        <w:t xml:space="preserve"> </w:t>
      </w:r>
      <w:r w:rsidR="00495C91" w:rsidRPr="00C7226A">
        <w:rPr>
          <w:rFonts w:cs="Arial"/>
          <w:b/>
          <w:bCs/>
          <w:sz w:val="20"/>
        </w:rPr>
        <w:t xml:space="preserve">fachlichen Regeln </w:t>
      </w:r>
      <w:bookmarkEnd w:id="10"/>
      <w:bookmarkEnd w:id="11"/>
      <w:r w:rsidR="00495C91" w:rsidRPr="00C7226A">
        <w:rPr>
          <w:rFonts w:cs="Arial"/>
          <w:b/>
          <w:bCs/>
          <w:sz w:val="20"/>
        </w:rPr>
        <w:t>bei Prüfungen</w:t>
      </w:r>
      <w:bookmarkEnd w:id="12"/>
    </w:p>
    <w:p w14:paraId="0B2E97A6" w14:textId="77777777" w:rsidR="0005741E" w:rsidRPr="00C7226A" w:rsidRDefault="0005741E" w:rsidP="00FB5AE3">
      <w:pPr>
        <w:spacing w:before="0"/>
        <w:jc w:val="left"/>
        <w:rPr>
          <w:b/>
          <w:sz w:val="20"/>
        </w:rPr>
      </w:pPr>
      <w:r w:rsidRPr="00C7226A">
        <w:rPr>
          <w:b/>
          <w:sz w:val="20"/>
        </w:rPr>
        <w:t>…</w:t>
      </w:r>
    </w:p>
    <w:p w14:paraId="157C7048" w14:textId="77777777" w:rsidR="00495C91" w:rsidRPr="00C7226A" w:rsidRDefault="00495C91" w:rsidP="00FB5AE3">
      <w:pPr>
        <w:spacing w:before="0"/>
        <w:jc w:val="left"/>
        <w:rPr>
          <w:sz w:val="20"/>
          <w:highlight w:val="yellow"/>
        </w:rPr>
      </w:pPr>
      <w:r w:rsidRPr="00C7226A">
        <w:rPr>
          <w:sz w:val="20"/>
          <w:highlight w:val="yellow"/>
        </w:rPr>
        <w:t xml:space="preserve">Für die Prüfung des </w:t>
      </w:r>
      <w:r w:rsidRPr="00C7226A">
        <w:rPr>
          <w:bCs/>
          <w:sz w:val="20"/>
          <w:highlight w:val="yellow"/>
        </w:rPr>
        <w:t>Jahresabschlusses zum 31.12.2023</w:t>
      </w:r>
      <w:r w:rsidRPr="00C7226A">
        <w:rPr>
          <w:sz w:val="20"/>
          <w:highlight w:val="yellow"/>
        </w:rPr>
        <w:t xml:space="preserve"> wurden die neuen Grundsätze ordnungsgemäßer Abschlussprüfung (ISA [DE] und IDW PS) zugrunde gelegt</w:t>
      </w:r>
      <w:r w:rsidRPr="00C7226A">
        <w:rPr>
          <w:sz w:val="20"/>
        </w:rPr>
        <w:t xml:space="preserve">. </w:t>
      </w:r>
      <w:r w:rsidRPr="00C7226A">
        <w:rPr>
          <w:b/>
          <w:color w:val="FF0000"/>
          <w:sz w:val="20"/>
        </w:rPr>
        <w:t>Bei der Durchführung der Qualitätskontrolle wurde der Schwerpunkt auf dieses letzte Jahr gelegt.</w:t>
      </w:r>
      <w:r w:rsidRPr="00C7226A">
        <w:rPr>
          <w:color w:val="FF0000"/>
          <w:sz w:val="20"/>
        </w:rPr>
        <w:t xml:space="preserve"> </w:t>
      </w:r>
      <w:r w:rsidRPr="00C7226A">
        <w:rPr>
          <w:sz w:val="20"/>
          <w:highlight w:val="yellow"/>
        </w:rPr>
        <w:t xml:space="preserve">Entsprechend wird das Vorgehen der zu prüfenden Praxis nach den neuen GoA dargestellt. </w:t>
      </w:r>
    </w:p>
    <w:p w14:paraId="61EC3DBD" w14:textId="77777777" w:rsidR="00495C91" w:rsidRPr="00C7226A" w:rsidRDefault="00495C91" w:rsidP="00FB5AE3">
      <w:pPr>
        <w:spacing w:before="0"/>
        <w:jc w:val="left"/>
        <w:rPr>
          <w:sz w:val="20"/>
        </w:rPr>
      </w:pPr>
      <w:r w:rsidRPr="00C7226A">
        <w:rPr>
          <w:sz w:val="20"/>
          <w:highlight w:val="yellow"/>
        </w:rPr>
        <w:t xml:space="preserve">Die fachlichen und organisatorischen </w:t>
      </w:r>
      <w:r w:rsidRPr="00C7226A">
        <w:rPr>
          <w:bCs/>
          <w:sz w:val="20"/>
          <w:highlight w:val="yellow"/>
        </w:rPr>
        <w:t>Anweisungen und Hilfsmittel für die Dokumentation der Durchführung von Abschlussprüfungen</w:t>
      </w:r>
      <w:r w:rsidRPr="00C7226A">
        <w:rPr>
          <w:sz w:val="20"/>
          <w:highlight w:val="yellow"/>
        </w:rPr>
        <w:t xml:space="preserve"> finden sich in dem Qualitätsmanagementhandbuch</w:t>
      </w:r>
      <w:r w:rsidRPr="00C7226A">
        <w:rPr>
          <w:sz w:val="20"/>
        </w:rPr>
        <w:t xml:space="preserve"> der XYZ GmbH Wirtschaftsprüfungsgesellschaft wieder. Hierin stehen die festgelegten Checklisten zur Bearbeitung zur Verfügung. Durch das Angebot von regelmäßigen Fortbildungen im Bereich der Qualitätssicherung und Update Wirtschaftsprüfung durch die</w:t>
      </w:r>
      <w:r w:rsidRPr="00C7226A">
        <w:rPr>
          <w:sz w:val="20"/>
        </w:rPr>
        <w:br/>
      </w:r>
      <w:proofErr w:type="spellStart"/>
      <w:r w:rsidRPr="00C7226A">
        <w:rPr>
          <w:sz w:val="20"/>
        </w:rPr>
        <w:t>AUDflT</w:t>
      </w:r>
      <w:proofErr w:type="spellEnd"/>
      <w:r w:rsidRPr="00C7226A">
        <w:rPr>
          <w:sz w:val="20"/>
        </w:rPr>
        <w:t xml:space="preserve"> Deutschland GmbH Wirtschaftsprüfungsgesellschaft werden die Checklisten regelmäßig aktualisiert und an neue rechtliche Anforderungen angepasst. </w:t>
      </w:r>
    </w:p>
    <w:p w14:paraId="3F0975B8" w14:textId="77777777" w:rsidR="00495C91" w:rsidRDefault="00495C91" w:rsidP="00FB5AE3">
      <w:pPr>
        <w:spacing w:before="0"/>
        <w:jc w:val="left"/>
        <w:rPr>
          <w:b/>
          <w:color w:val="00B0F0"/>
          <w:sz w:val="20"/>
        </w:rPr>
      </w:pPr>
      <w:r w:rsidRPr="00C7226A">
        <w:rPr>
          <w:sz w:val="20"/>
          <w:highlight w:val="yellow"/>
        </w:rPr>
        <w:t xml:space="preserve">Zur Auftragsabwicklung wird in dem </w:t>
      </w:r>
      <w:r w:rsidRPr="00C7226A">
        <w:rPr>
          <w:bCs/>
          <w:sz w:val="20"/>
          <w:highlight w:val="yellow"/>
        </w:rPr>
        <w:t xml:space="preserve">zentralen Dokument „Umfassende Verständnisgewinnung durch den Abschlussprüfer nach </w:t>
      </w:r>
      <w:bookmarkStart w:id="13" w:name="_Hlk188459048"/>
      <w:r w:rsidRPr="00C7226A">
        <w:rPr>
          <w:bCs/>
          <w:sz w:val="20"/>
          <w:highlight w:val="yellow"/>
        </w:rPr>
        <w:t>ISA [DE] 315 (</w:t>
      </w:r>
      <w:proofErr w:type="spellStart"/>
      <w:r w:rsidRPr="00C7226A">
        <w:rPr>
          <w:bCs/>
          <w:sz w:val="20"/>
          <w:highlight w:val="yellow"/>
        </w:rPr>
        <w:t>Revised</w:t>
      </w:r>
      <w:proofErr w:type="spellEnd"/>
      <w:r w:rsidRPr="00C7226A">
        <w:rPr>
          <w:bCs/>
          <w:sz w:val="20"/>
          <w:highlight w:val="yellow"/>
        </w:rPr>
        <w:t xml:space="preserve"> 2019)</w:t>
      </w:r>
      <w:bookmarkEnd w:id="13"/>
      <w:r w:rsidRPr="00C7226A">
        <w:rPr>
          <w:bCs/>
          <w:sz w:val="20"/>
          <w:highlight w:val="yellow"/>
        </w:rPr>
        <w:t>“</w:t>
      </w:r>
      <w:r w:rsidRPr="00C7226A">
        <w:rPr>
          <w:sz w:val="20"/>
          <w:highlight w:val="yellow"/>
        </w:rPr>
        <w:t xml:space="preserve"> ein strukturiertes Prüfungsarbeitspapier zur Verfügung gestellt, das den</w:t>
      </w:r>
      <w:r w:rsidRPr="00C7226A">
        <w:rPr>
          <w:b/>
          <w:color w:val="00B0F0"/>
          <w:sz w:val="20"/>
        </w:rPr>
        <w:t xml:space="preserve"> „roten Faden“ der Prüfungsplanung, Risikoeinschätzung und der Festlegung von Prüfungshandlungen vorgibt.</w:t>
      </w:r>
    </w:p>
    <w:p w14:paraId="68F5E98F" w14:textId="77777777" w:rsidR="00684DD7" w:rsidRPr="00C7226A" w:rsidRDefault="00684DD7" w:rsidP="00FB5AE3">
      <w:pPr>
        <w:spacing w:before="0"/>
        <w:jc w:val="left"/>
        <w:rPr>
          <w:b/>
          <w:color w:val="00B0F0"/>
          <w:sz w:val="20"/>
        </w:rPr>
      </w:pPr>
    </w:p>
    <w:p w14:paraId="3D0E0B5C" w14:textId="77777777" w:rsidR="00495C91" w:rsidRPr="00C7226A" w:rsidRDefault="00211C27" w:rsidP="00FB5AE3">
      <w:pPr>
        <w:spacing w:before="0"/>
        <w:jc w:val="left"/>
        <w:rPr>
          <w:b/>
          <w:sz w:val="20"/>
        </w:rPr>
      </w:pPr>
      <w:r>
        <w:rPr>
          <w:b/>
          <w:noProof/>
          <w:sz w:val="28"/>
        </w:rPr>
        <mc:AlternateContent>
          <mc:Choice Requires="wps">
            <w:drawing>
              <wp:anchor distT="0" distB="0" distL="114300" distR="114300" simplePos="0" relativeHeight="251691008" behindDoc="0" locked="0" layoutInCell="1" allowOverlap="1" wp14:anchorId="0AA1BAE6" wp14:editId="798BB0D0">
                <wp:simplePos x="0" y="0"/>
                <wp:positionH relativeFrom="column">
                  <wp:posOffset>1738630</wp:posOffset>
                </wp:positionH>
                <wp:positionV relativeFrom="page">
                  <wp:posOffset>6197126</wp:posOffset>
                </wp:positionV>
                <wp:extent cx="179705" cy="179705"/>
                <wp:effectExtent l="0" t="0" r="0" b="0"/>
                <wp:wrapNone/>
                <wp:docPr id="7" name="Ellipse 7"/>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449D95" w14:textId="77777777" w:rsidR="00211C27" w:rsidRPr="00AB51BC" w:rsidRDefault="00211C27" w:rsidP="00211C27">
                            <w:pPr>
                              <w:spacing w:before="0"/>
                              <w:jc w:val="center"/>
                              <w:rPr>
                                <w:b/>
                                <w:sz w:val="14"/>
                                <w:szCs w:val="14"/>
                              </w:rPr>
                            </w:pPr>
                            <w:r>
                              <w:rPr>
                                <w:b/>
                                <w:sz w:val="14"/>
                                <w:szCs w:val="14"/>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B78842" id="Ellipse 7" o:spid="_x0000_s1035" style="position:absolute;margin-left:136.9pt;margin-top:487.95pt;width:14.15pt;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" fillcolor="red" stroked="f" strokeweight="2pt">
                <v:textbox inset="0,0,0,0">
                  <w:txbxContent>
                    <w:p w:rsidR="00211C27" w:rsidRPr="00AB51BC" w:rsidRDefault="00211C27" w:rsidP="00211C27">
                      <w:pPr>
                        <w:spacing w:before="0"/>
                        <w:jc w:val="center"/>
                        <w:rPr>
                          <w:b/>
                          <w:sz w:val="14"/>
                          <w:szCs w:val="14"/>
                        </w:rPr>
                      </w:pPr>
                      <w:r>
                        <w:rPr>
                          <w:b/>
                          <w:sz w:val="14"/>
                          <w:szCs w:val="14"/>
                        </w:rPr>
                        <w:t>3</w:t>
                      </w:r>
                    </w:p>
                  </w:txbxContent>
                </v:textbox>
                <w10:wrap anchory="page"/>
              </v:oval>
            </w:pict>
          </mc:Fallback>
        </mc:AlternateContent>
      </w:r>
      <w:r w:rsidR="00495C91" w:rsidRPr="00C7226A">
        <w:rPr>
          <w:b/>
          <w:sz w:val="20"/>
        </w:rPr>
        <w:t>…</w:t>
      </w:r>
    </w:p>
    <w:p w14:paraId="5ED69E4A" w14:textId="77777777" w:rsidR="00495C91" w:rsidRPr="00C7226A" w:rsidRDefault="00495C91" w:rsidP="00FB5AE3">
      <w:pPr>
        <w:keepNext/>
        <w:numPr>
          <w:ilvl w:val="0"/>
          <w:numId w:val="30"/>
        </w:numPr>
        <w:tabs>
          <w:tab w:val="left" w:pos="851"/>
          <w:tab w:val="left" w:pos="993"/>
        </w:tabs>
        <w:spacing w:before="0"/>
        <w:ind w:left="851"/>
        <w:jc w:val="left"/>
        <w:outlineLvl w:val="2"/>
        <w:rPr>
          <w:rFonts w:cs="Arial"/>
          <w:b/>
          <w:bCs/>
          <w:sz w:val="20"/>
        </w:rPr>
      </w:pPr>
      <w:bookmarkStart w:id="14" w:name="_Toc205533562"/>
      <w:r w:rsidRPr="00C7226A">
        <w:rPr>
          <w:rFonts w:cs="Arial"/>
          <w:b/>
          <w:bCs/>
          <w:sz w:val="20"/>
        </w:rPr>
        <w:t>Prüfungsplanung</w:t>
      </w:r>
      <w:bookmarkEnd w:id="14"/>
    </w:p>
    <w:p w14:paraId="6A835CDD" w14:textId="77777777" w:rsidR="00495C91" w:rsidRDefault="00495C91" w:rsidP="00FB5AE3">
      <w:pPr>
        <w:spacing w:before="0"/>
        <w:jc w:val="left"/>
        <w:rPr>
          <w:b/>
          <w:sz w:val="20"/>
          <w:highlight w:val="yellow"/>
        </w:rPr>
      </w:pPr>
      <w:r w:rsidRPr="00C7226A">
        <w:rPr>
          <w:b/>
          <w:sz w:val="20"/>
          <w:highlight w:val="yellow"/>
        </w:rPr>
        <w:t xml:space="preserve">Die Gewinnung eines Verständnisses von der Einheit, ihrem Umfeld und den maßgebenden Rechnungslegungsgrundsätzen, die Beschreibung der vorläufigen Risikoidentifikation und </w:t>
      </w:r>
      <w:r w:rsidRPr="00C7226A">
        <w:rPr>
          <w:b/>
          <w:sz w:val="20"/>
          <w:highlight w:val="yellow"/>
        </w:rPr>
        <w:br/>
        <w:t>-beurteilung und die Festlegung der Prüfungsstrategie ist in den Schritten 1 bis 8 des zentralen Dokuments „Umfassende Verständnisgewinnung durch den Abschlussprüfer nach ISA [DE] 315 (</w:t>
      </w:r>
      <w:proofErr w:type="spellStart"/>
      <w:r w:rsidRPr="00C7226A">
        <w:rPr>
          <w:b/>
          <w:sz w:val="20"/>
          <w:highlight w:val="yellow"/>
        </w:rPr>
        <w:t>Revised</w:t>
      </w:r>
      <w:proofErr w:type="spellEnd"/>
      <w:r w:rsidRPr="00C7226A">
        <w:rPr>
          <w:b/>
          <w:sz w:val="20"/>
          <w:highlight w:val="yellow"/>
        </w:rPr>
        <w:t xml:space="preserve"> 2019)“ vorgegeben und orientiert sich an den Vorgaben des ISA [DE] 315 (</w:t>
      </w:r>
      <w:proofErr w:type="spellStart"/>
      <w:r w:rsidRPr="00C7226A">
        <w:rPr>
          <w:b/>
          <w:sz w:val="20"/>
          <w:highlight w:val="yellow"/>
        </w:rPr>
        <w:t>Revised</w:t>
      </w:r>
      <w:proofErr w:type="spellEnd"/>
      <w:r w:rsidRPr="00C7226A">
        <w:rPr>
          <w:b/>
          <w:sz w:val="20"/>
          <w:highlight w:val="yellow"/>
        </w:rPr>
        <w:t xml:space="preserve"> 2019).</w:t>
      </w:r>
    </w:p>
    <w:p w14:paraId="4C8E7E46" w14:textId="77777777" w:rsidR="00684DD7" w:rsidRPr="00C7226A" w:rsidRDefault="00684DD7" w:rsidP="00FB5AE3">
      <w:pPr>
        <w:spacing w:before="0"/>
        <w:jc w:val="left"/>
        <w:rPr>
          <w:b/>
          <w:sz w:val="20"/>
        </w:rPr>
      </w:pPr>
    </w:p>
    <w:p w14:paraId="118F242A" w14:textId="77777777" w:rsidR="00495C91" w:rsidRDefault="00495C91" w:rsidP="00FB5AE3">
      <w:pPr>
        <w:spacing w:before="0"/>
        <w:jc w:val="left"/>
        <w:rPr>
          <w:b/>
          <w:sz w:val="20"/>
        </w:rPr>
      </w:pPr>
      <w:r w:rsidRPr="00C7226A">
        <w:rPr>
          <w:b/>
          <w:sz w:val="20"/>
          <w:highlight w:val="yellow"/>
        </w:rPr>
        <w:t>Schritt 1:</w:t>
      </w:r>
      <w:r w:rsidRPr="00C7226A">
        <w:rPr>
          <w:b/>
          <w:sz w:val="20"/>
        </w:rPr>
        <w:t xml:space="preserve"> </w:t>
      </w:r>
      <w:r w:rsidRPr="00C7226A">
        <w:rPr>
          <w:b/>
          <w:color w:val="FF0000"/>
          <w:sz w:val="20"/>
        </w:rPr>
        <w:t>Verständnisgewinnung von der Einheit, ihrem Umfeld und den maßgebenden Rechnungslegungsgrundsätzen</w:t>
      </w:r>
      <w:r w:rsidRPr="00C7226A">
        <w:rPr>
          <w:color w:val="FF0000"/>
          <w:sz w:val="20"/>
        </w:rPr>
        <w:t xml:space="preserve">: </w:t>
      </w:r>
      <w:r w:rsidRPr="00C7226A">
        <w:rPr>
          <w:sz w:val="20"/>
        </w:rPr>
        <w:t>Ausgehend von der Beurteilung der unternehmensbezogenen (inhärenten) Risikofaktoren wird eine vorläufige Einschätzung der Geschäftsrisiken vorgenommen.</w:t>
      </w:r>
      <w:r w:rsidRPr="00C7226A">
        <w:rPr>
          <w:b/>
          <w:sz w:val="20"/>
        </w:rPr>
        <w:t xml:space="preserve"> </w:t>
      </w:r>
    </w:p>
    <w:p w14:paraId="3B6B25D7" w14:textId="77777777" w:rsidR="00A13B76" w:rsidRPr="00C7226A" w:rsidRDefault="00A13B76" w:rsidP="00FB5AE3">
      <w:pPr>
        <w:spacing w:before="0"/>
        <w:jc w:val="left"/>
        <w:rPr>
          <w:b/>
          <w:sz w:val="20"/>
        </w:rPr>
      </w:pPr>
    </w:p>
    <w:p w14:paraId="189786FE" w14:textId="77777777" w:rsidR="00684DD7" w:rsidRDefault="00495C91" w:rsidP="00FB5AE3">
      <w:pPr>
        <w:spacing w:before="0"/>
        <w:jc w:val="left"/>
        <w:rPr>
          <w:b/>
          <w:sz w:val="20"/>
        </w:rPr>
      </w:pPr>
      <w:r w:rsidRPr="00C7226A">
        <w:rPr>
          <w:b/>
          <w:sz w:val="20"/>
          <w:highlight w:val="yellow"/>
        </w:rPr>
        <w:t>Schritt 2:</w:t>
      </w:r>
      <w:r w:rsidRPr="00C7226A">
        <w:rPr>
          <w:b/>
          <w:sz w:val="20"/>
        </w:rPr>
        <w:t xml:space="preserve"> </w:t>
      </w:r>
    </w:p>
    <w:p w14:paraId="0822889B" w14:textId="77777777" w:rsidR="00684DD7" w:rsidRDefault="00495C91" w:rsidP="00FB5AE3">
      <w:pPr>
        <w:spacing w:before="0"/>
        <w:jc w:val="left"/>
        <w:rPr>
          <w:color w:val="FF0000"/>
          <w:sz w:val="20"/>
        </w:rPr>
      </w:pPr>
      <w:r w:rsidRPr="00C7226A">
        <w:rPr>
          <w:b/>
          <w:color w:val="FF0000"/>
          <w:sz w:val="20"/>
        </w:rPr>
        <w:t>Verständnisgewinnung vom internen Kontrollsystem:</w:t>
      </w:r>
      <w:r w:rsidRPr="00C7226A">
        <w:rPr>
          <w:color w:val="FF0000"/>
          <w:sz w:val="20"/>
        </w:rPr>
        <w:t xml:space="preserve"> </w:t>
      </w:r>
    </w:p>
    <w:p w14:paraId="2FDF5CFB" w14:textId="77777777" w:rsidR="00A13B76" w:rsidRDefault="00495C91" w:rsidP="00FB5AE3">
      <w:pPr>
        <w:spacing w:before="0"/>
        <w:jc w:val="left"/>
        <w:rPr>
          <w:sz w:val="20"/>
        </w:rPr>
      </w:pPr>
      <w:r w:rsidRPr="00C7226A">
        <w:rPr>
          <w:sz w:val="20"/>
        </w:rPr>
        <w:t xml:space="preserve">Durch diese Verständnisgewinnung ist es möglich, Arten möglicher falscher Darstellungen und Umstände bzw. Gegebenheiten zu identifizieren, die sich auf Risiken wesentlicher falscher Darstellungen auswirken. Zur Einschätzung des internen Kontrollsystems hat der Prüfer die fünf IKS-Komponenten zu verstehen und zu beurteilen: </w:t>
      </w:r>
    </w:p>
    <w:p w14:paraId="26FEC547" w14:textId="77777777" w:rsidR="00495C91" w:rsidRPr="00C7226A" w:rsidRDefault="00A13B76" w:rsidP="00A13B76">
      <w:pPr>
        <w:spacing w:before="0"/>
        <w:jc w:val="left"/>
        <w:rPr>
          <w:sz w:val="20"/>
        </w:rPr>
      </w:pPr>
      <w:r>
        <w:rPr>
          <w:sz w:val="20"/>
        </w:rPr>
        <w:br w:type="page"/>
      </w:r>
    </w:p>
    <w:p w14:paraId="16E30232" w14:textId="77777777" w:rsidR="00495C91" w:rsidRPr="00C7226A" w:rsidRDefault="000E58B7" w:rsidP="00FB5AE3">
      <w:pPr>
        <w:spacing w:before="0"/>
        <w:jc w:val="left"/>
        <w:rPr>
          <w:sz w:val="20"/>
        </w:rPr>
      </w:pPr>
      <w:r w:rsidRPr="00495C91">
        <w:rPr>
          <w:b/>
          <w:noProof/>
          <w:sz w:val="28"/>
        </w:rPr>
        <w:lastRenderedPageBreak/>
        <mc:AlternateContent>
          <mc:Choice Requires="wps">
            <w:drawing>
              <wp:anchor distT="0" distB="0" distL="114300" distR="114300" simplePos="0" relativeHeight="251678720" behindDoc="0" locked="0" layoutInCell="1" allowOverlap="1" wp14:anchorId="7F0B22A8" wp14:editId="693D740D">
                <wp:simplePos x="0" y="0"/>
                <wp:positionH relativeFrom="margin">
                  <wp:posOffset>4770120</wp:posOffset>
                </wp:positionH>
                <wp:positionV relativeFrom="paragraph">
                  <wp:posOffset>16036</wp:posOffset>
                </wp:positionV>
                <wp:extent cx="977900" cy="301625"/>
                <wp:effectExtent l="19050" t="38100" r="12700" b="41275"/>
                <wp:wrapNone/>
                <wp:docPr id="12" name="Rechteck: abgerundete Ecken 12"/>
                <wp:cNvGraphicFramePr/>
                <a:graphic xmlns:a="http://schemas.openxmlformats.org/drawingml/2006/main">
                  <a:graphicData uri="http://schemas.microsoft.com/office/word/2010/wordprocessingShape">
                    <wps:wsp>
                      <wps:cNvSpPr/>
                      <wps:spPr>
                        <a:xfrm rot="247749">
                          <a:off x="0" y="0"/>
                          <a:ext cx="977900" cy="301625"/>
                        </a:xfrm>
                        <a:prstGeom prst="roundRect">
                          <a:avLst/>
                        </a:prstGeom>
                        <a:solidFill>
                          <a:srgbClr val="FF0000"/>
                        </a:solidFill>
                        <a:ln w="25400" cap="flat" cmpd="sng" algn="ctr">
                          <a:noFill/>
                          <a:prstDash val="solid"/>
                        </a:ln>
                        <a:effectLst/>
                      </wps:spPr>
                      <wps:txbx>
                        <w:txbxContent>
                          <w:p w14:paraId="75929ABE" w14:textId="77777777" w:rsidR="00F4006A" w:rsidRPr="00F4006A" w:rsidRDefault="00F4006A" w:rsidP="00F4006A">
                            <w:pPr>
                              <w:spacing w:before="0"/>
                              <w:jc w:val="center"/>
                              <w:rPr>
                                <w:b/>
                                <w:color w:val="FFFFFF" w:themeColor="background1"/>
                                <w:sz w:val="20"/>
                              </w:rPr>
                            </w:pPr>
                            <w:r w:rsidRPr="00F4006A">
                              <w:rPr>
                                <w:b/>
                                <w:color w:val="FFFFFF" w:themeColor="background1"/>
                                <w:sz w:val="20"/>
                              </w:rPr>
                              <w:t>AUSZUG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DFCEB" id="Rechteck: abgerundete Ecken 12" o:spid="_x0000_s1036" style="position:absolute;margin-left:375.6pt;margin-top:1.25pt;width:77pt;height:23.75pt;rotation:270608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" fillcolor="red" stroked="f" strokeweight="2pt">
                <v:textbox>
                  <w:txbxContent>
                    <w:p w:rsidR="00F4006A" w:rsidRPr="00F4006A" w:rsidRDefault="00F4006A" w:rsidP="00F4006A">
                      <w:pPr>
                        <w:spacing w:before="0"/>
                        <w:jc w:val="center"/>
                        <w:rPr>
                          <w:b/>
                          <w:color w:val="FFFFFF" w:themeColor="background1"/>
                          <w:sz w:val="20"/>
                        </w:rPr>
                      </w:pPr>
                      <w:r w:rsidRPr="00F4006A">
                        <w:rPr>
                          <w:b/>
                          <w:color w:val="FFFFFF" w:themeColor="background1"/>
                          <w:sz w:val="20"/>
                        </w:rPr>
                        <w:t>AUSZUG</w:t>
                      </w:r>
                    </w:p>
                  </w:txbxContent>
                </v:textbox>
                <w10:wrap anchorx="margin"/>
              </v:roundrect>
            </w:pict>
          </mc:Fallback>
        </mc:AlternateContent>
      </w:r>
      <w:r w:rsidR="00495C91" w:rsidRPr="00C7226A">
        <w:rPr>
          <w:sz w:val="20"/>
        </w:rPr>
        <w:t>1.</w:t>
      </w:r>
      <w:r w:rsidR="00495C91" w:rsidRPr="00C7226A">
        <w:rPr>
          <w:sz w:val="20"/>
        </w:rPr>
        <w:tab/>
        <w:t>Kontrollumfeld</w:t>
      </w:r>
    </w:p>
    <w:p w14:paraId="1DD803FE" w14:textId="77777777" w:rsidR="00495C91" w:rsidRPr="00C7226A" w:rsidRDefault="00495C91" w:rsidP="00FB5AE3">
      <w:pPr>
        <w:spacing w:before="0"/>
        <w:jc w:val="left"/>
        <w:rPr>
          <w:sz w:val="20"/>
        </w:rPr>
      </w:pPr>
      <w:r w:rsidRPr="00C7226A">
        <w:rPr>
          <w:sz w:val="20"/>
        </w:rPr>
        <w:t>2.</w:t>
      </w:r>
      <w:r w:rsidRPr="00C7226A">
        <w:rPr>
          <w:sz w:val="20"/>
        </w:rPr>
        <w:tab/>
        <w:t>Risikobeurteilungsprozess der Einheit</w:t>
      </w:r>
    </w:p>
    <w:p w14:paraId="031DFA39" w14:textId="77777777" w:rsidR="00495C91" w:rsidRPr="00C7226A" w:rsidRDefault="00495C91" w:rsidP="00FB5AE3">
      <w:pPr>
        <w:spacing w:before="0"/>
        <w:jc w:val="left"/>
        <w:rPr>
          <w:sz w:val="20"/>
        </w:rPr>
      </w:pPr>
      <w:r w:rsidRPr="00C7226A">
        <w:rPr>
          <w:sz w:val="20"/>
        </w:rPr>
        <w:t>3.</w:t>
      </w:r>
      <w:r w:rsidRPr="00C7226A">
        <w:rPr>
          <w:sz w:val="20"/>
        </w:rPr>
        <w:tab/>
        <w:t>Prozess der Einheit zur Überwachung des IKS</w:t>
      </w:r>
    </w:p>
    <w:p w14:paraId="3015131B" w14:textId="77777777" w:rsidR="00495C91" w:rsidRPr="00C7226A" w:rsidRDefault="00495C91" w:rsidP="00FB5AE3">
      <w:pPr>
        <w:spacing w:before="0"/>
        <w:jc w:val="left"/>
        <w:rPr>
          <w:sz w:val="20"/>
        </w:rPr>
      </w:pPr>
      <w:r w:rsidRPr="00C7226A">
        <w:rPr>
          <w:sz w:val="20"/>
        </w:rPr>
        <w:t>4.</w:t>
      </w:r>
      <w:r w:rsidRPr="00C7226A">
        <w:rPr>
          <w:sz w:val="20"/>
        </w:rPr>
        <w:tab/>
        <w:t>Informations- und Kommunikationssystem</w:t>
      </w:r>
    </w:p>
    <w:p w14:paraId="338AC7B5" w14:textId="77777777" w:rsidR="00495C91" w:rsidRPr="00C7226A" w:rsidRDefault="00495C91" w:rsidP="00FB5AE3">
      <w:pPr>
        <w:spacing w:before="0"/>
        <w:jc w:val="left"/>
        <w:rPr>
          <w:sz w:val="20"/>
        </w:rPr>
      </w:pPr>
      <w:r w:rsidRPr="00C7226A">
        <w:rPr>
          <w:sz w:val="20"/>
        </w:rPr>
        <w:t>5.</w:t>
      </w:r>
      <w:r w:rsidRPr="00C7226A">
        <w:rPr>
          <w:sz w:val="20"/>
        </w:rPr>
        <w:tab/>
        <w:t>Kontrollaktivitäten.</w:t>
      </w:r>
    </w:p>
    <w:p w14:paraId="6E1C2D83" w14:textId="77777777" w:rsidR="00495C91" w:rsidRPr="00C7226A" w:rsidRDefault="00495C91" w:rsidP="00FB5AE3">
      <w:pPr>
        <w:spacing w:before="0"/>
        <w:jc w:val="left"/>
        <w:rPr>
          <w:sz w:val="20"/>
        </w:rPr>
      </w:pPr>
      <w:r w:rsidRPr="00C7226A">
        <w:rPr>
          <w:sz w:val="20"/>
        </w:rPr>
        <w:t xml:space="preserve">Für die ersten vier Komponenten ist eine Gesamtwürdigung ausreichend. Die Komponente Nr. 5 „Kontrollaktivitäten“ ist gesondert für relevante Kontrollen einer Aufbau- und Implementierungsprüfung zu unterziehen. </w:t>
      </w:r>
    </w:p>
    <w:p w14:paraId="4A0AF4B9" w14:textId="77777777" w:rsidR="00495C91" w:rsidRPr="00C7226A" w:rsidRDefault="00495C91" w:rsidP="00FB5AE3">
      <w:pPr>
        <w:spacing w:before="0"/>
        <w:jc w:val="left"/>
        <w:rPr>
          <w:b/>
          <w:sz w:val="20"/>
        </w:rPr>
      </w:pPr>
    </w:p>
    <w:p w14:paraId="215B3A0C" w14:textId="77777777" w:rsidR="00495C91" w:rsidRDefault="00495C91" w:rsidP="00FB5AE3">
      <w:pPr>
        <w:spacing w:before="0"/>
        <w:jc w:val="left"/>
        <w:rPr>
          <w:sz w:val="20"/>
        </w:rPr>
      </w:pPr>
      <w:r w:rsidRPr="00C7226A">
        <w:rPr>
          <w:b/>
          <w:sz w:val="20"/>
          <w:highlight w:val="yellow"/>
        </w:rPr>
        <w:t>Schritt 3:</w:t>
      </w:r>
      <w:r w:rsidRPr="00C7226A">
        <w:rPr>
          <w:b/>
          <w:sz w:val="20"/>
        </w:rPr>
        <w:t xml:space="preserve"> </w:t>
      </w:r>
      <w:r w:rsidRPr="00C7226A">
        <w:rPr>
          <w:b/>
          <w:color w:val="FF0000"/>
          <w:sz w:val="20"/>
        </w:rPr>
        <w:t>Teambesprechung:</w:t>
      </w:r>
      <w:r w:rsidRPr="00C7226A">
        <w:rPr>
          <w:sz w:val="20"/>
        </w:rPr>
        <w:t xml:space="preserve"> Eine Dokumentation von Teambesprechungen ist bei der Durchführung des nicht-komplexen Prüfungsauftrages nicht vorgesehen, da der Prüfungsauftrag selbständig von der verantwortlichen Wirtschaftsprüferin ausgeführt wird. Im Bedarfsfall erfolgt eine direkte Abstimmung mit dem geschäftsführenden Wirtschaftsprüfer auf dem „kleinen Dienstweg“. </w:t>
      </w:r>
    </w:p>
    <w:p w14:paraId="43CE93DC" w14:textId="77777777" w:rsidR="00684DD7" w:rsidRPr="00C7226A" w:rsidRDefault="00684DD7" w:rsidP="00FB5AE3">
      <w:pPr>
        <w:spacing w:before="0"/>
        <w:jc w:val="left"/>
        <w:rPr>
          <w:b/>
          <w:sz w:val="20"/>
        </w:rPr>
      </w:pPr>
    </w:p>
    <w:p w14:paraId="670B2CEC" w14:textId="77777777" w:rsidR="00F4006A" w:rsidRDefault="00495C91" w:rsidP="00FB5AE3">
      <w:pPr>
        <w:spacing w:before="0"/>
        <w:jc w:val="left"/>
        <w:rPr>
          <w:b/>
          <w:color w:val="FF0000"/>
          <w:sz w:val="20"/>
        </w:rPr>
      </w:pPr>
      <w:r w:rsidRPr="00C7226A">
        <w:rPr>
          <w:b/>
          <w:sz w:val="20"/>
          <w:highlight w:val="yellow"/>
        </w:rPr>
        <w:t>Schritt 4:</w:t>
      </w:r>
      <w:r w:rsidRPr="00C7226A">
        <w:rPr>
          <w:b/>
          <w:sz w:val="20"/>
        </w:rPr>
        <w:t xml:space="preserve"> </w:t>
      </w:r>
      <w:r w:rsidRPr="00C7226A">
        <w:rPr>
          <w:b/>
          <w:color w:val="FF0000"/>
          <w:sz w:val="20"/>
        </w:rPr>
        <w:t>Identifizierung und Beurteilung</w:t>
      </w:r>
    </w:p>
    <w:p w14:paraId="32C736F2" w14:textId="77777777" w:rsidR="00F4006A" w:rsidRDefault="00495C91" w:rsidP="00FB5AE3">
      <w:pPr>
        <w:spacing w:before="0"/>
        <w:jc w:val="left"/>
        <w:rPr>
          <w:sz w:val="20"/>
        </w:rPr>
      </w:pPr>
      <w:r w:rsidRPr="00C7226A">
        <w:rPr>
          <w:b/>
          <w:color w:val="FF0000"/>
          <w:sz w:val="20"/>
        </w:rPr>
        <w:t>der Risiken auf Abschlussebene:</w:t>
      </w:r>
      <w:r w:rsidRPr="00C7226A">
        <w:rPr>
          <w:sz w:val="20"/>
        </w:rPr>
        <w:t xml:space="preserve"> </w:t>
      </w:r>
    </w:p>
    <w:p w14:paraId="1F93BA42" w14:textId="77777777" w:rsidR="00495C91" w:rsidRPr="00C7226A" w:rsidRDefault="00495C91" w:rsidP="00FB5AE3">
      <w:pPr>
        <w:spacing w:before="0"/>
        <w:jc w:val="left"/>
        <w:rPr>
          <w:b/>
          <w:sz w:val="20"/>
        </w:rPr>
      </w:pPr>
      <w:r w:rsidRPr="00C7226A">
        <w:rPr>
          <w:sz w:val="20"/>
        </w:rPr>
        <w:t xml:space="preserve">Die Risiken auf Abschlussebene werden in der Regel durch qualitative Umstände in den Unternehmen verursacht (z.B. Außerkraftsetzung des IKS, Zweifel an </w:t>
      </w:r>
      <w:proofErr w:type="spellStart"/>
      <w:r w:rsidRPr="00C7226A">
        <w:rPr>
          <w:sz w:val="20"/>
        </w:rPr>
        <w:t>going</w:t>
      </w:r>
      <w:proofErr w:type="spellEnd"/>
      <w:r w:rsidRPr="00C7226A">
        <w:rPr>
          <w:sz w:val="20"/>
        </w:rPr>
        <w:t xml:space="preserve"> </w:t>
      </w:r>
      <w:proofErr w:type="spellStart"/>
      <w:r w:rsidRPr="00C7226A">
        <w:rPr>
          <w:sz w:val="20"/>
        </w:rPr>
        <w:t>concern</w:t>
      </w:r>
      <w:proofErr w:type="spellEnd"/>
      <w:r w:rsidRPr="00C7226A">
        <w:rPr>
          <w:sz w:val="20"/>
        </w:rPr>
        <w:t>) und betreffen eine ganze Reihe von Abschlussposten oder vergrößern die Risiken auf Aussageebene. Für diese Risiken ist zu beurteilen, ob und in welchem Ausmaß sie Auswirkungen auf die Risiken wesentlicher falscher Darstellungen auf Aussageebene haben.</w:t>
      </w:r>
      <w:r w:rsidRPr="00C7226A">
        <w:rPr>
          <w:b/>
          <w:sz w:val="20"/>
        </w:rPr>
        <w:t xml:space="preserve"> </w:t>
      </w:r>
    </w:p>
    <w:p w14:paraId="015D2F60" w14:textId="77777777" w:rsidR="00495C91" w:rsidRPr="00C7226A" w:rsidRDefault="00495C91" w:rsidP="00FB5AE3">
      <w:pPr>
        <w:spacing w:before="0"/>
        <w:jc w:val="left"/>
        <w:rPr>
          <w:b/>
          <w:sz w:val="20"/>
        </w:rPr>
      </w:pPr>
    </w:p>
    <w:p w14:paraId="6EEF2E98" w14:textId="77777777" w:rsidR="00495C91" w:rsidRPr="00C7226A" w:rsidRDefault="00495C91" w:rsidP="00FB5AE3">
      <w:pPr>
        <w:spacing w:before="0"/>
        <w:jc w:val="left"/>
        <w:rPr>
          <w:b/>
          <w:sz w:val="20"/>
        </w:rPr>
      </w:pPr>
      <w:r w:rsidRPr="00C7226A">
        <w:rPr>
          <w:b/>
          <w:sz w:val="20"/>
          <w:highlight w:val="yellow"/>
        </w:rPr>
        <w:t>Schritt 5:</w:t>
      </w:r>
      <w:r w:rsidRPr="00C7226A">
        <w:rPr>
          <w:b/>
          <w:sz w:val="20"/>
        </w:rPr>
        <w:t xml:space="preserve"> </w:t>
      </w:r>
      <w:r w:rsidRPr="00C7226A">
        <w:rPr>
          <w:b/>
          <w:color w:val="FF0000"/>
          <w:sz w:val="20"/>
        </w:rPr>
        <w:t>Identifizierung und Beurteilung der Risiken auf Aussageebene:</w:t>
      </w:r>
      <w:r w:rsidRPr="00C7226A">
        <w:rPr>
          <w:color w:val="FF0000"/>
          <w:sz w:val="20"/>
        </w:rPr>
        <w:t xml:space="preserve">  </w:t>
      </w:r>
      <w:r w:rsidRPr="00C7226A">
        <w:rPr>
          <w:sz w:val="20"/>
        </w:rPr>
        <w:t xml:space="preserve">Die Risiken auf Aussageebene betreffen in der Regel das Risiko für wesentliche </w:t>
      </w:r>
      <w:bookmarkStart w:id="15" w:name="_GoBack"/>
      <w:bookmarkEnd w:id="15"/>
      <w:r w:rsidRPr="00C7226A">
        <w:rPr>
          <w:sz w:val="20"/>
        </w:rPr>
        <w:t>falsche Darstellungen bei Arten von Geschäftsvorfällen und Ereignissen, sowie damit verbundene Abschlussangaben. Für jedes Risiko sind die inhärenten Risikofaktoren zu beurteilen, hinsichtlich Wahrscheinlichkeit des Eintritts und des möglichen Ausmaßes der falschen Darstellung. Aufgrund dieser Einschätzung sind die Risiken in das Spektrum inhärenter Risiken einzuordnen.</w:t>
      </w:r>
      <w:r w:rsidRPr="00C7226A">
        <w:rPr>
          <w:b/>
          <w:sz w:val="20"/>
        </w:rPr>
        <w:t xml:space="preserve"> </w:t>
      </w:r>
    </w:p>
    <w:p w14:paraId="68DB6A50" w14:textId="77777777" w:rsidR="00495C91" w:rsidRPr="00C7226A" w:rsidRDefault="00495C91" w:rsidP="00FB5AE3">
      <w:pPr>
        <w:spacing w:before="0"/>
        <w:jc w:val="left"/>
        <w:rPr>
          <w:b/>
          <w:sz w:val="20"/>
        </w:rPr>
      </w:pPr>
    </w:p>
    <w:p w14:paraId="448A766C" w14:textId="77777777" w:rsidR="00495C91" w:rsidRPr="00C7226A" w:rsidRDefault="00495C91" w:rsidP="00FB5AE3">
      <w:pPr>
        <w:spacing w:before="0"/>
        <w:jc w:val="left"/>
        <w:rPr>
          <w:sz w:val="20"/>
        </w:rPr>
      </w:pPr>
      <w:r w:rsidRPr="00C7226A">
        <w:rPr>
          <w:b/>
          <w:sz w:val="20"/>
          <w:highlight w:val="yellow"/>
        </w:rPr>
        <w:t>Schritt 6:</w:t>
      </w:r>
      <w:r w:rsidRPr="00C7226A">
        <w:rPr>
          <w:sz w:val="20"/>
        </w:rPr>
        <w:t xml:space="preserve"> </w:t>
      </w:r>
      <w:r w:rsidRPr="00C7226A">
        <w:rPr>
          <w:b/>
          <w:color w:val="FF0000"/>
          <w:sz w:val="20"/>
        </w:rPr>
        <w:t>Ermittlung der bedeutsamen Risiken:</w:t>
      </w:r>
      <w:r w:rsidRPr="00C7226A">
        <w:rPr>
          <w:color w:val="FF0000"/>
          <w:sz w:val="20"/>
        </w:rPr>
        <w:t xml:space="preserve"> </w:t>
      </w:r>
      <w:r w:rsidRPr="00C7226A">
        <w:rPr>
          <w:sz w:val="20"/>
        </w:rPr>
        <w:t xml:space="preserve">Die Risiken nahe am oberen Rand des Spektrums inhärenter Risiken sind „bedeutsame Risiken“, für die Aufbau- und Designprüfungen der relevanten internen Kontrollsysteme vorgenommen werden müssen. </w:t>
      </w:r>
    </w:p>
    <w:p w14:paraId="0EEDF4A4" w14:textId="77777777" w:rsidR="00495C91" w:rsidRPr="00C7226A" w:rsidRDefault="00495C91" w:rsidP="00FB5AE3">
      <w:pPr>
        <w:spacing w:before="0"/>
        <w:jc w:val="left"/>
        <w:rPr>
          <w:sz w:val="20"/>
        </w:rPr>
      </w:pPr>
      <w:r w:rsidRPr="00C7226A">
        <w:rPr>
          <w:sz w:val="20"/>
        </w:rPr>
        <w:t xml:space="preserve">Ergänzt wird die Identifizierung und Beurteilung von Risiken mit der Durchsicht des Jahresabschlusses und einer Kennzahlenanalyse, um weitere prüfungsrelevante Positionen zu identifizieren. </w:t>
      </w:r>
    </w:p>
    <w:p w14:paraId="59CEDE2A" w14:textId="77777777" w:rsidR="00495C91" w:rsidRPr="00C7226A" w:rsidRDefault="00495C91" w:rsidP="00FB5AE3">
      <w:pPr>
        <w:spacing w:before="0"/>
        <w:jc w:val="left"/>
        <w:rPr>
          <w:sz w:val="20"/>
        </w:rPr>
      </w:pPr>
    </w:p>
    <w:p w14:paraId="702DE000" w14:textId="77777777" w:rsidR="00495C91" w:rsidRPr="00C7226A" w:rsidRDefault="00495C91" w:rsidP="00FB5AE3">
      <w:pPr>
        <w:spacing w:before="0"/>
        <w:rPr>
          <w:sz w:val="20"/>
        </w:rPr>
      </w:pPr>
      <w:r w:rsidRPr="00C7226A">
        <w:rPr>
          <w:sz w:val="20"/>
        </w:rPr>
        <w:t xml:space="preserve">Anschließend erfolgt die Ermittlung und Festlegung der Wesentlichkeit für den Abschluss als Ganzes unter Berücksichtigung der Toleranzwesentlichkeit und der </w:t>
      </w:r>
      <w:proofErr w:type="spellStart"/>
      <w:r w:rsidRPr="00C7226A">
        <w:rPr>
          <w:sz w:val="20"/>
        </w:rPr>
        <w:t>Nichtaufgriffsgrenze</w:t>
      </w:r>
      <w:proofErr w:type="spellEnd"/>
      <w:r w:rsidRPr="00C7226A">
        <w:rPr>
          <w:sz w:val="20"/>
        </w:rPr>
        <w:t xml:space="preserve">. Zum Prüfungsende wird noch einmal eine Überprüfung der Grenzen hinsichtlich der fortbestehenden Angemessenheit durchgeführt. </w:t>
      </w:r>
    </w:p>
    <w:p w14:paraId="2AF74BAC" w14:textId="77777777" w:rsidR="00495C91" w:rsidRPr="00C7226A" w:rsidRDefault="00495C91" w:rsidP="00FB5AE3">
      <w:pPr>
        <w:spacing w:before="0"/>
        <w:jc w:val="left"/>
        <w:rPr>
          <w:b/>
          <w:sz w:val="20"/>
        </w:rPr>
      </w:pPr>
    </w:p>
    <w:p w14:paraId="6C1EE012" w14:textId="77777777" w:rsidR="00495C91" w:rsidRPr="00C7226A" w:rsidRDefault="00495C91" w:rsidP="00FB5AE3">
      <w:pPr>
        <w:spacing w:before="0"/>
        <w:jc w:val="left"/>
        <w:rPr>
          <w:b/>
          <w:sz w:val="20"/>
        </w:rPr>
      </w:pPr>
      <w:r w:rsidRPr="00C7226A">
        <w:rPr>
          <w:b/>
          <w:sz w:val="20"/>
          <w:highlight w:val="yellow"/>
        </w:rPr>
        <w:t>Schritt 7</w:t>
      </w:r>
      <w:r w:rsidRPr="00C7226A">
        <w:rPr>
          <w:b/>
          <w:color w:val="000000" w:themeColor="text1"/>
          <w:sz w:val="20"/>
          <w:highlight w:val="yellow"/>
        </w:rPr>
        <w:t>:</w:t>
      </w:r>
      <w:r w:rsidRPr="00C7226A">
        <w:rPr>
          <w:b/>
          <w:color w:val="FF0000"/>
          <w:sz w:val="20"/>
        </w:rPr>
        <w:t xml:space="preserve"> IKS-Aufbauprüfung:</w:t>
      </w:r>
      <w:r w:rsidRPr="00C7226A">
        <w:rPr>
          <w:color w:val="FF0000"/>
          <w:sz w:val="20"/>
        </w:rPr>
        <w:t xml:space="preserve"> </w:t>
      </w:r>
      <w:r w:rsidRPr="00C7226A">
        <w:rPr>
          <w:sz w:val="20"/>
        </w:rPr>
        <w:t>Für die ermittelten bedeutsamen Risiken erfolgt eine Aufbau- und Designprüfung der relevanten internen Kontrollsysteme.</w:t>
      </w:r>
      <w:r w:rsidRPr="00C7226A">
        <w:rPr>
          <w:b/>
          <w:sz w:val="20"/>
        </w:rPr>
        <w:t xml:space="preserve"> </w:t>
      </w:r>
    </w:p>
    <w:p w14:paraId="77870387" w14:textId="77777777" w:rsidR="00495C91" w:rsidRPr="00C7226A" w:rsidRDefault="00495C91" w:rsidP="00FB5AE3">
      <w:pPr>
        <w:spacing w:before="0"/>
        <w:jc w:val="left"/>
        <w:rPr>
          <w:b/>
          <w:sz w:val="20"/>
        </w:rPr>
      </w:pPr>
    </w:p>
    <w:p w14:paraId="119F4EF4" w14:textId="77777777" w:rsidR="00495C91" w:rsidRPr="00C7226A" w:rsidRDefault="00495C91" w:rsidP="00FB5AE3">
      <w:pPr>
        <w:spacing w:before="0"/>
        <w:jc w:val="left"/>
        <w:rPr>
          <w:sz w:val="20"/>
        </w:rPr>
      </w:pPr>
      <w:r w:rsidRPr="00C7226A">
        <w:rPr>
          <w:b/>
          <w:sz w:val="20"/>
          <w:highlight w:val="yellow"/>
        </w:rPr>
        <w:t>Schritt 8:</w:t>
      </w:r>
      <w:r w:rsidRPr="00C7226A">
        <w:rPr>
          <w:b/>
          <w:sz w:val="20"/>
        </w:rPr>
        <w:t xml:space="preserve"> </w:t>
      </w:r>
      <w:r w:rsidRPr="00C7226A">
        <w:rPr>
          <w:b/>
          <w:color w:val="FF0000"/>
          <w:sz w:val="20"/>
        </w:rPr>
        <w:t>Ableitung aussagebezogener Prüfungshandlungen:</w:t>
      </w:r>
      <w:r w:rsidRPr="00C7226A">
        <w:rPr>
          <w:color w:val="FF0000"/>
          <w:sz w:val="20"/>
        </w:rPr>
        <w:t xml:space="preserve"> </w:t>
      </w:r>
      <w:r w:rsidRPr="00C7226A">
        <w:rPr>
          <w:sz w:val="20"/>
        </w:rPr>
        <w:t xml:space="preserve">Aus den Risikoüberlegungen werden für die einzelnen Abschlusspositionen die „betroffenen Aussagen in der Rechnungslegung“ festgelegt und </w:t>
      </w:r>
      <w:proofErr w:type="spellStart"/>
      <w:r w:rsidRPr="00C7226A">
        <w:rPr>
          <w:sz w:val="20"/>
        </w:rPr>
        <w:t>postenbezoge</w:t>
      </w:r>
      <w:proofErr w:type="spellEnd"/>
      <w:r w:rsidRPr="00C7226A">
        <w:rPr>
          <w:sz w:val="20"/>
        </w:rPr>
        <w:t xml:space="preserve"> Prüfungsprogramme geplant. Diese sind auf den Deckblättern zu den einzelnen Abschlusspositionen detailliert aufgeführt.</w:t>
      </w:r>
    </w:p>
    <w:p w14:paraId="27A49253" w14:textId="77777777" w:rsidR="0005741E" w:rsidRPr="00C7226A" w:rsidRDefault="0005741E" w:rsidP="00FB5AE3">
      <w:pPr>
        <w:spacing w:before="0"/>
        <w:jc w:val="left"/>
        <w:rPr>
          <w:sz w:val="20"/>
        </w:rPr>
      </w:pPr>
      <w:r w:rsidRPr="00C7226A">
        <w:rPr>
          <w:sz w:val="20"/>
        </w:rPr>
        <w:t>Des Weiteren wurde eine Beurteilung von Transaktionen mit nahestehenden Personen in der Planungsphase dokumentiert und deren möglicher Einfluss auf die Prüfungsplanung beurteilt.</w:t>
      </w:r>
    </w:p>
    <w:p w14:paraId="6F8E5005" w14:textId="77777777" w:rsidR="00412A45" w:rsidRPr="00C7226A" w:rsidRDefault="00495C91" w:rsidP="00FB5AE3">
      <w:pPr>
        <w:spacing w:before="0"/>
        <w:jc w:val="left"/>
        <w:rPr>
          <w:color w:val="00B0F0"/>
          <w:sz w:val="20"/>
        </w:rPr>
      </w:pPr>
      <w:r w:rsidRPr="00C7226A">
        <w:rPr>
          <w:b/>
          <w:sz w:val="20"/>
        </w:rPr>
        <w:t>…</w:t>
      </w:r>
    </w:p>
    <w:sectPr w:rsidR="00412A45" w:rsidRPr="00C7226A" w:rsidSect="00163360">
      <w:headerReference w:type="default" r:id="rId9"/>
      <w:footerReference w:type="default" r:id="rId10"/>
      <w:headerReference w:type="first" r:id="rId11"/>
      <w:footerReference w:type="first" r:id="rId12"/>
      <w:type w:val="continuous"/>
      <w:pgSz w:w="11907" w:h="16839" w:code="9"/>
      <w:pgMar w:top="1099" w:right="1701" w:bottom="1134" w:left="1134" w:header="113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FDB33" w14:textId="77777777" w:rsidR="00705106" w:rsidRDefault="00705106">
      <w:pPr>
        <w:spacing w:before="0"/>
      </w:pPr>
      <w:r>
        <w:separator/>
      </w:r>
    </w:p>
  </w:endnote>
  <w:endnote w:type="continuationSeparator" w:id="0">
    <w:p w14:paraId="687BE411" w14:textId="77777777" w:rsidR="00705106" w:rsidRDefault="0070510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342"/>
      <w:gridCol w:w="4495"/>
      <w:gridCol w:w="2235"/>
    </w:tblGrid>
    <w:tr w:rsidR="00E72E48" w:rsidRPr="006407A6" w14:paraId="71446EB2" w14:textId="77777777" w:rsidTr="006407A6">
      <w:trPr>
        <w:trHeight w:hRule="exact" w:val="1191"/>
        <w:jc w:val="center"/>
      </w:trPr>
      <w:tc>
        <w:tcPr>
          <w:tcW w:w="2376" w:type="dxa"/>
          <w:vAlign w:val="bottom"/>
        </w:tcPr>
        <w:p w14:paraId="22F7081B" w14:textId="77777777" w:rsidR="00E72E48" w:rsidRPr="006407A6" w:rsidRDefault="00E72E48" w:rsidP="007C5B77">
          <w:pPr>
            <w:tabs>
              <w:tab w:val="left" w:pos="2100"/>
            </w:tabs>
            <w:spacing w:before="0"/>
            <w:jc w:val="left"/>
            <w:rPr>
              <w:sz w:val="20"/>
            </w:rPr>
          </w:pPr>
          <w:r w:rsidRPr="00E72E48">
            <w:rPr>
              <w:sz w:val="20"/>
            </w:rPr>
            <w:t xml:space="preserve">Seite </w:t>
          </w:r>
          <w:r w:rsidRPr="006407A6">
            <w:rPr>
              <w:sz w:val="20"/>
            </w:rPr>
            <w:fldChar w:fldCharType="begin"/>
          </w:r>
          <w:r w:rsidRPr="006407A6">
            <w:rPr>
              <w:sz w:val="20"/>
            </w:rPr>
            <w:instrText>PAGE   \* MERGEFORMAT</w:instrText>
          </w:r>
          <w:r w:rsidRPr="006407A6">
            <w:rPr>
              <w:sz w:val="20"/>
            </w:rPr>
            <w:fldChar w:fldCharType="separate"/>
          </w:r>
          <w:r w:rsidRPr="006407A6">
            <w:rPr>
              <w:sz w:val="20"/>
            </w:rPr>
            <w:t>1</w:t>
          </w:r>
          <w:r w:rsidRPr="006407A6">
            <w:rPr>
              <w:sz w:val="20"/>
            </w:rPr>
            <w:fldChar w:fldCharType="end"/>
          </w:r>
          <w:r w:rsidRPr="006407A6">
            <w:rPr>
              <w:sz w:val="20"/>
            </w:rPr>
            <w:t xml:space="preserve"> </w:t>
          </w:r>
          <w:sdt>
            <w:sdtPr>
              <w:rPr>
                <w:sz w:val="20"/>
              </w:rPr>
              <w:id w:val="1262869080"/>
              <w:docPartObj>
                <w:docPartGallery w:val="Page Numbers (Top of Page)"/>
                <w:docPartUnique/>
              </w:docPartObj>
            </w:sdtPr>
            <w:sdtEndPr/>
            <w:sdtContent>
              <w:r w:rsidRPr="006407A6">
                <w:rPr>
                  <w:sz w:val="20"/>
                </w:rPr>
                <w:t xml:space="preserve">von </w:t>
              </w:r>
              <w:r w:rsidRPr="006407A6">
                <w:rPr>
                  <w:sz w:val="20"/>
                </w:rPr>
                <w:fldChar w:fldCharType="begin"/>
              </w:r>
              <w:r w:rsidRPr="006407A6">
                <w:rPr>
                  <w:sz w:val="20"/>
                </w:rPr>
                <w:instrText xml:space="preserve"> NUMPAGES  \* Arabic  \* MERGEFORMAT </w:instrText>
              </w:r>
              <w:r w:rsidRPr="006407A6">
                <w:rPr>
                  <w:sz w:val="20"/>
                </w:rPr>
                <w:fldChar w:fldCharType="separate"/>
              </w:r>
              <w:r w:rsidRPr="006407A6">
                <w:rPr>
                  <w:sz w:val="20"/>
                </w:rPr>
                <w:t>5</w:t>
              </w:r>
              <w:r w:rsidRPr="006407A6">
                <w:rPr>
                  <w:sz w:val="20"/>
                </w:rPr>
                <w:fldChar w:fldCharType="end"/>
              </w:r>
            </w:sdtContent>
          </w:sdt>
        </w:p>
        <w:p w14:paraId="79FEB5AB" w14:textId="77777777" w:rsidR="00E72E48" w:rsidRPr="006407A6" w:rsidRDefault="00B85769" w:rsidP="007C5B77">
          <w:pPr>
            <w:tabs>
              <w:tab w:val="left" w:pos="2100"/>
            </w:tabs>
            <w:spacing w:before="0"/>
            <w:jc w:val="left"/>
            <w:rPr>
              <w:b/>
              <w:sz w:val="18"/>
              <w:szCs w:val="18"/>
            </w:rPr>
          </w:pPr>
          <w:proofErr w:type="spellStart"/>
          <w:r>
            <w:rPr>
              <w:b/>
              <w:color w:val="00B0F0"/>
              <w:sz w:val="18"/>
              <w:szCs w:val="18"/>
            </w:rPr>
            <w:t>UPfQK</w:t>
          </w:r>
          <w:proofErr w:type="spellEnd"/>
          <w:r w:rsidR="00E72E48" w:rsidRPr="006407A6">
            <w:rPr>
              <w:b/>
              <w:color w:val="00B0F0"/>
              <w:sz w:val="18"/>
              <w:szCs w:val="18"/>
            </w:rPr>
            <w:t xml:space="preserve"> 2025</w:t>
          </w:r>
        </w:p>
      </w:tc>
      <w:tc>
        <w:tcPr>
          <w:tcW w:w="4536" w:type="dxa"/>
          <w:vAlign w:val="bottom"/>
        </w:tcPr>
        <w:p w14:paraId="3B8C545D" w14:textId="77777777" w:rsidR="00E72E48" w:rsidRDefault="00162F77" w:rsidP="006407A6">
          <w:pPr>
            <w:tabs>
              <w:tab w:val="left" w:pos="2100"/>
            </w:tabs>
            <w:spacing w:before="0"/>
            <w:jc w:val="center"/>
            <w:rPr>
              <w:sz w:val="20"/>
            </w:rPr>
          </w:pPr>
          <w:r w:rsidRPr="006407A6">
            <w:rPr>
              <w:noProof/>
              <w:sz w:val="20"/>
            </w:rPr>
            <w:drawing>
              <wp:inline distT="0" distB="0" distL="0" distR="0" wp14:anchorId="02D41D2C" wp14:editId="1E6FCE65">
                <wp:extent cx="1447800" cy="395605"/>
                <wp:effectExtent l="0" t="0" r="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395605"/>
                        </a:xfrm>
                        <a:prstGeom prst="rect">
                          <a:avLst/>
                        </a:prstGeom>
                        <a:noFill/>
                        <a:ln>
                          <a:noFill/>
                        </a:ln>
                      </pic:spPr>
                    </pic:pic>
                  </a:graphicData>
                </a:graphic>
              </wp:inline>
            </w:drawing>
          </w:r>
        </w:p>
      </w:tc>
      <w:tc>
        <w:tcPr>
          <w:tcW w:w="2268" w:type="dxa"/>
          <w:vAlign w:val="bottom"/>
        </w:tcPr>
        <w:p w14:paraId="118D355A" w14:textId="77777777" w:rsidR="00E72E48" w:rsidRPr="006407A6" w:rsidRDefault="00E72E48" w:rsidP="008A3D43">
          <w:pPr>
            <w:tabs>
              <w:tab w:val="left" w:pos="2100"/>
            </w:tabs>
            <w:spacing w:before="0"/>
            <w:jc w:val="right"/>
            <w:rPr>
              <w:b/>
              <w:sz w:val="20"/>
            </w:rPr>
          </w:pPr>
          <w:r w:rsidRPr="006407A6">
            <w:rPr>
              <w:b/>
              <w:color w:val="00B0F0"/>
              <w:sz w:val="20"/>
            </w:rPr>
            <w:t xml:space="preserve">Praxishilfe </w:t>
          </w:r>
          <w:r w:rsidR="00DF2706">
            <w:rPr>
              <w:b/>
              <w:color w:val="00B0F0"/>
              <w:sz w:val="20"/>
            </w:rPr>
            <w:t>10</w:t>
          </w:r>
        </w:p>
      </w:tc>
    </w:tr>
  </w:tbl>
  <w:p w14:paraId="69579AEC" w14:textId="77777777" w:rsidR="00567A77" w:rsidRPr="007C5B77" w:rsidRDefault="00567A77" w:rsidP="007C5B77">
    <w:pPr>
      <w:pStyle w:val="Fuzeile"/>
      <w:spacing w:before="0"/>
      <w:rPr>
        <w:rFonts w:eastAsiaTheme="minorHAnsi"/>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694"/>
      <w:gridCol w:w="4143"/>
      <w:gridCol w:w="2235"/>
    </w:tblGrid>
    <w:tr w:rsidR="007C5B77" w14:paraId="5BFADFC3" w14:textId="77777777" w:rsidTr="006407A6">
      <w:trPr>
        <w:trHeight w:hRule="exact" w:val="1333"/>
      </w:trPr>
      <w:tc>
        <w:tcPr>
          <w:tcW w:w="2694" w:type="dxa"/>
          <w:vAlign w:val="bottom"/>
        </w:tcPr>
        <w:p w14:paraId="42DABB1B" w14:textId="77777777" w:rsidR="007C5B77" w:rsidRPr="005F3383" w:rsidRDefault="007C5B77" w:rsidP="007C5B77">
          <w:pPr>
            <w:tabs>
              <w:tab w:val="left" w:pos="2100"/>
            </w:tabs>
            <w:spacing w:before="0"/>
            <w:jc w:val="left"/>
            <w:rPr>
              <w:rFonts w:eastAsiaTheme="minorHAnsi" w:cstheme="minorBidi"/>
              <w:sz w:val="20"/>
              <w:lang w:eastAsia="en-US"/>
            </w:rPr>
          </w:pPr>
          <w:r w:rsidRPr="005F3383">
            <w:rPr>
              <w:sz w:val="20"/>
            </w:rPr>
            <w:t xml:space="preserve">Seite </w:t>
          </w:r>
          <w:r w:rsidRPr="005F3383">
            <w:rPr>
              <w:rFonts w:eastAsiaTheme="minorHAnsi" w:cstheme="minorBidi"/>
              <w:sz w:val="20"/>
              <w:lang w:eastAsia="en-US"/>
            </w:rPr>
            <w:fldChar w:fldCharType="begin"/>
          </w:r>
          <w:r w:rsidRPr="005F3383">
            <w:rPr>
              <w:rFonts w:eastAsiaTheme="minorHAnsi" w:cstheme="minorBidi"/>
              <w:sz w:val="20"/>
              <w:lang w:eastAsia="en-US"/>
            </w:rPr>
            <w:instrText>PAGE   \* MERGEFORMAT</w:instrText>
          </w:r>
          <w:r w:rsidRPr="005F3383">
            <w:rPr>
              <w:rFonts w:eastAsiaTheme="minorHAnsi" w:cstheme="minorBidi"/>
              <w:sz w:val="20"/>
              <w:lang w:eastAsia="en-US"/>
            </w:rPr>
            <w:fldChar w:fldCharType="separate"/>
          </w:r>
          <w:r w:rsidRPr="005F3383">
            <w:rPr>
              <w:rFonts w:eastAsiaTheme="minorHAnsi" w:cstheme="minorBidi"/>
              <w:sz w:val="20"/>
              <w:lang w:eastAsia="en-US"/>
            </w:rPr>
            <w:t>1</w:t>
          </w:r>
          <w:r w:rsidRPr="005F3383">
            <w:rPr>
              <w:rFonts w:eastAsiaTheme="minorHAnsi" w:cstheme="minorBidi"/>
              <w:sz w:val="20"/>
              <w:lang w:eastAsia="en-US"/>
            </w:rPr>
            <w:fldChar w:fldCharType="end"/>
          </w:r>
          <w:r w:rsidRPr="005F3383">
            <w:rPr>
              <w:rFonts w:eastAsiaTheme="minorHAnsi" w:cstheme="minorBidi"/>
              <w:sz w:val="20"/>
              <w:lang w:eastAsia="en-US"/>
            </w:rPr>
            <w:t xml:space="preserve"> </w:t>
          </w:r>
          <w:sdt>
            <w:sdtPr>
              <w:rPr>
                <w:rFonts w:eastAsiaTheme="minorHAnsi" w:cstheme="minorBidi"/>
                <w:sz w:val="20"/>
                <w:lang w:eastAsia="en-US"/>
              </w:rPr>
              <w:id w:val="-1877616359"/>
              <w:docPartObj>
                <w:docPartGallery w:val="Page Numbers (Top of Page)"/>
                <w:docPartUnique/>
              </w:docPartObj>
            </w:sdtPr>
            <w:sdtEndPr/>
            <w:sdtContent>
              <w:r w:rsidRPr="005F3383">
                <w:rPr>
                  <w:rFonts w:eastAsiaTheme="minorHAnsi" w:cstheme="minorBidi"/>
                  <w:sz w:val="20"/>
                  <w:lang w:eastAsia="en-US"/>
                </w:rPr>
                <w:t xml:space="preserve">von </w:t>
              </w:r>
              <w:r w:rsidRPr="005F3383">
                <w:rPr>
                  <w:rFonts w:eastAsiaTheme="minorHAnsi" w:cstheme="minorBidi"/>
                  <w:sz w:val="20"/>
                  <w:lang w:eastAsia="en-US"/>
                </w:rPr>
                <w:fldChar w:fldCharType="begin"/>
              </w:r>
              <w:r w:rsidRPr="005F3383">
                <w:rPr>
                  <w:rFonts w:eastAsiaTheme="minorHAnsi" w:cstheme="minorBidi"/>
                  <w:sz w:val="20"/>
                  <w:lang w:eastAsia="en-US"/>
                </w:rPr>
                <w:instrText xml:space="preserve"> NUMPAGES  \* Arabic  \* MERGEFORMAT </w:instrText>
              </w:r>
              <w:r w:rsidRPr="005F3383">
                <w:rPr>
                  <w:rFonts w:eastAsiaTheme="minorHAnsi" w:cstheme="minorBidi"/>
                  <w:sz w:val="20"/>
                  <w:lang w:eastAsia="en-US"/>
                </w:rPr>
                <w:fldChar w:fldCharType="separate"/>
              </w:r>
              <w:r w:rsidRPr="005F3383">
                <w:rPr>
                  <w:rFonts w:eastAsiaTheme="minorHAnsi" w:cstheme="minorBidi"/>
                  <w:sz w:val="20"/>
                  <w:lang w:eastAsia="en-US"/>
                </w:rPr>
                <w:t>26</w:t>
              </w:r>
              <w:r w:rsidRPr="005F3383">
                <w:rPr>
                  <w:rFonts w:eastAsiaTheme="minorHAnsi" w:cstheme="minorBidi"/>
                  <w:sz w:val="20"/>
                  <w:lang w:eastAsia="en-US"/>
                </w:rPr>
                <w:fldChar w:fldCharType="end"/>
              </w:r>
            </w:sdtContent>
          </w:sdt>
        </w:p>
        <w:p w14:paraId="5C48C7AF" w14:textId="77777777" w:rsidR="007C5B77" w:rsidRPr="005F3383" w:rsidRDefault="00B85769" w:rsidP="007C5B77">
          <w:pPr>
            <w:tabs>
              <w:tab w:val="left" w:pos="2100"/>
            </w:tabs>
            <w:spacing w:before="0"/>
            <w:jc w:val="left"/>
            <w:rPr>
              <w:sz w:val="18"/>
              <w:szCs w:val="18"/>
            </w:rPr>
          </w:pPr>
          <w:r>
            <w:rPr>
              <w:rFonts w:eastAsiaTheme="minorHAnsi" w:cstheme="minorBidi"/>
              <w:b/>
              <w:color w:val="00B0F0"/>
              <w:sz w:val="18"/>
              <w:szCs w:val="18"/>
              <w:lang w:eastAsia="en-US"/>
            </w:rPr>
            <w:t>UPfQK</w:t>
          </w:r>
          <w:r w:rsidR="007C5B77" w:rsidRPr="005F3383">
            <w:rPr>
              <w:rFonts w:eastAsiaTheme="minorHAnsi" w:cstheme="minorBidi"/>
              <w:b/>
              <w:color w:val="00B0F0"/>
              <w:sz w:val="18"/>
              <w:szCs w:val="18"/>
              <w:lang w:eastAsia="en-US"/>
            </w:rPr>
            <w:t xml:space="preserve"> 202</w:t>
          </w:r>
          <w:r w:rsidR="005B4841" w:rsidRPr="005F3383">
            <w:rPr>
              <w:rFonts w:eastAsiaTheme="minorHAnsi" w:cstheme="minorBidi"/>
              <w:b/>
              <w:color w:val="00B0F0"/>
              <w:sz w:val="18"/>
              <w:szCs w:val="18"/>
              <w:lang w:eastAsia="en-US"/>
            </w:rPr>
            <w:t>5</w:t>
          </w:r>
        </w:p>
      </w:tc>
      <w:tc>
        <w:tcPr>
          <w:tcW w:w="4143" w:type="dxa"/>
          <w:vAlign w:val="bottom"/>
        </w:tcPr>
        <w:p w14:paraId="6F216C59" w14:textId="77777777" w:rsidR="007C5B77" w:rsidRDefault="009062E6" w:rsidP="00AB0EBF">
          <w:pPr>
            <w:tabs>
              <w:tab w:val="center" w:pos="4536"/>
              <w:tab w:val="right" w:pos="9072"/>
              <w:tab w:val="left" w:pos="9781"/>
            </w:tabs>
            <w:spacing w:before="0"/>
            <w:jc w:val="center"/>
            <w:rPr>
              <w:sz w:val="20"/>
            </w:rPr>
          </w:pPr>
          <w:r>
            <w:rPr>
              <w:noProof/>
              <w:sz w:val="20"/>
            </w:rPr>
            <w:drawing>
              <wp:inline distT="0" distB="0" distL="0" distR="0" wp14:anchorId="424DAF04" wp14:editId="39401162">
                <wp:extent cx="1447800" cy="395605"/>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395605"/>
                        </a:xfrm>
                        <a:prstGeom prst="rect">
                          <a:avLst/>
                        </a:prstGeom>
                        <a:noFill/>
                        <a:ln>
                          <a:noFill/>
                        </a:ln>
                      </pic:spPr>
                    </pic:pic>
                  </a:graphicData>
                </a:graphic>
              </wp:inline>
            </w:drawing>
          </w:r>
        </w:p>
      </w:tc>
      <w:tc>
        <w:tcPr>
          <w:tcW w:w="2235" w:type="dxa"/>
          <w:vAlign w:val="bottom"/>
        </w:tcPr>
        <w:p w14:paraId="7046821F" w14:textId="77777777" w:rsidR="007C5B77" w:rsidRPr="0009625D" w:rsidRDefault="007C5B77" w:rsidP="00E72E48">
          <w:pPr>
            <w:tabs>
              <w:tab w:val="left" w:pos="1731"/>
            </w:tabs>
            <w:spacing w:before="0"/>
            <w:ind w:right="-110"/>
            <w:jc w:val="right"/>
            <w:rPr>
              <w:rFonts w:eastAsiaTheme="minorHAnsi" w:cstheme="minorBidi"/>
              <w:b/>
              <w:color w:val="00B0F0"/>
              <w:sz w:val="16"/>
              <w:szCs w:val="16"/>
              <w:lang w:eastAsia="en-US"/>
            </w:rPr>
          </w:pPr>
          <w:r w:rsidRPr="005F3383">
            <w:rPr>
              <w:rFonts w:eastAsiaTheme="minorHAnsi" w:cstheme="minorBidi"/>
              <w:b/>
              <w:color w:val="00B0F0"/>
              <w:sz w:val="20"/>
              <w:lang w:eastAsia="en-US"/>
            </w:rPr>
            <w:t>Pr</w:t>
          </w:r>
          <w:r w:rsidR="0014588B" w:rsidRPr="005F3383">
            <w:rPr>
              <w:rFonts w:eastAsiaTheme="minorHAnsi" w:cstheme="minorBidi"/>
              <w:b/>
              <w:color w:val="00B0F0"/>
              <w:sz w:val="20"/>
              <w:lang w:eastAsia="en-US"/>
            </w:rPr>
            <w:t>axis</w:t>
          </w:r>
          <w:r w:rsidRPr="005F3383">
            <w:rPr>
              <w:rFonts w:eastAsiaTheme="minorHAnsi" w:cstheme="minorBidi"/>
              <w:b/>
              <w:color w:val="00B0F0"/>
              <w:sz w:val="20"/>
              <w:lang w:eastAsia="en-US"/>
            </w:rPr>
            <w:t>hilfe</w:t>
          </w:r>
          <w:r w:rsidR="005F3383">
            <w:rPr>
              <w:rFonts w:eastAsiaTheme="minorHAnsi" w:cstheme="minorBidi"/>
              <w:b/>
              <w:color w:val="00B0F0"/>
              <w:sz w:val="20"/>
              <w:lang w:eastAsia="en-US"/>
            </w:rPr>
            <w:t xml:space="preserve"> </w:t>
          </w:r>
          <w:r w:rsidR="009F676C">
            <w:rPr>
              <w:rFonts w:eastAsiaTheme="minorHAnsi" w:cstheme="minorBidi"/>
              <w:b/>
              <w:color w:val="00B0F0"/>
              <w:sz w:val="20"/>
              <w:lang w:eastAsia="en-US"/>
            </w:rPr>
            <w:t>10</w:t>
          </w:r>
        </w:p>
      </w:tc>
    </w:tr>
  </w:tbl>
  <w:p w14:paraId="42672976" w14:textId="77777777" w:rsidR="00567A77" w:rsidRPr="007C5B77" w:rsidRDefault="00567A77" w:rsidP="00163360">
    <w:pPr>
      <w:tabs>
        <w:tab w:val="center" w:pos="4536"/>
        <w:tab w:val="right" w:pos="9072"/>
        <w:tab w:val="left" w:pos="9781"/>
      </w:tabs>
      <w:spacing w:before="0"/>
      <w:rPr>
        <w:rFonts w:eastAsiaTheme="minorHAnsi"/>
        <w:sz w:val="8"/>
        <w:szCs w:val="8"/>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38C2A" w14:textId="77777777" w:rsidR="00705106" w:rsidRDefault="00705106" w:rsidP="00EE217B">
      <w:pPr>
        <w:pStyle w:val="Fuzeile"/>
      </w:pPr>
    </w:p>
    <w:p w14:paraId="1E54FAA8" w14:textId="77777777" w:rsidR="00705106" w:rsidRPr="00EE217B" w:rsidRDefault="00705106" w:rsidP="00EE217B">
      <w:pPr>
        <w:spacing w:before="0"/>
        <w:jc w:val="center"/>
      </w:pPr>
      <w:r w:rsidRPr="00027F72">
        <w:separator/>
      </w:r>
      <w:r w:rsidRPr="00027F72">
        <w:separator/>
      </w:r>
    </w:p>
  </w:footnote>
  <w:footnote w:type="continuationSeparator" w:id="0">
    <w:p w14:paraId="2B614BE8" w14:textId="77777777" w:rsidR="00705106" w:rsidRDefault="00705106" w:rsidP="00711AB6">
      <w:pPr>
        <w:spacing w:before="0"/>
        <w:jc w:val="center"/>
      </w:pPr>
    </w:p>
    <w:p w14:paraId="4EA9D7A6" w14:textId="77777777" w:rsidR="00705106" w:rsidRPr="00711AB6" w:rsidRDefault="00705106" w:rsidP="00711AB6">
      <w:pPr>
        <w:spacing w:before="0"/>
        <w:jc w:val="center"/>
      </w:pPr>
      <w:r w:rsidRPr="00027F72">
        <w:separator/>
      </w:r>
      <w:r w:rsidRPr="00027F72">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
        <w:szCs w:val="14"/>
      </w:rPr>
      <w:id w:val="1666359152"/>
      <w:docPartObj>
        <w:docPartGallery w:val="Watermarks"/>
        <w:docPartUnique/>
      </w:docPartObj>
    </w:sdtPr>
    <w:sdtEndPr/>
    <w:sdtContent>
      <w:p w14:paraId="5A4304FF" w14:textId="77777777" w:rsidR="00567A77" w:rsidRDefault="005176D4" w:rsidP="00B73242">
        <w:pPr>
          <w:pStyle w:val="Kopfzeile"/>
          <w:pBdr>
            <w:bottom w:val="none" w:sz="0" w:space="0" w:color="auto"/>
          </w:pBdr>
          <w:spacing w:before="0"/>
          <w:rPr>
            <w:sz w:val="2"/>
            <w:szCs w:val="14"/>
          </w:rPr>
        </w:pPr>
        <w:r>
          <w:rPr>
            <w:sz w:val="2"/>
            <w:szCs w:val="14"/>
          </w:rPr>
          <w:pict w14:anchorId="183D4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842267" o:spid="_x0000_s14337" type="#_x0000_t136" style="position:absolute;left:0;text-align:left;margin-left:0;margin-top:0;width:511.6pt;height:127.9pt;rotation:315;z-index:-251658752;mso-position-horizontal:center;mso-position-horizontal-relative:margin;mso-position-vertical:center;mso-position-vertical-relative:margin" o:allowincell="f" fillcolor="silver" stroked="f">
              <v:fill opacity=".5"/>
              <v:textpath style="font-family:&quot;Century Gothic&quot;;font-size:1pt" string="ENTWURF"/>
              <w10:wrap anchorx="margin" anchory="margin"/>
            </v:shape>
          </w:pict>
        </w:r>
      </w:p>
    </w:sdtContent>
  </w:sdt>
  <w:p w14:paraId="58239290" w14:textId="77777777" w:rsidR="00567A77" w:rsidRDefault="00567A77" w:rsidP="003C699D">
    <w:pPr>
      <w:pStyle w:val="Kopfzeile"/>
      <w:pBdr>
        <w:bottom w:val="none" w:sz="0" w:space="0" w:color="auto"/>
      </w:pBdr>
      <w:spacing w:before="0"/>
      <w:rPr>
        <w:sz w:val="2"/>
        <w:szCs w:val="14"/>
      </w:rPr>
    </w:pPr>
  </w:p>
  <w:p w14:paraId="67BA75AD" w14:textId="77777777" w:rsidR="00567A77" w:rsidRPr="00665F75" w:rsidRDefault="00567A77" w:rsidP="00B73242">
    <w:pPr>
      <w:pStyle w:val="Kopfzeile"/>
      <w:pBdr>
        <w:bottom w:val="none" w:sz="0" w:space="0" w:color="auto"/>
      </w:pBdr>
      <w:spacing w:before="0"/>
      <w:rPr>
        <w:sz w:val="2"/>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E5AA3" w14:textId="77777777" w:rsidR="00567A77" w:rsidRPr="003C699D" w:rsidRDefault="00567A77" w:rsidP="00A15352">
    <w:pPr>
      <w:pStyle w:val="Kopfzeile"/>
      <w:pBdr>
        <w:bottom w:val="none" w:sz="0" w:space="0" w:color="auto"/>
      </w:pBdr>
      <w:spacing w:before="0"/>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20D4F6"/>
    <w:lvl w:ilvl="0">
      <w:start w:val="2"/>
      <w:numFmt w:val="decimal"/>
      <w:lvlText w:val="%1."/>
      <w:lvlJc w:val="left"/>
      <w:pPr>
        <w:ind w:left="643" w:hanging="360"/>
      </w:pPr>
      <w:rPr>
        <w:rFonts w:hint="default"/>
      </w:rPr>
    </w:lvl>
  </w:abstractNum>
  <w:abstractNum w:abstractNumId="8"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9"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0" w15:restartNumberingAfterBreak="0">
    <w:nsid w:val="1108164F"/>
    <w:multiLevelType w:val="hybridMultilevel"/>
    <w:tmpl w:val="1354D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17110A66"/>
    <w:multiLevelType w:val="hybridMultilevel"/>
    <w:tmpl w:val="2FD6A9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4557016"/>
    <w:multiLevelType w:val="hybridMultilevel"/>
    <w:tmpl w:val="BC964C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B3C09DA"/>
    <w:multiLevelType w:val="hybridMultilevel"/>
    <w:tmpl w:val="B6241CC6"/>
    <w:lvl w:ilvl="0" w:tplc="202ED2C6">
      <w:start w:val="2"/>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6C450B"/>
    <w:multiLevelType w:val="hybridMultilevel"/>
    <w:tmpl w:val="0910222A"/>
    <w:lvl w:ilvl="0" w:tplc="0407000F">
      <w:start w:val="1"/>
      <w:numFmt w:val="decimal"/>
      <w:lvlText w:val="%1."/>
      <w:lvlJc w:val="left"/>
      <w:pPr>
        <w:ind w:left="1074" w:hanging="360"/>
      </w:pPr>
    </w:lvl>
    <w:lvl w:ilvl="1" w:tplc="04070019">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19" w15:restartNumberingAfterBreak="0">
    <w:nsid w:val="4EF54B06"/>
    <w:multiLevelType w:val="hybridMultilevel"/>
    <w:tmpl w:val="63F2BF0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62062D9"/>
    <w:multiLevelType w:val="hybridMultilevel"/>
    <w:tmpl w:val="03AC1C8E"/>
    <w:lvl w:ilvl="0" w:tplc="FE2C6BE6">
      <w:start w:val="1"/>
      <w:numFmt w:val="decimal"/>
      <w:lvlText w:val="%1."/>
      <w:lvlJc w:val="left"/>
      <w:pPr>
        <w:ind w:left="783" w:hanging="360"/>
      </w:pPr>
      <w:rPr>
        <w:rFonts w:hint="default"/>
      </w:rPr>
    </w:lvl>
    <w:lvl w:ilvl="1" w:tplc="04070019" w:tentative="1">
      <w:start w:val="1"/>
      <w:numFmt w:val="lowerLetter"/>
      <w:lvlText w:val="%2."/>
      <w:lvlJc w:val="left"/>
      <w:pPr>
        <w:ind w:left="1503" w:hanging="360"/>
      </w:pPr>
    </w:lvl>
    <w:lvl w:ilvl="2" w:tplc="0407001B" w:tentative="1">
      <w:start w:val="1"/>
      <w:numFmt w:val="lowerRoman"/>
      <w:lvlText w:val="%3."/>
      <w:lvlJc w:val="right"/>
      <w:pPr>
        <w:ind w:left="2223" w:hanging="180"/>
      </w:pPr>
    </w:lvl>
    <w:lvl w:ilvl="3" w:tplc="0407000F" w:tentative="1">
      <w:start w:val="1"/>
      <w:numFmt w:val="decimal"/>
      <w:lvlText w:val="%4."/>
      <w:lvlJc w:val="left"/>
      <w:pPr>
        <w:ind w:left="2943" w:hanging="360"/>
      </w:pPr>
    </w:lvl>
    <w:lvl w:ilvl="4" w:tplc="04070019" w:tentative="1">
      <w:start w:val="1"/>
      <w:numFmt w:val="lowerLetter"/>
      <w:lvlText w:val="%5."/>
      <w:lvlJc w:val="left"/>
      <w:pPr>
        <w:ind w:left="3663" w:hanging="360"/>
      </w:pPr>
    </w:lvl>
    <w:lvl w:ilvl="5" w:tplc="0407001B" w:tentative="1">
      <w:start w:val="1"/>
      <w:numFmt w:val="lowerRoman"/>
      <w:lvlText w:val="%6."/>
      <w:lvlJc w:val="right"/>
      <w:pPr>
        <w:ind w:left="4383" w:hanging="180"/>
      </w:pPr>
    </w:lvl>
    <w:lvl w:ilvl="6" w:tplc="0407000F" w:tentative="1">
      <w:start w:val="1"/>
      <w:numFmt w:val="decimal"/>
      <w:lvlText w:val="%7."/>
      <w:lvlJc w:val="left"/>
      <w:pPr>
        <w:ind w:left="5103" w:hanging="360"/>
      </w:pPr>
    </w:lvl>
    <w:lvl w:ilvl="7" w:tplc="04070019" w:tentative="1">
      <w:start w:val="1"/>
      <w:numFmt w:val="lowerLetter"/>
      <w:lvlText w:val="%8."/>
      <w:lvlJc w:val="left"/>
      <w:pPr>
        <w:ind w:left="5823" w:hanging="360"/>
      </w:pPr>
    </w:lvl>
    <w:lvl w:ilvl="8" w:tplc="0407001B" w:tentative="1">
      <w:start w:val="1"/>
      <w:numFmt w:val="lowerRoman"/>
      <w:lvlText w:val="%9."/>
      <w:lvlJc w:val="right"/>
      <w:pPr>
        <w:ind w:left="6543" w:hanging="180"/>
      </w:pPr>
    </w:lvl>
  </w:abstractNum>
  <w:abstractNum w:abstractNumId="21"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9D71DC"/>
    <w:multiLevelType w:val="hybridMultilevel"/>
    <w:tmpl w:val="4628C72E"/>
    <w:lvl w:ilvl="0" w:tplc="C92E87F4">
      <w:start w:val="1"/>
      <w:numFmt w:val="lowerLetter"/>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23" w15:restartNumberingAfterBreak="0">
    <w:nsid w:val="5C9C105C"/>
    <w:multiLevelType w:val="hybridMultilevel"/>
    <w:tmpl w:val="9A1A3C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F2C74CC"/>
    <w:multiLevelType w:val="hybridMultilevel"/>
    <w:tmpl w:val="157E02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DE1164A"/>
    <w:multiLevelType w:val="hybridMultilevel"/>
    <w:tmpl w:val="777659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FBA02CE"/>
    <w:multiLevelType w:val="hybridMultilevel"/>
    <w:tmpl w:val="A8764B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2DE103B"/>
    <w:multiLevelType w:val="hybridMultilevel"/>
    <w:tmpl w:val="22EAF6CA"/>
    <w:lvl w:ilvl="0" w:tplc="6090F8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4A3210"/>
    <w:multiLevelType w:val="hybridMultilevel"/>
    <w:tmpl w:val="BFF21B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abstractNum w:abstractNumId="30" w15:restartNumberingAfterBreak="0">
    <w:nsid w:val="7E7E7A55"/>
    <w:multiLevelType w:val="multilevel"/>
    <w:tmpl w:val="CB40D2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22"/>
  </w:num>
  <w:num w:numId="12">
    <w:abstractNumId w:val="11"/>
  </w:num>
  <w:num w:numId="13">
    <w:abstractNumId w:val="13"/>
  </w:num>
  <w:num w:numId="14">
    <w:abstractNumId w:val="21"/>
  </w:num>
  <w:num w:numId="15">
    <w:abstractNumId w:val="15"/>
  </w:num>
  <w:num w:numId="16">
    <w:abstractNumId w:val="14"/>
  </w:num>
  <w:num w:numId="17">
    <w:abstractNumId w:val="12"/>
  </w:num>
  <w:num w:numId="18">
    <w:abstractNumId w:val="27"/>
  </w:num>
  <w:num w:numId="19">
    <w:abstractNumId w:val="10"/>
  </w:num>
  <w:num w:numId="20">
    <w:abstractNumId w:val="19"/>
  </w:num>
  <w:num w:numId="21">
    <w:abstractNumId w:val="17"/>
  </w:num>
  <w:num w:numId="22">
    <w:abstractNumId w:val="23"/>
  </w:num>
  <w:num w:numId="23">
    <w:abstractNumId w:val="26"/>
  </w:num>
  <w:num w:numId="24">
    <w:abstractNumId w:val="24"/>
  </w:num>
  <w:num w:numId="25">
    <w:abstractNumId w:val="16"/>
  </w:num>
  <w:num w:numId="26">
    <w:abstractNumId w:val="18"/>
  </w:num>
  <w:num w:numId="27">
    <w:abstractNumId w:val="28"/>
  </w:num>
  <w:num w:numId="28">
    <w:abstractNumId w:val="25"/>
  </w:num>
  <w:num w:numId="29">
    <w:abstractNumId w:val="30"/>
  </w:num>
  <w:num w:numId="30">
    <w:abstractNumId w:val="7"/>
  </w:num>
  <w:num w:numId="31">
    <w:abstractNumId w:val="20"/>
  </w:num>
  <w:num w:numId="32">
    <w:abstractNumId w:val="2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CB"/>
    <w:rsid w:val="00002230"/>
    <w:rsid w:val="00002EED"/>
    <w:rsid w:val="000030A9"/>
    <w:rsid w:val="000044D3"/>
    <w:rsid w:val="0001477C"/>
    <w:rsid w:val="0002222B"/>
    <w:rsid w:val="0002748A"/>
    <w:rsid w:val="0003242D"/>
    <w:rsid w:val="0004061E"/>
    <w:rsid w:val="000503CF"/>
    <w:rsid w:val="0005326E"/>
    <w:rsid w:val="0005741E"/>
    <w:rsid w:val="000616B8"/>
    <w:rsid w:val="00064F40"/>
    <w:rsid w:val="000703BA"/>
    <w:rsid w:val="00075E7C"/>
    <w:rsid w:val="00080B9A"/>
    <w:rsid w:val="00086B8A"/>
    <w:rsid w:val="0009344D"/>
    <w:rsid w:val="0009625D"/>
    <w:rsid w:val="00097B2B"/>
    <w:rsid w:val="000B1337"/>
    <w:rsid w:val="000E26F7"/>
    <w:rsid w:val="000E355A"/>
    <w:rsid w:val="000E58B7"/>
    <w:rsid w:val="0010795B"/>
    <w:rsid w:val="00111AC6"/>
    <w:rsid w:val="001205E2"/>
    <w:rsid w:val="00143536"/>
    <w:rsid w:val="00143F11"/>
    <w:rsid w:val="0014588B"/>
    <w:rsid w:val="00162F77"/>
    <w:rsid w:val="00163360"/>
    <w:rsid w:val="00165A53"/>
    <w:rsid w:val="00176066"/>
    <w:rsid w:val="00180880"/>
    <w:rsid w:val="00184E10"/>
    <w:rsid w:val="00191065"/>
    <w:rsid w:val="0019585B"/>
    <w:rsid w:val="001A1B58"/>
    <w:rsid w:val="001B3F50"/>
    <w:rsid w:val="001B7E25"/>
    <w:rsid w:val="001C0D6B"/>
    <w:rsid w:val="001C1789"/>
    <w:rsid w:val="001C49BB"/>
    <w:rsid w:val="001C66DF"/>
    <w:rsid w:val="001D22E2"/>
    <w:rsid w:val="001E1F96"/>
    <w:rsid w:val="001E38E2"/>
    <w:rsid w:val="001E7A82"/>
    <w:rsid w:val="001F04DD"/>
    <w:rsid w:val="001F4AF4"/>
    <w:rsid w:val="002065BE"/>
    <w:rsid w:val="0021047B"/>
    <w:rsid w:val="00211C27"/>
    <w:rsid w:val="00213C34"/>
    <w:rsid w:val="0022659C"/>
    <w:rsid w:val="00226794"/>
    <w:rsid w:val="00241C76"/>
    <w:rsid w:val="00257647"/>
    <w:rsid w:val="002717FB"/>
    <w:rsid w:val="0027693C"/>
    <w:rsid w:val="00283F41"/>
    <w:rsid w:val="00284FA6"/>
    <w:rsid w:val="00285560"/>
    <w:rsid w:val="00285C0D"/>
    <w:rsid w:val="00290924"/>
    <w:rsid w:val="0029592F"/>
    <w:rsid w:val="002A064F"/>
    <w:rsid w:val="002B0B19"/>
    <w:rsid w:val="002B17CE"/>
    <w:rsid w:val="002B298F"/>
    <w:rsid w:val="002B37AC"/>
    <w:rsid w:val="002B529F"/>
    <w:rsid w:val="002B7BA2"/>
    <w:rsid w:val="002D0908"/>
    <w:rsid w:val="002D7E2D"/>
    <w:rsid w:val="002E2686"/>
    <w:rsid w:val="002F09D8"/>
    <w:rsid w:val="002F2A78"/>
    <w:rsid w:val="002F6B99"/>
    <w:rsid w:val="002F771F"/>
    <w:rsid w:val="00304799"/>
    <w:rsid w:val="0031086B"/>
    <w:rsid w:val="00333AF3"/>
    <w:rsid w:val="00340216"/>
    <w:rsid w:val="00342964"/>
    <w:rsid w:val="0034430A"/>
    <w:rsid w:val="00352142"/>
    <w:rsid w:val="00360F3D"/>
    <w:rsid w:val="00364269"/>
    <w:rsid w:val="00365748"/>
    <w:rsid w:val="00376DCD"/>
    <w:rsid w:val="00380437"/>
    <w:rsid w:val="00382BCD"/>
    <w:rsid w:val="003932A1"/>
    <w:rsid w:val="003A6FEB"/>
    <w:rsid w:val="003B420D"/>
    <w:rsid w:val="003C57A5"/>
    <w:rsid w:val="003C699D"/>
    <w:rsid w:val="003E348F"/>
    <w:rsid w:val="003E5835"/>
    <w:rsid w:val="003F1B18"/>
    <w:rsid w:val="004076E9"/>
    <w:rsid w:val="00412A45"/>
    <w:rsid w:val="0041402E"/>
    <w:rsid w:val="00416098"/>
    <w:rsid w:val="004248A0"/>
    <w:rsid w:val="00433509"/>
    <w:rsid w:val="00440D21"/>
    <w:rsid w:val="0044561D"/>
    <w:rsid w:val="00445BB8"/>
    <w:rsid w:val="0044742E"/>
    <w:rsid w:val="00454705"/>
    <w:rsid w:val="00465DB3"/>
    <w:rsid w:val="004867BC"/>
    <w:rsid w:val="0049126F"/>
    <w:rsid w:val="00495C91"/>
    <w:rsid w:val="004B2234"/>
    <w:rsid w:val="004B5526"/>
    <w:rsid w:val="004B5A8E"/>
    <w:rsid w:val="004B6415"/>
    <w:rsid w:val="004C3F5D"/>
    <w:rsid w:val="004C60FF"/>
    <w:rsid w:val="004D43D5"/>
    <w:rsid w:val="004D6C91"/>
    <w:rsid w:val="004E699D"/>
    <w:rsid w:val="004F1C26"/>
    <w:rsid w:val="004F1E92"/>
    <w:rsid w:val="0050152B"/>
    <w:rsid w:val="005025AC"/>
    <w:rsid w:val="005060F4"/>
    <w:rsid w:val="00516C43"/>
    <w:rsid w:val="005176D4"/>
    <w:rsid w:val="0052103B"/>
    <w:rsid w:val="00524FB4"/>
    <w:rsid w:val="00525CDB"/>
    <w:rsid w:val="00527267"/>
    <w:rsid w:val="00534A4B"/>
    <w:rsid w:val="005377B5"/>
    <w:rsid w:val="005473EF"/>
    <w:rsid w:val="0055136F"/>
    <w:rsid w:val="0055156D"/>
    <w:rsid w:val="00567521"/>
    <w:rsid w:val="00567A77"/>
    <w:rsid w:val="00583AA1"/>
    <w:rsid w:val="00590DC2"/>
    <w:rsid w:val="005913EC"/>
    <w:rsid w:val="005921A2"/>
    <w:rsid w:val="005967E6"/>
    <w:rsid w:val="005B4841"/>
    <w:rsid w:val="005B57D7"/>
    <w:rsid w:val="005B7F7F"/>
    <w:rsid w:val="005C1C85"/>
    <w:rsid w:val="005C3B25"/>
    <w:rsid w:val="005C5708"/>
    <w:rsid w:val="005D1825"/>
    <w:rsid w:val="005D26BD"/>
    <w:rsid w:val="005D2A74"/>
    <w:rsid w:val="005D7BFF"/>
    <w:rsid w:val="005E07BD"/>
    <w:rsid w:val="005E7803"/>
    <w:rsid w:val="005F3383"/>
    <w:rsid w:val="005F6F40"/>
    <w:rsid w:val="00632C1A"/>
    <w:rsid w:val="006407A6"/>
    <w:rsid w:val="006454CF"/>
    <w:rsid w:val="0065198F"/>
    <w:rsid w:val="006521FF"/>
    <w:rsid w:val="00665F75"/>
    <w:rsid w:val="0066763B"/>
    <w:rsid w:val="00672D01"/>
    <w:rsid w:val="00682C7F"/>
    <w:rsid w:val="00684B37"/>
    <w:rsid w:val="00684DD7"/>
    <w:rsid w:val="00684E22"/>
    <w:rsid w:val="00685190"/>
    <w:rsid w:val="00691A44"/>
    <w:rsid w:val="00692868"/>
    <w:rsid w:val="00694539"/>
    <w:rsid w:val="006C4228"/>
    <w:rsid w:val="006D45A1"/>
    <w:rsid w:val="006E24F6"/>
    <w:rsid w:val="006E27F0"/>
    <w:rsid w:val="006E7126"/>
    <w:rsid w:val="00702124"/>
    <w:rsid w:val="007026D1"/>
    <w:rsid w:val="00705106"/>
    <w:rsid w:val="00711AB6"/>
    <w:rsid w:val="00716DD5"/>
    <w:rsid w:val="00720E5C"/>
    <w:rsid w:val="00737BF1"/>
    <w:rsid w:val="007408BC"/>
    <w:rsid w:val="00742EA1"/>
    <w:rsid w:val="00744772"/>
    <w:rsid w:val="007506E6"/>
    <w:rsid w:val="007626C5"/>
    <w:rsid w:val="00762868"/>
    <w:rsid w:val="00763FC1"/>
    <w:rsid w:val="007648E0"/>
    <w:rsid w:val="00765666"/>
    <w:rsid w:val="0078728B"/>
    <w:rsid w:val="00790130"/>
    <w:rsid w:val="00790EC2"/>
    <w:rsid w:val="00796513"/>
    <w:rsid w:val="007A060E"/>
    <w:rsid w:val="007A2996"/>
    <w:rsid w:val="007A3E0C"/>
    <w:rsid w:val="007B1945"/>
    <w:rsid w:val="007C5B77"/>
    <w:rsid w:val="007D35EB"/>
    <w:rsid w:val="007D3976"/>
    <w:rsid w:val="007E0249"/>
    <w:rsid w:val="007E072A"/>
    <w:rsid w:val="007F3A7C"/>
    <w:rsid w:val="008000CB"/>
    <w:rsid w:val="00802ED4"/>
    <w:rsid w:val="00805892"/>
    <w:rsid w:val="0081072B"/>
    <w:rsid w:val="008248D3"/>
    <w:rsid w:val="00840C2B"/>
    <w:rsid w:val="008471C9"/>
    <w:rsid w:val="00850F0C"/>
    <w:rsid w:val="00855B99"/>
    <w:rsid w:val="00862DDF"/>
    <w:rsid w:val="00870FFE"/>
    <w:rsid w:val="00872C95"/>
    <w:rsid w:val="00872F5F"/>
    <w:rsid w:val="0087591D"/>
    <w:rsid w:val="0088020C"/>
    <w:rsid w:val="0088368C"/>
    <w:rsid w:val="00884570"/>
    <w:rsid w:val="00891EEA"/>
    <w:rsid w:val="008976BA"/>
    <w:rsid w:val="008A3D43"/>
    <w:rsid w:val="008A5560"/>
    <w:rsid w:val="008C44B0"/>
    <w:rsid w:val="008C6D44"/>
    <w:rsid w:val="008D1A8E"/>
    <w:rsid w:val="008D4202"/>
    <w:rsid w:val="008E0D82"/>
    <w:rsid w:val="008E0FC7"/>
    <w:rsid w:val="008F386C"/>
    <w:rsid w:val="008F75E7"/>
    <w:rsid w:val="009062E6"/>
    <w:rsid w:val="009075A9"/>
    <w:rsid w:val="0091006B"/>
    <w:rsid w:val="009212B4"/>
    <w:rsid w:val="009219D5"/>
    <w:rsid w:val="009355CE"/>
    <w:rsid w:val="00940184"/>
    <w:rsid w:val="009502D5"/>
    <w:rsid w:val="0095198B"/>
    <w:rsid w:val="00953E65"/>
    <w:rsid w:val="00963275"/>
    <w:rsid w:val="00970211"/>
    <w:rsid w:val="009760D0"/>
    <w:rsid w:val="0099236A"/>
    <w:rsid w:val="00995EE2"/>
    <w:rsid w:val="009A3971"/>
    <w:rsid w:val="009A6E64"/>
    <w:rsid w:val="009B3790"/>
    <w:rsid w:val="009B62B2"/>
    <w:rsid w:val="009C2FF2"/>
    <w:rsid w:val="009C6EFB"/>
    <w:rsid w:val="009D2F71"/>
    <w:rsid w:val="009D429E"/>
    <w:rsid w:val="009E1FB1"/>
    <w:rsid w:val="009E4C28"/>
    <w:rsid w:val="009F676C"/>
    <w:rsid w:val="009F6E01"/>
    <w:rsid w:val="00A052DC"/>
    <w:rsid w:val="00A06317"/>
    <w:rsid w:val="00A075E6"/>
    <w:rsid w:val="00A13B76"/>
    <w:rsid w:val="00A15352"/>
    <w:rsid w:val="00A237ED"/>
    <w:rsid w:val="00A31197"/>
    <w:rsid w:val="00A334BB"/>
    <w:rsid w:val="00A5114A"/>
    <w:rsid w:val="00A613A1"/>
    <w:rsid w:val="00A649A3"/>
    <w:rsid w:val="00A666BE"/>
    <w:rsid w:val="00A7113B"/>
    <w:rsid w:val="00A75CE3"/>
    <w:rsid w:val="00A822B8"/>
    <w:rsid w:val="00A8486F"/>
    <w:rsid w:val="00A87FE5"/>
    <w:rsid w:val="00A946ED"/>
    <w:rsid w:val="00AA65D6"/>
    <w:rsid w:val="00AA66B1"/>
    <w:rsid w:val="00AB0EBF"/>
    <w:rsid w:val="00AB3372"/>
    <w:rsid w:val="00AB51BC"/>
    <w:rsid w:val="00AC17EE"/>
    <w:rsid w:val="00AE290A"/>
    <w:rsid w:val="00AE418B"/>
    <w:rsid w:val="00AF1983"/>
    <w:rsid w:val="00AF6DC2"/>
    <w:rsid w:val="00B13741"/>
    <w:rsid w:val="00B15817"/>
    <w:rsid w:val="00B1680D"/>
    <w:rsid w:val="00B21B4B"/>
    <w:rsid w:val="00B21EEF"/>
    <w:rsid w:val="00B22993"/>
    <w:rsid w:val="00B24C33"/>
    <w:rsid w:val="00B261B2"/>
    <w:rsid w:val="00B367CE"/>
    <w:rsid w:val="00B62D3C"/>
    <w:rsid w:val="00B6345C"/>
    <w:rsid w:val="00B73242"/>
    <w:rsid w:val="00B77530"/>
    <w:rsid w:val="00B85769"/>
    <w:rsid w:val="00BA02EC"/>
    <w:rsid w:val="00BA1533"/>
    <w:rsid w:val="00BA1564"/>
    <w:rsid w:val="00BA7590"/>
    <w:rsid w:val="00BC6A51"/>
    <w:rsid w:val="00BD2864"/>
    <w:rsid w:val="00BD37FF"/>
    <w:rsid w:val="00BD62C0"/>
    <w:rsid w:val="00BD7776"/>
    <w:rsid w:val="00BE368B"/>
    <w:rsid w:val="00BF0354"/>
    <w:rsid w:val="00BF2B89"/>
    <w:rsid w:val="00BF53F4"/>
    <w:rsid w:val="00BF7EB9"/>
    <w:rsid w:val="00C24E59"/>
    <w:rsid w:val="00C30D7D"/>
    <w:rsid w:val="00C43D74"/>
    <w:rsid w:val="00C4418B"/>
    <w:rsid w:val="00C45CD7"/>
    <w:rsid w:val="00C470A2"/>
    <w:rsid w:val="00C61048"/>
    <w:rsid w:val="00C7226A"/>
    <w:rsid w:val="00C81429"/>
    <w:rsid w:val="00C8522D"/>
    <w:rsid w:val="00C915CD"/>
    <w:rsid w:val="00C91AC1"/>
    <w:rsid w:val="00C940C7"/>
    <w:rsid w:val="00CA5FDE"/>
    <w:rsid w:val="00CA6FFC"/>
    <w:rsid w:val="00CB24C7"/>
    <w:rsid w:val="00CC19EF"/>
    <w:rsid w:val="00CD096E"/>
    <w:rsid w:val="00CD1A9A"/>
    <w:rsid w:val="00CD4117"/>
    <w:rsid w:val="00CE73C2"/>
    <w:rsid w:val="00D13BD1"/>
    <w:rsid w:val="00D45365"/>
    <w:rsid w:val="00D61222"/>
    <w:rsid w:val="00D72A1A"/>
    <w:rsid w:val="00D975F1"/>
    <w:rsid w:val="00DA6374"/>
    <w:rsid w:val="00DB3534"/>
    <w:rsid w:val="00DB3B77"/>
    <w:rsid w:val="00DC5CF9"/>
    <w:rsid w:val="00DD3447"/>
    <w:rsid w:val="00DD5810"/>
    <w:rsid w:val="00DD7A25"/>
    <w:rsid w:val="00DE04D4"/>
    <w:rsid w:val="00DE10AB"/>
    <w:rsid w:val="00DE2B44"/>
    <w:rsid w:val="00DE5B92"/>
    <w:rsid w:val="00DE7A5F"/>
    <w:rsid w:val="00DF2706"/>
    <w:rsid w:val="00DF4C94"/>
    <w:rsid w:val="00E016C0"/>
    <w:rsid w:val="00E106C4"/>
    <w:rsid w:val="00E211D2"/>
    <w:rsid w:val="00E21350"/>
    <w:rsid w:val="00E26F8A"/>
    <w:rsid w:val="00E328BA"/>
    <w:rsid w:val="00E342CA"/>
    <w:rsid w:val="00E368C3"/>
    <w:rsid w:val="00E4626D"/>
    <w:rsid w:val="00E50734"/>
    <w:rsid w:val="00E54CF5"/>
    <w:rsid w:val="00E57522"/>
    <w:rsid w:val="00E57793"/>
    <w:rsid w:val="00E61BCD"/>
    <w:rsid w:val="00E72E48"/>
    <w:rsid w:val="00E77518"/>
    <w:rsid w:val="00E8671D"/>
    <w:rsid w:val="00E910DB"/>
    <w:rsid w:val="00EA2ACF"/>
    <w:rsid w:val="00EA74B3"/>
    <w:rsid w:val="00EB0CB5"/>
    <w:rsid w:val="00EC00F0"/>
    <w:rsid w:val="00EE217B"/>
    <w:rsid w:val="00EE6A9D"/>
    <w:rsid w:val="00EF2558"/>
    <w:rsid w:val="00EF7D49"/>
    <w:rsid w:val="00F029CC"/>
    <w:rsid w:val="00F02A61"/>
    <w:rsid w:val="00F2421E"/>
    <w:rsid w:val="00F3121A"/>
    <w:rsid w:val="00F35247"/>
    <w:rsid w:val="00F4006A"/>
    <w:rsid w:val="00F43427"/>
    <w:rsid w:val="00F508B7"/>
    <w:rsid w:val="00F51F9C"/>
    <w:rsid w:val="00F579A0"/>
    <w:rsid w:val="00F607DD"/>
    <w:rsid w:val="00F672A4"/>
    <w:rsid w:val="00F67FF5"/>
    <w:rsid w:val="00F76365"/>
    <w:rsid w:val="00F87375"/>
    <w:rsid w:val="00F920AB"/>
    <w:rsid w:val="00FA1E51"/>
    <w:rsid w:val="00FB19BE"/>
    <w:rsid w:val="00FB5AE3"/>
    <w:rsid w:val="00FB74D4"/>
    <w:rsid w:val="00FD0600"/>
    <w:rsid w:val="00FD6CCC"/>
    <w:rsid w:val="00FE65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78A33ED8"/>
  <w15:docId w15:val="{8AE9505C-A661-4298-A389-E6E9086F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link w:val="berschrift1Zchn"/>
    <w:qFormat/>
    <w:rsid w:val="00364269"/>
    <w:pPr>
      <w:keepNext/>
      <w:pageBreakBefore/>
      <w:numPr>
        <w:numId w:val="1"/>
      </w:numPr>
      <w:tabs>
        <w:tab w:val="num" w:pos="709"/>
      </w:tabs>
      <w:suppressAutoHyphens/>
      <w:spacing w:before="0"/>
      <w:ind w:left="709" w:hanging="709"/>
      <w:jc w:val="left"/>
      <w:outlineLvl w:val="0"/>
    </w:pPr>
    <w:rPr>
      <w:rFonts w:ascii="Futura Md BT" w:hAnsi="Futura Md BT"/>
      <w:b/>
      <w:color w:val="00A7DE"/>
      <w:kern w:val="28"/>
      <w:sz w:val="32"/>
    </w:rPr>
  </w:style>
  <w:style w:type="paragraph" w:styleId="berschrift2">
    <w:name w:val="heading 2"/>
    <w:basedOn w:val="berschrift1"/>
    <w:next w:val="Standardeinzug"/>
    <w:uiPriority w:val="9"/>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qFormat/>
    <w:rsid w:val="00CB24C7"/>
    <w:pPr>
      <w:numPr>
        <w:ilvl w:val="2"/>
      </w:numPr>
      <w:spacing w:before="360"/>
      <w:ind w:left="709" w:hanging="709"/>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spacing w:before="60" w:after="60"/>
      <w:ind w:left="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customStyle="1" w:styleId="Text">
    <w:name w:val="Text"/>
    <w:basedOn w:val="Standard"/>
    <w:rsid w:val="000503CF"/>
    <w:pPr>
      <w:spacing w:before="0" w:after="60"/>
      <w:jc w:val="left"/>
    </w:pPr>
    <w:rPr>
      <w:rFonts w:ascii="Arial" w:hAnsi="Arial"/>
    </w:rPr>
  </w:style>
  <w:style w:type="paragraph" w:customStyle="1" w:styleId="TabBeschr">
    <w:name w:val="Tab_Beschr"/>
    <w:basedOn w:val="Standard"/>
    <w:rsid w:val="000503CF"/>
    <w:pPr>
      <w:spacing w:before="0"/>
      <w:jc w:val="left"/>
    </w:pPr>
    <w:rPr>
      <w:rFonts w:ascii="Arial" w:hAnsi="Arial"/>
      <w:b/>
      <w:sz w:val="20"/>
    </w:rPr>
  </w:style>
  <w:style w:type="paragraph" w:customStyle="1" w:styleId="Abstand">
    <w:name w:val="Abstand"/>
    <w:basedOn w:val="Standard"/>
    <w:rsid w:val="000503CF"/>
    <w:pPr>
      <w:spacing w:before="0"/>
      <w:jc w:val="left"/>
    </w:pPr>
    <w:rPr>
      <w:rFonts w:ascii="Arial" w:hAnsi="Arial"/>
      <w:sz w:val="16"/>
    </w:rPr>
  </w:style>
  <w:style w:type="paragraph" w:customStyle="1" w:styleId="Hinweisausgeblendet">
    <w:name w:val="Hinweis ausgeblendet"/>
    <w:basedOn w:val="Standard"/>
    <w:link w:val="HinweisausgeblendetZchn"/>
    <w:qFormat/>
    <w:rsid w:val="000503CF"/>
    <w:pPr>
      <w:spacing w:before="60"/>
      <w:jc w:val="left"/>
    </w:pPr>
    <w:rPr>
      <w:rFonts w:ascii="Arial" w:hAnsi="Arial" w:cs="Arial"/>
      <w:i/>
      <w:iCs/>
      <w:vanish/>
      <w:color w:val="0070C0"/>
    </w:rPr>
  </w:style>
  <w:style w:type="character" w:customStyle="1" w:styleId="HinweisausgeblendetZchn">
    <w:name w:val="Hinweis ausgeblendet Zchn"/>
    <w:link w:val="Hinweisausgeblendet"/>
    <w:rsid w:val="000503CF"/>
    <w:rPr>
      <w:rFonts w:ascii="Arial" w:hAnsi="Arial" w:cs="Arial"/>
      <w:i/>
      <w:iCs/>
      <w:vanish/>
      <w:color w:val="0070C0"/>
      <w:sz w:val="22"/>
    </w:rPr>
  </w:style>
  <w:style w:type="character" w:customStyle="1" w:styleId="berschrift1Zchn">
    <w:name w:val="Überschrift 1 Zchn"/>
    <w:basedOn w:val="Absatz-Standardschriftart"/>
    <w:link w:val="berschrift1"/>
    <w:rsid w:val="00CD096E"/>
    <w:rPr>
      <w:rFonts w:ascii="Futura Md BT" w:hAnsi="Futura Md BT"/>
      <w:b/>
      <w:color w:val="00A7DE"/>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UD_61_Ablauforganisation\AUD_QMA_61_G_Redaktionsarbeit\_1%20Handbuch\AUD_61_G_Redaktionsarbeit%20FORTLAUFEND\G_4._Skriptentwicklung\G_4._ANLAGENBAND\_320_Muster_Pr&#252;ferhilfe%20A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5FBFCFCA-2BD6-4A98-B62B-15A51992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_320_Muster_Prüferhilfe A4.dotx</Template>
  <TotalTime>0</TotalTime>
  <Pages>5</Pages>
  <Words>1230</Words>
  <Characters>11590</Characters>
  <Application>Microsoft Office Word</Application>
  <DocSecurity>0</DocSecurity>
  <Lines>96</Lines>
  <Paragraphs>25</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Benz, Sarah - LÖSLE</dc:creator>
  <cp:lastModifiedBy>Koch, Anja - AUDfIT</cp:lastModifiedBy>
  <cp:revision>28</cp:revision>
  <cp:lastPrinted>2025-09-09T12:07:00Z</cp:lastPrinted>
  <dcterms:created xsi:type="dcterms:W3CDTF">2025-08-13T11:32:00Z</dcterms:created>
  <dcterms:modified xsi:type="dcterms:W3CDTF">2025-09-09T12:07:00Z</dcterms:modified>
</cp:coreProperties>
</file>