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15"/>
      </w:tblGrid>
      <w:tr w:rsidR="004F5C3E" w14:paraId="283FF778" w14:textId="77777777" w:rsidTr="0025747A">
        <w:trPr>
          <w:trHeight w:val="689"/>
        </w:trPr>
        <w:tc>
          <w:tcPr>
            <w:tcW w:w="20554" w:type="dxa"/>
            <w:shd w:val="clear" w:color="auto" w:fill="CCEC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B334E46" w14:textId="77777777" w:rsidR="004F5C3E" w:rsidRPr="002305AB" w:rsidRDefault="00F32058" w:rsidP="006D0756">
            <w:pPr>
              <w:pStyle w:val="berschrift1"/>
              <w:numPr>
                <w:ilvl w:val="0"/>
                <w:numId w:val="0"/>
              </w:numPr>
              <w:ind w:left="458" w:hanging="425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>Gut-</w:t>
            </w:r>
            <w:r w:rsidR="0018761C">
              <w:rPr>
                <w:rFonts w:ascii="Century Gothic" w:hAnsi="Century Gothic"/>
                <w:color w:val="00B0F0"/>
              </w:rPr>
              <w:t xml:space="preserve"> </w:t>
            </w:r>
            <w:r>
              <w:rPr>
                <w:rFonts w:ascii="Century Gothic" w:hAnsi="Century Gothic"/>
                <w:color w:val="00B0F0"/>
              </w:rPr>
              <w:t>und Schlecht-Beispiele für Formulierungen im Risikobericht</w:t>
            </w:r>
          </w:p>
        </w:tc>
        <w:tc>
          <w:tcPr>
            <w:tcW w:w="415" w:type="dxa"/>
            <w:shd w:val="clear" w:color="auto" w:fill="CCECFF"/>
            <w:textDirection w:val="btLr"/>
            <w:hideMark/>
          </w:tcPr>
          <w:p w14:paraId="2A4EB344" w14:textId="77777777" w:rsidR="004F5C3E" w:rsidRPr="00056B3E" w:rsidRDefault="00DD63A9" w:rsidP="00056B3E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Century Gothic" w:hAnsi="Century Gothic"/>
                <w:b w:val="0"/>
                <w:color w:val="FF0000"/>
                <w:sz w:val="14"/>
                <w:szCs w:val="14"/>
              </w:rPr>
            </w:pPr>
            <w:r w:rsidRPr="00B6745B">
              <w:rPr>
                <w:rFonts w:ascii="Century Gothic" w:hAnsi="Century Gothic"/>
                <w:b w:val="0"/>
                <w:color w:val="00B0F0"/>
                <w:sz w:val="14"/>
                <w:szCs w:val="14"/>
                <w:shd w:val="clear" w:color="auto" w:fill="00B0F0"/>
              </w:rPr>
              <w:t>03/2025</w:t>
            </w:r>
          </w:p>
        </w:tc>
      </w:tr>
    </w:tbl>
    <w:p w14:paraId="3905802D" w14:textId="77777777" w:rsidR="00DD63A9" w:rsidRPr="00B60072" w:rsidRDefault="00DD63A9">
      <w:pPr>
        <w:rPr>
          <w:sz w:val="2"/>
          <w:szCs w:val="2"/>
        </w:rPr>
      </w:pP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2037"/>
        <w:gridCol w:w="5181"/>
        <w:gridCol w:w="2513"/>
        <w:gridCol w:w="4344"/>
        <w:gridCol w:w="6894"/>
      </w:tblGrid>
      <w:tr w:rsidR="001D13B3" w:rsidRPr="00EE5447" w14:paraId="6BCC71A4" w14:textId="77777777" w:rsidTr="0080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B0F0"/>
          </w:tcPr>
          <w:p w14:paraId="23130010" w14:textId="77777777" w:rsidR="001D13B3" w:rsidRPr="00EE5447" w:rsidRDefault="001D13B3">
            <w:pPr>
              <w:rPr>
                <w:sz w:val="20"/>
              </w:rPr>
            </w:pPr>
            <w:r w:rsidRPr="00EE5447">
              <w:rPr>
                <w:sz w:val="20"/>
              </w:rPr>
              <w:t>Risiko</w:t>
            </w:r>
          </w:p>
        </w:tc>
        <w:tc>
          <w:tcPr>
            <w:tcW w:w="5181" w:type="dxa"/>
            <w:shd w:val="clear" w:color="auto" w:fill="00B0F0"/>
          </w:tcPr>
          <w:p w14:paraId="2AF624C1" w14:textId="77777777" w:rsidR="001D13B3" w:rsidRPr="00EE5447" w:rsidRDefault="001D1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447">
              <w:rPr>
                <w:sz w:val="20"/>
              </w:rPr>
              <w:t>Fallbeispiel</w:t>
            </w:r>
          </w:p>
        </w:tc>
        <w:tc>
          <w:tcPr>
            <w:tcW w:w="2513" w:type="dxa"/>
            <w:shd w:val="clear" w:color="auto" w:fill="00B0F0"/>
          </w:tcPr>
          <w:p w14:paraId="3FECC9C5" w14:textId="77777777" w:rsidR="001D13B3" w:rsidRPr="00EE5447" w:rsidRDefault="001D13B3" w:rsidP="00EE54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447">
              <w:rPr>
                <w:sz w:val="20"/>
              </w:rPr>
              <w:t xml:space="preserve">Typischer Mangel </w:t>
            </w:r>
            <w:r w:rsidR="00EE5447">
              <w:rPr>
                <w:sz w:val="20"/>
              </w:rPr>
              <w:br/>
            </w:r>
            <w:r w:rsidRPr="006D0756">
              <w:rPr>
                <w:sz w:val="20"/>
                <w:highlight w:val="red"/>
              </w:rPr>
              <w:t>„Schlecht-Beispiel“</w:t>
            </w:r>
          </w:p>
        </w:tc>
        <w:tc>
          <w:tcPr>
            <w:tcW w:w="0" w:type="auto"/>
            <w:shd w:val="clear" w:color="auto" w:fill="00B0F0"/>
          </w:tcPr>
          <w:p w14:paraId="7A05533E" w14:textId="77777777" w:rsidR="001D13B3" w:rsidRPr="00EE5447" w:rsidRDefault="006D0756" w:rsidP="006D075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Fachliche </w:t>
            </w:r>
            <w:r w:rsidR="001D13B3" w:rsidRPr="00EE5447">
              <w:rPr>
                <w:sz w:val="20"/>
              </w:rPr>
              <w:t>Begründung</w:t>
            </w:r>
            <w:r w:rsidR="007652DB">
              <w:rPr>
                <w:sz w:val="20"/>
              </w:rPr>
              <w:t>,</w:t>
            </w:r>
            <w:r>
              <w:rPr>
                <w:sz w:val="20"/>
              </w:rPr>
              <w:t xml:space="preserve"> weshalb</w:t>
            </w:r>
            <w:r>
              <w:rPr>
                <w:sz w:val="20"/>
              </w:rPr>
              <w:br/>
            </w:r>
            <w:r w:rsidRPr="006D0756">
              <w:rPr>
                <w:sz w:val="20"/>
                <w:highlight w:val="red"/>
              </w:rPr>
              <w:t>„Schlecht-Beispiel“</w:t>
            </w:r>
          </w:p>
        </w:tc>
        <w:tc>
          <w:tcPr>
            <w:tcW w:w="0" w:type="auto"/>
            <w:shd w:val="clear" w:color="auto" w:fill="00B0F0"/>
          </w:tcPr>
          <w:p w14:paraId="39577912" w14:textId="77777777" w:rsidR="001D13B3" w:rsidRPr="00EE5447" w:rsidRDefault="001D13B3" w:rsidP="00EE54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447">
              <w:rPr>
                <w:sz w:val="20"/>
              </w:rPr>
              <w:t xml:space="preserve">Bessere Formulierung </w:t>
            </w:r>
            <w:r w:rsidR="00EE5447">
              <w:rPr>
                <w:sz w:val="20"/>
              </w:rPr>
              <w:br/>
            </w:r>
            <w:r w:rsidRPr="007B171F">
              <w:rPr>
                <w:color w:val="000000" w:themeColor="text1"/>
                <w:sz w:val="20"/>
                <w:shd w:val="clear" w:color="auto" w:fill="FFFFA3"/>
              </w:rPr>
              <w:t>„Gut-Beispiel“</w:t>
            </w:r>
          </w:p>
        </w:tc>
      </w:tr>
      <w:tr w:rsidR="001D13B3" w:rsidRPr="00EE5447" w14:paraId="704FAD62" w14:textId="77777777" w:rsidTr="00B6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CECFF"/>
          </w:tcPr>
          <w:p w14:paraId="1D309312" w14:textId="77777777" w:rsidR="001D13B3" w:rsidRPr="006D0756" w:rsidRDefault="001D13B3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>Ukraine-Krieg</w:t>
            </w:r>
          </w:p>
        </w:tc>
        <w:tc>
          <w:tcPr>
            <w:tcW w:w="5181" w:type="dxa"/>
            <w:shd w:val="clear" w:color="auto" w:fill="CCECFF"/>
          </w:tcPr>
          <w:p w14:paraId="6B86E1FE" w14:textId="77777777" w:rsidR="001D13B3" w:rsidRPr="00EE5447" w:rsidRDefault="001D1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Ein Automobilzulieferer ist von </w:t>
            </w:r>
            <w:r w:rsidRPr="00EE5447">
              <w:rPr>
                <w:b/>
                <w:sz w:val="18"/>
                <w:szCs w:val="18"/>
              </w:rPr>
              <w:t>Lieferunterbrechunge</w:t>
            </w:r>
            <w:r w:rsidRPr="00EE5447">
              <w:rPr>
                <w:sz w:val="18"/>
                <w:szCs w:val="18"/>
              </w:rPr>
              <w:t xml:space="preserve">n betroffen, </w:t>
            </w:r>
          </w:p>
          <w:p w14:paraId="3098BFEA" w14:textId="77777777" w:rsidR="001D13B3" w:rsidRPr="00EE5447" w:rsidRDefault="001D1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da </w:t>
            </w:r>
            <w:r w:rsidRPr="00EE5447">
              <w:rPr>
                <w:b/>
                <w:sz w:val="18"/>
                <w:szCs w:val="18"/>
              </w:rPr>
              <w:t>wichtige Kabelbäume</w:t>
            </w:r>
            <w:r w:rsidRPr="00EE5447">
              <w:rPr>
                <w:sz w:val="18"/>
                <w:szCs w:val="18"/>
              </w:rPr>
              <w:t xml:space="preserve"> </w:t>
            </w:r>
            <w:r w:rsidRPr="00EE5447">
              <w:rPr>
                <w:b/>
                <w:sz w:val="18"/>
                <w:szCs w:val="18"/>
              </w:rPr>
              <w:t>aus der Ukraine</w:t>
            </w:r>
            <w:r w:rsidRPr="00EE5447">
              <w:rPr>
                <w:sz w:val="18"/>
                <w:szCs w:val="18"/>
              </w:rPr>
              <w:t xml:space="preserve"> </w:t>
            </w:r>
            <w:r w:rsidRPr="00EE5447">
              <w:rPr>
                <w:b/>
                <w:sz w:val="18"/>
                <w:szCs w:val="18"/>
              </w:rPr>
              <w:t>nicht mehr geliefert</w:t>
            </w:r>
            <w:r w:rsidRPr="00EE5447">
              <w:rPr>
                <w:sz w:val="18"/>
                <w:szCs w:val="18"/>
              </w:rPr>
              <w:t xml:space="preserve"> werden können. </w:t>
            </w:r>
          </w:p>
          <w:p w14:paraId="6F074A8C" w14:textId="77777777" w:rsidR="001D13B3" w:rsidRPr="00EE5447" w:rsidRDefault="001D1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Die </w:t>
            </w:r>
            <w:r w:rsidRPr="00EE5447">
              <w:rPr>
                <w:b/>
                <w:sz w:val="18"/>
                <w:szCs w:val="18"/>
              </w:rPr>
              <w:t>Produktion muss für mehrere Tage gestoppt</w:t>
            </w:r>
            <w:r w:rsidRPr="00EE5447">
              <w:rPr>
                <w:sz w:val="18"/>
                <w:szCs w:val="18"/>
              </w:rPr>
              <w:t xml:space="preserve"> werden, was zu </w:t>
            </w:r>
            <w:r w:rsidRPr="00EE5447">
              <w:rPr>
                <w:b/>
                <w:color w:val="FF0000"/>
                <w:sz w:val="18"/>
                <w:szCs w:val="18"/>
              </w:rPr>
              <w:t>Umsatzverlusten</w:t>
            </w:r>
            <w:r w:rsidRPr="00EE5447">
              <w:rPr>
                <w:color w:val="FF0000"/>
                <w:sz w:val="18"/>
                <w:szCs w:val="18"/>
              </w:rPr>
              <w:t xml:space="preserve"> </w:t>
            </w:r>
            <w:r w:rsidRPr="00EE5447">
              <w:rPr>
                <w:sz w:val="18"/>
                <w:szCs w:val="18"/>
              </w:rPr>
              <w:t>führt.</w:t>
            </w:r>
          </w:p>
        </w:tc>
        <w:tc>
          <w:tcPr>
            <w:tcW w:w="2513" w:type="dxa"/>
            <w:shd w:val="clear" w:color="auto" w:fill="CCECFF"/>
          </w:tcPr>
          <w:p w14:paraId="05C3D533" w14:textId="77777777" w:rsidR="001D13B3" w:rsidRPr="00A77D41" w:rsidRDefault="00582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„Der Ukraine-Krieg kann zu Unsicherheiten in den Lieferketten führen.“</w:t>
            </w:r>
          </w:p>
        </w:tc>
        <w:tc>
          <w:tcPr>
            <w:tcW w:w="0" w:type="auto"/>
            <w:shd w:val="clear" w:color="auto" w:fill="CCECFF"/>
          </w:tcPr>
          <w:p w14:paraId="44D6AE37" w14:textId="77777777" w:rsidR="001D13B3" w:rsidRPr="00EE5447" w:rsidRDefault="000658E0" w:rsidP="000658E0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Zu allgemein</w:t>
            </w:r>
          </w:p>
          <w:p w14:paraId="7AE63FA8" w14:textId="77777777" w:rsidR="000658E0" w:rsidRPr="00EE5447" w:rsidRDefault="000658E0" w:rsidP="000658E0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Beschreibt weder </w:t>
            </w:r>
            <w:r w:rsidRPr="00EE5447">
              <w:rPr>
                <w:b/>
                <w:sz w:val="18"/>
                <w:szCs w:val="18"/>
              </w:rPr>
              <w:t>die konkrete Betroffenheit</w:t>
            </w:r>
            <w:r w:rsidRPr="00EE5447">
              <w:rPr>
                <w:sz w:val="18"/>
                <w:szCs w:val="18"/>
              </w:rPr>
              <w:t xml:space="preserve"> des Unternehmens </w:t>
            </w:r>
          </w:p>
          <w:p w14:paraId="6E24FB67" w14:textId="77777777" w:rsidR="000658E0" w:rsidRPr="00EE5447" w:rsidRDefault="000658E0" w:rsidP="000658E0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noch die </w:t>
            </w:r>
            <w:r w:rsidRPr="00EE5447">
              <w:rPr>
                <w:b/>
                <w:sz w:val="18"/>
                <w:szCs w:val="18"/>
              </w:rPr>
              <w:t>potenziellen Auswirkungen</w:t>
            </w:r>
          </w:p>
        </w:tc>
        <w:tc>
          <w:tcPr>
            <w:tcW w:w="0" w:type="auto"/>
            <w:shd w:val="clear" w:color="auto" w:fill="CCECFF"/>
          </w:tcPr>
          <w:p w14:paraId="1BCD8380" w14:textId="77777777" w:rsidR="0058274A" w:rsidRPr="00F20FFD" w:rsidRDefault="00F72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>„</w:t>
            </w:r>
            <w:r w:rsidR="0058274A" w:rsidRPr="00F20FFD">
              <w:rPr>
                <w:i/>
                <w:sz w:val="18"/>
                <w:szCs w:val="18"/>
              </w:rPr>
              <w:t xml:space="preserve">Durch die </w:t>
            </w:r>
            <w:r w:rsidR="0058274A" w:rsidRPr="00F20FFD">
              <w:rPr>
                <w:b/>
                <w:i/>
                <w:sz w:val="18"/>
                <w:szCs w:val="18"/>
              </w:rPr>
              <w:t>anhaltenden Kampfhandlungen in der Ukraine</w:t>
            </w:r>
            <w:r w:rsidR="0058274A" w:rsidRPr="00F20FFD">
              <w:rPr>
                <w:i/>
                <w:sz w:val="18"/>
                <w:szCs w:val="18"/>
              </w:rPr>
              <w:t xml:space="preserve"> besteht das </w:t>
            </w:r>
            <w:r w:rsidR="0058274A" w:rsidRPr="00F20FFD">
              <w:rPr>
                <w:b/>
                <w:i/>
                <w:sz w:val="18"/>
                <w:szCs w:val="18"/>
              </w:rPr>
              <w:t>Risiko</w:t>
            </w:r>
            <w:r w:rsidR="0058274A" w:rsidRPr="00F20FFD">
              <w:rPr>
                <w:i/>
                <w:sz w:val="18"/>
                <w:szCs w:val="18"/>
              </w:rPr>
              <w:t xml:space="preserve">, dass </w:t>
            </w:r>
            <w:r w:rsidR="0058274A" w:rsidRPr="00F20FFD">
              <w:rPr>
                <w:b/>
                <w:i/>
                <w:sz w:val="18"/>
                <w:szCs w:val="18"/>
              </w:rPr>
              <w:t>wichtige Vorprodukte (z. B. Kabelbäume) nicht geliefert</w:t>
            </w:r>
            <w:r w:rsidR="0058274A" w:rsidRPr="00F20FFD">
              <w:rPr>
                <w:i/>
                <w:sz w:val="18"/>
                <w:szCs w:val="18"/>
              </w:rPr>
              <w:t xml:space="preserve"> werden. </w:t>
            </w:r>
          </w:p>
          <w:p w14:paraId="363A7A53" w14:textId="77777777" w:rsidR="0058274A" w:rsidRPr="00F20FFD" w:rsidRDefault="00582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 xml:space="preserve">Ein </w:t>
            </w:r>
            <w:r w:rsidRPr="00F20FFD">
              <w:rPr>
                <w:b/>
                <w:i/>
                <w:sz w:val="18"/>
                <w:szCs w:val="18"/>
              </w:rPr>
              <w:t>Produktionsstopp von fünf Tagen</w:t>
            </w:r>
            <w:r w:rsidRPr="00F20FFD">
              <w:rPr>
                <w:i/>
                <w:sz w:val="18"/>
                <w:szCs w:val="18"/>
              </w:rPr>
              <w:t xml:space="preserve"> würde voraussichtlich </w:t>
            </w:r>
          </w:p>
          <w:p w14:paraId="7C739E29" w14:textId="77777777" w:rsidR="0058274A" w:rsidRPr="00F20FFD" w:rsidRDefault="0058274A" w:rsidP="0058274A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 xml:space="preserve">zu </w:t>
            </w:r>
            <w:r w:rsidRPr="00F20FFD">
              <w:rPr>
                <w:b/>
                <w:i/>
                <w:sz w:val="18"/>
                <w:szCs w:val="18"/>
              </w:rPr>
              <w:t>Umsatzeinbußen von rund 2 Mio. Euro</w:t>
            </w:r>
            <w:r w:rsidRPr="00F20FFD">
              <w:rPr>
                <w:i/>
                <w:sz w:val="18"/>
                <w:szCs w:val="18"/>
              </w:rPr>
              <w:t xml:space="preserve"> und </w:t>
            </w:r>
          </w:p>
          <w:p w14:paraId="7A878D31" w14:textId="77777777" w:rsidR="00132892" w:rsidRPr="00F20FFD" w:rsidRDefault="0058274A" w:rsidP="0058274A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>einer Verzögerung von Kundenaufträgen führe</w:t>
            </w:r>
            <w:r w:rsidR="00F72491" w:rsidRPr="00F20FFD">
              <w:rPr>
                <w:i/>
                <w:sz w:val="18"/>
                <w:szCs w:val="18"/>
              </w:rPr>
              <w:t>n.</w:t>
            </w:r>
          </w:p>
          <w:p w14:paraId="3D408C35" w14:textId="77777777" w:rsidR="001D13B3" w:rsidRPr="00F20FFD" w:rsidRDefault="0058274A" w:rsidP="0013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b/>
                <w:i/>
                <w:sz w:val="18"/>
                <w:szCs w:val="18"/>
              </w:rPr>
              <w:t>Wir beobachten</w:t>
            </w:r>
            <w:r w:rsidRPr="00F20FFD">
              <w:rPr>
                <w:i/>
                <w:sz w:val="18"/>
                <w:szCs w:val="18"/>
              </w:rPr>
              <w:t xml:space="preserve"> die Lage kontinuierlich und </w:t>
            </w:r>
            <w:r w:rsidRPr="00F20FFD">
              <w:rPr>
                <w:b/>
                <w:i/>
                <w:sz w:val="18"/>
                <w:szCs w:val="18"/>
              </w:rPr>
              <w:t>prüfen alternative Lieferquellen</w:t>
            </w:r>
            <w:r w:rsidR="00132892" w:rsidRPr="00F20FFD">
              <w:rPr>
                <w:b/>
                <w:i/>
                <w:sz w:val="18"/>
                <w:szCs w:val="18"/>
              </w:rPr>
              <w:t>.</w:t>
            </w:r>
            <w:r w:rsidR="00F72491" w:rsidRPr="00F20FFD">
              <w:rPr>
                <w:b/>
                <w:i/>
                <w:sz w:val="18"/>
                <w:szCs w:val="18"/>
              </w:rPr>
              <w:t>“</w:t>
            </w:r>
          </w:p>
        </w:tc>
      </w:tr>
      <w:tr w:rsidR="001D13B3" w:rsidRPr="00EE5447" w14:paraId="487A0AA4" w14:textId="77777777" w:rsidTr="00B60072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3BBB8A87" w14:textId="77777777" w:rsidR="001D13B3" w:rsidRPr="006D0756" w:rsidRDefault="00132892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>US-Zollpolitik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24BE35AF" w14:textId="77777777" w:rsidR="00132892" w:rsidRPr="00F32058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>Ein Maschinenbauunternehmen</w:t>
            </w:r>
            <w:r w:rsidR="00EE5447">
              <w:rPr>
                <w:sz w:val="18"/>
                <w:szCs w:val="18"/>
              </w:rPr>
              <w:t xml:space="preserve"> </w:t>
            </w:r>
            <w:r w:rsidR="00EE5447" w:rsidRPr="00F32058">
              <w:rPr>
                <w:b/>
                <w:sz w:val="18"/>
                <w:szCs w:val="18"/>
              </w:rPr>
              <w:t>e</w:t>
            </w:r>
            <w:r w:rsidRPr="00F32058">
              <w:rPr>
                <w:b/>
                <w:sz w:val="18"/>
                <w:szCs w:val="18"/>
              </w:rPr>
              <w:t>xportiert 40% seiner Produkte</w:t>
            </w:r>
            <w:r w:rsidR="00EE5447" w:rsidRPr="00F32058">
              <w:rPr>
                <w:b/>
                <w:sz w:val="18"/>
                <w:szCs w:val="18"/>
              </w:rPr>
              <w:t xml:space="preserve"> </w:t>
            </w:r>
            <w:r w:rsidRPr="00F32058">
              <w:rPr>
                <w:b/>
                <w:sz w:val="18"/>
                <w:szCs w:val="18"/>
              </w:rPr>
              <w:t>In die USA.</w:t>
            </w:r>
          </w:p>
          <w:p w14:paraId="301E4FD8" w14:textId="77777777" w:rsidR="00132892" w:rsidRPr="00EE5447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Durch die </w:t>
            </w:r>
            <w:r w:rsidRPr="00F32058">
              <w:rPr>
                <w:b/>
                <w:sz w:val="18"/>
                <w:szCs w:val="18"/>
              </w:rPr>
              <w:t>kurzfristige Einführung eines 20%-Zolls</w:t>
            </w:r>
            <w:r w:rsidRPr="00EE5447">
              <w:rPr>
                <w:sz w:val="18"/>
                <w:szCs w:val="18"/>
              </w:rPr>
              <w:t xml:space="preserve"> auf EU-Waren sinkt die Wettbewerbsfähigkeit</w:t>
            </w:r>
            <w:r w:rsidR="007652DB">
              <w:rPr>
                <w:sz w:val="18"/>
                <w:szCs w:val="18"/>
              </w:rPr>
              <w:t>.</w:t>
            </w:r>
          </w:p>
          <w:p w14:paraId="15E9E012" w14:textId="77777777" w:rsidR="00132892" w:rsidRPr="00EE5447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32058">
              <w:rPr>
                <w:b/>
                <w:sz w:val="18"/>
                <w:szCs w:val="18"/>
              </w:rPr>
              <w:t>Aufträge werden storniert</w:t>
            </w:r>
            <w:r w:rsidRPr="00EE5447">
              <w:rPr>
                <w:sz w:val="18"/>
                <w:szCs w:val="18"/>
              </w:rPr>
              <w:t>.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4845DAC5" w14:textId="77777777" w:rsidR="001D13B3" w:rsidRPr="00A77D41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„Handelspolitische Maßnahmen der USA können den Export erschweren.“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E6954D" w14:textId="77777777" w:rsidR="001D13B3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Aussage bleibt </w:t>
            </w:r>
            <w:r w:rsidRPr="00EE5447">
              <w:rPr>
                <w:b/>
                <w:sz w:val="18"/>
                <w:szCs w:val="18"/>
              </w:rPr>
              <w:t>vage</w:t>
            </w:r>
          </w:p>
          <w:p w14:paraId="3AFA8DBB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Keine konkreten Maßnahmen</w:t>
            </w:r>
            <w:r w:rsidRPr="00EE5447">
              <w:rPr>
                <w:sz w:val="18"/>
                <w:szCs w:val="18"/>
              </w:rPr>
              <w:t xml:space="preserve"> werden benannt</w:t>
            </w:r>
          </w:p>
          <w:p w14:paraId="391C01D8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Keine Angabe </w:t>
            </w:r>
            <w:r w:rsidRPr="00EE5447">
              <w:rPr>
                <w:b/>
                <w:sz w:val="18"/>
                <w:szCs w:val="18"/>
              </w:rPr>
              <w:t>betroffener Produkte</w:t>
            </w:r>
          </w:p>
          <w:p w14:paraId="027F9D2E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Keine quantitativen</w:t>
            </w:r>
            <w:r w:rsidRPr="00EE5447">
              <w:rPr>
                <w:sz w:val="18"/>
                <w:szCs w:val="18"/>
              </w:rPr>
              <w:t xml:space="preserve"> Auswirkungen</w:t>
            </w:r>
          </w:p>
          <w:p w14:paraId="74BD9BCA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Keine unternehmensspezifischen Reaktionen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90E896D" w14:textId="77777777" w:rsidR="00132892" w:rsidRPr="00F20FFD" w:rsidRDefault="00F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>„</w:t>
            </w:r>
            <w:r w:rsidR="00132892" w:rsidRPr="00F20FFD">
              <w:rPr>
                <w:i/>
                <w:sz w:val="18"/>
                <w:szCs w:val="18"/>
              </w:rPr>
              <w:t xml:space="preserve">Die am 2. April 2025 </w:t>
            </w:r>
            <w:r w:rsidR="00132892" w:rsidRPr="00F20FFD">
              <w:rPr>
                <w:b/>
                <w:i/>
                <w:sz w:val="18"/>
                <w:szCs w:val="18"/>
              </w:rPr>
              <w:t>verhängten US-Zölle von 20 %</w:t>
            </w:r>
            <w:r w:rsidR="00132892" w:rsidRPr="00F20FFD">
              <w:rPr>
                <w:i/>
                <w:sz w:val="18"/>
                <w:szCs w:val="18"/>
              </w:rPr>
              <w:t xml:space="preserve"> auf </w:t>
            </w:r>
            <w:r w:rsidR="00132892" w:rsidRPr="00F20FFD">
              <w:rPr>
                <w:b/>
                <w:i/>
                <w:sz w:val="18"/>
                <w:szCs w:val="18"/>
              </w:rPr>
              <w:t>Maschinenimporte</w:t>
            </w:r>
            <w:r w:rsidR="00132892" w:rsidRPr="00F20FFD">
              <w:rPr>
                <w:i/>
                <w:sz w:val="18"/>
                <w:szCs w:val="18"/>
              </w:rPr>
              <w:t xml:space="preserve"> aus der EU führen zu einem unmittelbaren </w:t>
            </w:r>
            <w:r w:rsidR="00132892" w:rsidRPr="00F20FFD">
              <w:rPr>
                <w:b/>
                <w:i/>
                <w:sz w:val="18"/>
                <w:szCs w:val="18"/>
              </w:rPr>
              <w:t>Wettbewerbsnachteil</w:t>
            </w:r>
            <w:r w:rsidR="00132892" w:rsidRPr="00F20FFD">
              <w:rPr>
                <w:i/>
                <w:sz w:val="18"/>
                <w:szCs w:val="18"/>
              </w:rPr>
              <w:t xml:space="preserve">. </w:t>
            </w:r>
          </w:p>
          <w:p w14:paraId="2DBADA83" w14:textId="77777777" w:rsidR="003F23A6" w:rsidRPr="00F20FFD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 xml:space="preserve">Sollte der Zollsatz aufrechterhalten werden, rechnen wir für das Geschäftsjahr mit einem </w:t>
            </w:r>
            <w:r w:rsidRPr="00F20FFD">
              <w:rPr>
                <w:b/>
                <w:i/>
                <w:sz w:val="18"/>
                <w:szCs w:val="18"/>
              </w:rPr>
              <w:t>Umsatzrückgang</w:t>
            </w:r>
            <w:r w:rsidRPr="00F20FFD">
              <w:rPr>
                <w:i/>
                <w:sz w:val="18"/>
                <w:szCs w:val="18"/>
              </w:rPr>
              <w:t xml:space="preserve"> von </w:t>
            </w:r>
            <w:r w:rsidRPr="00F20FFD">
              <w:rPr>
                <w:b/>
                <w:i/>
                <w:sz w:val="18"/>
                <w:szCs w:val="18"/>
              </w:rPr>
              <w:t>bis zu 15 % im US-Geschäft</w:t>
            </w:r>
            <w:r w:rsidRPr="00F20FFD">
              <w:rPr>
                <w:i/>
                <w:sz w:val="18"/>
                <w:szCs w:val="18"/>
              </w:rPr>
              <w:t xml:space="preserve">. </w:t>
            </w:r>
          </w:p>
          <w:p w14:paraId="745DAB1A" w14:textId="77777777" w:rsidR="001D13B3" w:rsidRPr="00F20FFD" w:rsidRDefault="0013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sz w:val="18"/>
                <w:szCs w:val="18"/>
              </w:rPr>
              <w:t xml:space="preserve">Wir </w:t>
            </w:r>
            <w:r w:rsidRPr="00F20FFD">
              <w:rPr>
                <w:b/>
                <w:i/>
                <w:sz w:val="18"/>
                <w:szCs w:val="18"/>
              </w:rPr>
              <w:t>prüfen derzeit die Verlagerung einzelner Fertigungsstufen in die USA</w:t>
            </w:r>
            <w:r w:rsidRPr="00F20FFD">
              <w:rPr>
                <w:i/>
                <w:sz w:val="18"/>
                <w:szCs w:val="18"/>
              </w:rPr>
              <w:t>, um die Auswirkungen zu begrenzen.</w:t>
            </w:r>
            <w:r w:rsidR="00F72491" w:rsidRPr="00F20FFD">
              <w:rPr>
                <w:i/>
                <w:sz w:val="18"/>
                <w:szCs w:val="18"/>
              </w:rPr>
              <w:t>“</w:t>
            </w:r>
          </w:p>
        </w:tc>
      </w:tr>
      <w:tr w:rsidR="001D13B3" w:rsidRPr="00EE5447" w14:paraId="3E17E0A7" w14:textId="77777777" w:rsidTr="0080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CECFF"/>
          </w:tcPr>
          <w:p w14:paraId="0CF71BB5" w14:textId="77777777" w:rsidR="001D13B3" w:rsidRPr="006D0756" w:rsidRDefault="003F23A6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>Energiekrise</w:t>
            </w:r>
          </w:p>
        </w:tc>
        <w:tc>
          <w:tcPr>
            <w:tcW w:w="5181" w:type="dxa"/>
            <w:shd w:val="clear" w:color="auto" w:fill="CCECFF"/>
          </w:tcPr>
          <w:p w14:paraId="7EEEB854" w14:textId="77777777" w:rsidR="001D13B3" w:rsidRPr="00EE5447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Ein Chemieunternehmen kann die </w:t>
            </w:r>
            <w:r w:rsidRPr="00F32058">
              <w:rPr>
                <w:b/>
                <w:sz w:val="18"/>
                <w:szCs w:val="18"/>
              </w:rPr>
              <w:t>massiv gestiegenen Gaspreise</w:t>
            </w:r>
            <w:r w:rsidRPr="00EE5447">
              <w:rPr>
                <w:sz w:val="18"/>
                <w:szCs w:val="18"/>
              </w:rPr>
              <w:t xml:space="preserve"> nicht vollständig an die Kunden weitergeben. </w:t>
            </w:r>
          </w:p>
          <w:p w14:paraId="27227CF5" w14:textId="77777777" w:rsidR="003F23A6" w:rsidRPr="00EE5447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Die </w:t>
            </w:r>
            <w:r w:rsidRPr="00F32058">
              <w:rPr>
                <w:b/>
                <w:sz w:val="18"/>
                <w:szCs w:val="18"/>
              </w:rPr>
              <w:t>Margen sinken, Liquiditätsengpässe</w:t>
            </w:r>
            <w:r w:rsidRPr="00EE5447">
              <w:rPr>
                <w:sz w:val="18"/>
                <w:szCs w:val="18"/>
              </w:rPr>
              <w:t xml:space="preserve"> drohen. </w:t>
            </w:r>
          </w:p>
        </w:tc>
        <w:tc>
          <w:tcPr>
            <w:tcW w:w="2513" w:type="dxa"/>
            <w:shd w:val="clear" w:color="auto" w:fill="CCECFF"/>
          </w:tcPr>
          <w:p w14:paraId="71208204" w14:textId="77777777" w:rsidR="001D13B3" w:rsidRPr="00A77D41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„Die Energiekrise kann zu höheren Kosten führen.“</w:t>
            </w:r>
          </w:p>
        </w:tc>
        <w:tc>
          <w:tcPr>
            <w:tcW w:w="0" w:type="auto"/>
            <w:shd w:val="clear" w:color="auto" w:fill="CCECFF"/>
          </w:tcPr>
          <w:p w14:paraId="0728CA71" w14:textId="77777777" w:rsidR="001D13B3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Keine Angaben zur </w:t>
            </w:r>
            <w:r w:rsidRPr="00EE5447">
              <w:rPr>
                <w:b/>
                <w:sz w:val="18"/>
                <w:szCs w:val="18"/>
              </w:rPr>
              <w:t>Größenordnung</w:t>
            </w:r>
            <w:r w:rsidRPr="00EE5447">
              <w:rPr>
                <w:sz w:val="18"/>
                <w:szCs w:val="18"/>
              </w:rPr>
              <w:t xml:space="preserve"> oder zu </w:t>
            </w:r>
          </w:p>
          <w:p w14:paraId="42EB159C" w14:textId="77777777" w:rsidR="000658E0" w:rsidRPr="00EE5447" w:rsidRDefault="00483F60" w:rsidP="000658E0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b</w:t>
            </w:r>
            <w:r w:rsidR="000658E0" w:rsidRPr="00EE5447">
              <w:rPr>
                <w:b/>
                <w:sz w:val="18"/>
                <w:szCs w:val="18"/>
              </w:rPr>
              <w:t>etroffenen Geschäftsbereichen</w:t>
            </w:r>
            <w:r w:rsidR="000658E0" w:rsidRPr="00EE5447">
              <w:rPr>
                <w:sz w:val="18"/>
                <w:szCs w:val="18"/>
              </w:rPr>
              <w:t xml:space="preserve"> oder zu </w:t>
            </w:r>
          </w:p>
          <w:p w14:paraId="4FA8E33A" w14:textId="77777777" w:rsidR="000658E0" w:rsidRPr="00EE5447" w:rsidRDefault="00483F60" w:rsidP="000658E0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m</w:t>
            </w:r>
            <w:r w:rsidR="000658E0" w:rsidRPr="00EE5447">
              <w:rPr>
                <w:b/>
                <w:sz w:val="18"/>
                <w:szCs w:val="18"/>
              </w:rPr>
              <w:t>öglichen Gegenmaßnahmen</w:t>
            </w:r>
          </w:p>
        </w:tc>
        <w:tc>
          <w:tcPr>
            <w:tcW w:w="0" w:type="auto"/>
            <w:shd w:val="clear" w:color="auto" w:fill="CCECFF"/>
          </w:tcPr>
          <w:p w14:paraId="1D2214F2" w14:textId="77777777" w:rsidR="003F23A6" w:rsidRPr="00F20FFD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„Die </w:t>
            </w:r>
            <w:r w:rsidRPr="00F20FFD">
              <w:rPr>
                <w:b/>
                <w:i/>
                <w:iCs/>
                <w:sz w:val="18"/>
                <w:szCs w:val="18"/>
              </w:rPr>
              <w:t>anhaltend hohen Gaspreise</w:t>
            </w:r>
            <w:r w:rsidRPr="00F20FFD">
              <w:rPr>
                <w:i/>
                <w:iCs/>
                <w:sz w:val="18"/>
                <w:szCs w:val="18"/>
              </w:rPr>
              <w:t xml:space="preserve"> infolge der Energiekrise </w:t>
            </w:r>
            <w:r w:rsidRPr="00F20FFD">
              <w:rPr>
                <w:b/>
                <w:i/>
                <w:iCs/>
                <w:sz w:val="18"/>
                <w:szCs w:val="18"/>
              </w:rPr>
              <w:t>erhöhen unsere Produktionskosten</w:t>
            </w:r>
            <w:r w:rsidRPr="00F20FFD">
              <w:rPr>
                <w:i/>
                <w:iCs/>
                <w:sz w:val="18"/>
                <w:szCs w:val="18"/>
              </w:rPr>
              <w:t xml:space="preserve"> um </w:t>
            </w:r>
            <w:r w:rsidRPr="00F20FFD">
              <w:rPr>
                <w:b/>
                <w:i/>
                <w:iCs/>
                <w:sz w:val="18"/>
                <w:szCs w:val="18"/>
              </w:rPr>
              <w:t>geschätzt 25 %.</w:t>
            </w:r>
            <w:r w:rsidRPr="00F20FF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F8A3878" w14:textId="77777777" w:rsidR="003F23A6" w:rsidRPr="00F20FFD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Sollte es zu weiteren Preissprüngen kommen, </w:t>
            </w:r>
            <w:r w:rsidRPr="00F20FFD">
              <w:rPr>
                <w:b/>
                <w:i/>
                <w:iCs/>
                <w:sz w:val="18"/>
                <w:szCs w:val="18"/>
              </w:rPr>
              <w:t>drohen Margenverluste und Liquiditätsengpässe</w:t>
            </w:r>
            <w:r w:rsidRPr="00F20FFD">
              <w:rPr>
                <w:i/>
                <w:iCs/>
                <w:sz w:val="18"/>
                <w:szCs w:val="18"/>
              </w:rPr>
              <w:t xml:space="preserve">, die im schlimmsten Fall die Fortführung des Geschäftsbetriebs gefährden könnten. </w:t>
            </w:r>
          </w:p>
          <w:p w14:paraId="34A5220B" w14:textId="77777777" w:rsidR="001D13B3" w:rsidRPr="00F20FFD" w:rsidRDefault="003F2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Wir haben </w:t>
            </w:r>
            <w:r w:rsidRPr="00F20FFD">
              <w:rPr>
                <w:b/>
                <w:i/>
                <w:iCs/>
                <w:sz w:val="18"/>
                <w:szCs w:val="18"/>
              </w:rPr>
              <w:t>Preisanpassungen bei Kunden eingeleitet</w:t>
            </w:r>
            <w:r w:rsidRPr="00F20FFD">
              <w:rPr>
                <w:i/>
                <w:iCs/>
                <w:sz w:val="18"/>
                <w:szCs w:val="18"/>
              </w:rPr>
              <w:t xml:space="preserve"> und </w:t>
            </w:r>
            <w:r w:rsidRPr="00F20FFD">
              <w:rPr>
                <w:b/>
                <w:i/>
                <w:iCs/>
                <w:sz w:val="18"/>
                <w:szCs w:val="18"/>
              </w:rPr>
              <w:t>prüfen zusätzliche Effizienzmaßnahmen</w:t>
            </w:r>
            <w:r w:rsidRPr="00F20FFD">
              <w:rPr>
                <w:i/>
                <w:iCs/>
                <w:sz w:val="18"/>
                <w:szCs w:val="18"/>
              </w:rPr>
              <w:t>.“</w:t>
            </w:r>
          </w:p>
        </w:tc>
      </w:tr>
      <w:tr w:rsidR="001D13B3" w:rsidRPr="00EE5447" w14:paraId="68152B83" w14:textId="77777777" w:rsidTr="008014D2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35124CA5" w14:textId="77777777" w:rsidR="001D13B3" w:rsidRPr="006D0756" w:rsidRDefault="00C91666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>Cyberrisiken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1A1337F3" w14:textId="77777777" w:rsidR="00F32058" w:rsidRDefault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Ein </w:t>
            </w:r>
            <w:r w:rsidRPr="00F32058">
              <w:rPr>
                <w:b/>
                <w:sz w:val="18"/>
                <w:szCs w:val="18"/>
              </w:rPr>
              <w:t>erfolgreicher Ransomware-Angriff</w:t>
            </w:r>
            <w:r w:rsidRPr="00EE5447">
              <w:rPr>
                <w:sz w:val="18"/>
                <w:szCs w:val="18"/>
              </w:rPr>
              <w:t xml:space="preserve"> </w:t>
            </w:r>
            <w:r w:rsidRPr="00F32058">
              <w:rPr>
                <w:b/>
                <w:sz w:val="18"/>
                <w:szCs w:val="18"/>
              </w:rPr>
              <w:t xml:space="preserve">verschlüsselt das zentrale ERP-System. </w:t>
            </w:r>
          </w:p>
          <w:p w14:paraId="6E562F3B" w14:textId="77777777" w:rsidR="00F32058" w:rsidRDefault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Der </w:t>
            </w:r>
            <w:r w:rsidRPr="00F32058">
              <w:rPr>
                <w:b/>
                <w:sz w:val="18"/>
                <w:szCs w:val="18"/>
              </w:rPr>
              <w:t>Betrieb steht für drei Tage still</w:t>
            </w:r>
            <w:r w:rsidRPr="00EE5447">
              <w:rPr>
                <w:sz w:val="18"/>
                <w:szCs w:val="18"/>
              </w:rPr>
              <w:t xml:space="preserve">, </w:t>
            </w:r>
          </w:p>
          <w:p w14:paraId="7B5ECEFC" w14:textId="77777777" w:rsidR="001D13B3" w:rsidRPr="00EE5447" w:rsidRDefault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32058">
              <w:rPr>
                <w:b/>
                <w:sz w:val="18"/>
                <w:szCs w:val="18"/>
              </w:rPr>
              <w:t>Daten müssen aufwendig wiederhergestellt</w:t>
            </w:r>
            <w:r w:rsidRPr="00EE5447">
              <w:rPr>
                <w:sz w:val="18"/>
                <w:szCs w:val="18"/>
              </w:rPr>
              <w:t xml:space="preserve"> werden. 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7F3790C1" w14:textId="77777777" w:rsidR="001D13B3" w:rsidRPr="00A77D41" w:rsidRDefault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„Es bestehen Risiken durch Cyberangriffe.“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B93C05" w14:textId="77777777" w:rsidR="001D13B3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Zu allgemein</w:t>
            </w:r>
          </w:p>
          <w:p w14:paraId="0A4041B2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Keine Beschreibung, </w:t>
            </w:r>
            <w:r w:rsidRPr="00EE5447">
              <w:rPr>
                <w:b/>
                <w:sz w:val="18"/>
                <w:szCs w:val="18"/>
              </w:rPr>
              <w:t>wie</w:t>
            </w:r>
            <w:r w:rsidRPr="00EE5447">
              <w:rPr>
                <w:sz w:val="18"/>
                <w:szCs w:val="18"/>
              </w:rPr>
              <w:t xml:space="preserve"> sich Cyberangriff </w:t>
            </w:r>
            <w:r w:rsidRPr="00EE5447">
              <w:rPr>
                <w:b/>
                <w:sz w:val="18"/>
                <w:szCs w:val="18"/>
              </w:rPr>
              <w:t>auf das konkrete Unternehmen</w:t>
            </w:r>
            <w:r w:rsidRPr="00EE5447">
              <w:rPr>
                <w:sz w:val="18"/>
                <w:szCs w:val="18"/>
              </w:rPr>
              <w:t xml:space="preserve"> auswirken könnte (z.B. Produktionsausfall, Umsatzverlust, Reputationsschaden)</w:t>
            </w:r>
          </w:p>
          <w:p w14:paraId="5E24EDC7" w14:textId="77777777" w:rsidR="00483F60" w:rsidRPr="00EE5447" w:rsidRDefault="00483F6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Keine Präventionsmaßnahmen</w:t>
            </w:r>
          </w:p>
          <w:p w14:paraId="49C2DA43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>Keine Angabe von Maßnahmen zur Risikobegrenzung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3C168D" w14:textId="77777777" w:rsidR="00C91666" w:rsidRPr="00F20FFD" w:rsidRDefault="00C91666" w:rsidP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„Ein </w:t>
            </w:r>
            <w:r w:rsidRPr="00F20FFD">
              <w:rPr>
                <w:b/>
                <w:i/>
                <w:iCs/>
                <w:sz w:val="18"/>
                <w:szCs w:val="18"/>
              </w:rPr>
              <w:t>gezielter Ransomware-Angriff</w:t>
            </w:r>
            <w:r w:rsidRPr="00F20FFD">
              <w:rPr>
                <w:i/>
                <w:iCs/>
                <w:sz w:val="18"/>
                <w:szCs w:val="18"/>
              </w:rPr>
              <w:t xml:space="preserve"> könnte </w:t>
            </w:r>
            <w:r w:rsidRPr="00F20FFD">
              <w:rPr>
                <w:b/>
                <w:i/>
                <w:iCs/>
                <w:sz w:val="18"/>
                <w:szCs w:val="18"/>
              </w:rPr>
              <w:t>unser zentrales ERP-System lahmlegen</w:t>
            </w:r>
            <w:r w:rsidRPr="00F20FFD">
              <w:rPr>
                <w:i/>
                <w:iCs/>
                <w:sz w:val="18"/>
                <w:szCs w:val="18"/>
              </w:rPr>
              <w:t xml:space="preserve"> und </w:t>
            </w:r>
            <w:r w:rsidRPr="00F20FFD">
              <w:rPr>
                <w:b/>
                <w:i/>
                <w:iCs/>
                <w:sz w:val="18"/>
                <w:szCs w:val="18"/>
              </w:rPr>
              <w:t>den Geschäftsbetrieb für mehrere Tage unterbrechen</w:t>
            </w:r>
            <w:r w:rsidRPr="00F20FFD">
              <w:rPr>
                <w:i/>
                <w:iCs/>
                <w:sz w:val="18"/>
                <w:szCs w:val="18"/>
              </w:rPr>
              <w:t xml:space="preserve">. </w:t>
            </w:r>
          </w:p>
          <w:p w14:paraId="433A13BC" w14:textId="77777777" w:rsidR="00C91666" w:rsidRPr="00F20FFD" w:rsidRDefault="00C91666" w:rsidP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Neben </w:t>
            </w:r>
            <w:r w:rsidRPr="00F20FFD">
              <w:rPr>
                <w:b/>
                <w:i/>
                <w:iCs/>
                <w:sz w:val="18"/>
                <w:szCs w:val="18"/>
              </w:rPr>
              <w:t>unmittelbaren Umsatzausfällen von bis zu 1 Mio. Euro</w:t>
            </w:r>
            <w:r w:rsidRPr="00F20FFD">
              <w:rPr>
                <w:i/>
                <w:iCs/>
                <w:sz w:val="18"/>
                <w:szCs w:val="18"/>
              </w:rPr>
              <w:t xml:space="preserve"> wären </w:t>
            </w:r>
            <w:r w:rsidRPr="00F20FFD">
              <w:rPr>
                <w:b/>
                <w:i/>
                <w:iCs/>
                <w:sz w:val="18"/>
                <w:szCs w:val="18"/>
              </w:rPr>
              <w:t>erhebliche Kosten für die Wiederherstellung</w:t>
            </w:r>
            <w:r w:rsidRPr="00F20FFD">
              <w:rPr>
                <w:i/>
                <w:iCs/>
                <w:sz w:val="18"/>
                <w:szCs w:val="18"/>
              </w:rPr>
              <w:t xml:space="preserve"> der Systeme </w:t>
            </w:r>
            <w:r w:rsidRPr="00F20FFD">
              <w:rPr>
                <w:b/>
                <w:i/>
                <w:iCs/>
                <w:sz w:val="18"/>
                <w:szCs w:val="18"/>
              </w:rPr>
              <w:t>sowie Reputationsschäden</w:t>
            </w:r>
            <w:r w:rsidRPr="00F20FFD">
              <w:rPr>
                <w:i/>
                <w:iCs/>
                <w:sz w:val="18"/>
                <w:szCs w:val="18"/>
              </w:rPr>
              <w:t xml:space="preserve"> zu erwarten. </w:t>
            </w:r>
          </w:p>
          <w:p w14:paraId="2613FE72" w14:textId="77777777" w:rsidR="001D13B3" w:rsidRPr="00F20FFD" w:rsidRDefault="00C91666" w:rsidP="00C9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Wir haben unsere </w:t>
            </w:r>
            <w:r w:rsidRPr="00F20FFD">
              <w:rPr>
                <w:b/>
                <w:i/>
                <w:iCs/>
                <w:sz w:val="18"/>
                <w:szCs w:val="18"/>
              </w:rPr>
              <w:t>IT-Sicherheitsmaßnahmen zuletzt verstärkt</w:t>
            </w:r>
            <w:r w:rsidRPr="00F20FFD">
              <w:rPr>
                <w:i/>
                <w:iCs/>
                <w:sz w:val="18"/>
                <w:szCs w:val="18"/>
              </w:rPr>
              <w:t xml:space="preserve"> und führen </w:t>
            </w:r>
            <w:r w:rsidRPr="00F20FFD">
              <w:rPr>
                <w:b/>
                <w:i/>
                <w:iCs/>
                <w:sz w:val="18"/>
                <w:szCs w:val="18"/>
              </w:rPr>
              <w:t>regelmäßige Notfallübungen</w:t>
            </w:r>
            <w:r w:rsidRPr="00F20FFD">
              <w:rPr>
                <w:i/>
                <w:iCs/>
                <w:sz w:val="18"/>
                <w:szCs w:val="18"/>
              </w:rPr>
              <w:t xml:space="preserve"> durch</w:t>
            </w:r>
            <w:r w:rsidR="00353B74" w:rsidRPr="00F20FFD">
              <w:rPr>
                <w:i/>
                <w:iCs/>
                <w:sz w:val="18"/>
                <w:szCs w:val="18"/>
              </w:rPr>
              <w:t>.“</w:t>
            </w:r>
          </w:p>
        </w:tc>
      </w:tr>
      <w:tr w:rsidR="00695482" w:rsidRPr="00EE5447" w14:paraId="1605179D" w14:textId="77777777" w:rsidTr="0080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CECFF"/>
          </w:tcPr>
          <w:p w14:paraId="0F33211A" w14:textId="77777777" w:rsidR="001D13B3" w:rsidRPr="006D0756" w:rsidRDefault="00695482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>ESG-Risiken</w:t>
            </w:r>
          </w:p>
        </w:tc>
        <w:tc>
          <w:tcPr>
            <w:tcW w:w="5181" w:type="dxa"/>
            <w:shd w:val="clear" w:color="auto" w:fill="CCECFF"/>
          </w:tcPr>
          <w:p w14:paraId="37899420" w14:textId="77777777" w:rsidR="001D13B3" w:rsidRPr="00EE5447" w:rsidRDefault="00695482" w:rsidP="00F72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Ein Unternehmen wird </w:t>
            </w:r>
            <w:r w:rsidRPr="00F32058">
              <w:rPr>
                <w:b/>
                <w:sz w:val="18"/>
                <w:szCs w:val="18"/>
              </w:rPr>
              <w:t>wegen unzureichender CO²-Reduktion von Investoren kritisiert</w:t>
            </w:r>
            <w:r w:rsidRPr="00EE5447">
              <w:rPr>
                <w:sz w:val="18"/>
                <w:szCs w:val="18"/>
              </w:rPr>
              <w:t xml:space="preserve">, </w:t>
            </w:r>
            <w:r w:rsidRPr="00F32058">
              <w:rPr>
                <w:b/>
                <w:sz w:val="18"/>
                <w:szCs w:val="18"/>
              </w:rPr>
              <w:t>verliert Zugang zu günstigen Krediten</w:t>
            </w:r>
            <w:r w:rsidRPr="00EE5447">
              <w:rPr>
                <w:sz w:val="18"/>
                <w:szCs w:val="18"/>
              </w:rPr>
              <w:t xml:space="preserve"> und muss mit </w:t>
            </w:r>
            <w:r w:rsidRPr="00F32058">
              <w:rPr>
                <w:b/>
                <w:sz w:val="18"/>
                <w:szCs w:val="18"/>
              </w:rPr>
              <w:t>Reputationsschäden</w:t>
            </w:r>
            <w:r w:rsidRPr="00EE5447">
              <w:rPr>
                <w:sz w:val="18"/>
                <w:szCs w:val="18"/>
              </w:rPr>
              <w:t xml:space="preserve"> rechnen.</w:t>
            </w:r>
          </w:p>
        </w:tc>
        <w:tc>
          <w:tcPr>
            <w:tcW w:w="2513" w:type="dxa"/>
            <w:shd w:val="clear" w:color="auto" w:fill="CCECFF"/>
          </w:tcPr>
          <w:p w14:paraId="34045383" w14:textId="77777777" w:rsidR="001D13B3" w:rsidRPr="00A77D41" w:rsidRDefault="00695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„ESG-Risiken können unser Geschäft beeinträchtigen.“</w:t>
            </w:r>
          </w:p>
        </w:tc>
        <w:tc>
          <w:tcPr>
            <w:tcW w:w="0" w:type="auto"/>
            <w:shd w:val="clear" w:color="auto" w:fill="CCECFF"/>
          </w:tcPr>
          <w:p w14:paraId="250491CC" w14:textId="77777777" w:rsidR="001D13B3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Zu pauschale</w:t>
            </w:r>
            <w:r w:rsidRPr="00EE5447">
              <w:rPr>
                <w:sz w:val="18"/>
                <w:szCs w:val="18"/>
              </w:rPr>
              <w:t xml:space="preserve"> Aussage</w:t>
            </w:r>
          </w:p>
          <w:p w14:paraId="3B5A0458" w14:textId="77777777" w:rsidR="000658E0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b/>
                <w:sz w:val="18"/>
                <w:szCs w:val="18"/>
              </w:rPr>
              <w:t>Keine differenzierte und unternehmensspezifische</w:t>
            </w:r>
            <w:r w:rsidRPr="00EE5447">
              <w:rPr>
                <w:sz w:val="18"/>
                <w:szCs w:val="18"/>
              </w:rPr>
              <w:t xml:space="preserve"> Darstellung der wesentlichen Risiken</w:t>
            </w:r>
          </w:p>
        </w:tc>
        <w:tc>
          <w:tcPr>
            <w:tcW w:w="0" w:type="auto"/>
            <w:shd w:val="clear" w:color="auto" w:fill="CCECFF"/>
          </w:tcPr>
          <w:p w14:paraId="07657784" w14:textId="77777777" w:rsidR="00695482" w:rsidRPr="00F20FFD" w:rsidRDefault="00695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>„</w:t>
            </w:r>
            <w:r w:rsidRPr="00F20FFD">
              <w:rPr>
                <w:b/>
                <w:i/>
                <w:iCs/>
                <w:sz w:val="18"/>
                <w:szCs w:val="18"/>
              </w:rPr>
              <w:t>Unzureichende Fortschritte bei der Reduktion von CO</w:t>
            </w:r>
            <w:r w:rsidRPr="00F20FFD">
              <w:rPr>
                <w:rFonts w:ascii="Cambria Math" w:hAnsi="Cambria Math" w:cs="Cambria Math"/>
                <w:b/>
                <w:i/>
                <w:iCs/>
                <w:sz w:val="18"/>
                <w:szCs w:val="18"/>
              </w:rPr>
              <w:t>₂</w:t>
            </w:r>
            <w:r w:rsidRPr="00F20FFD">
              <w:rPr>
                <w:b/>
                <w:i/>
                <w:iCs/>
                <w:sz w:val="18"/>
                <w:szCs w:val="18"/>
              </w:rPr>
              <w:t>-Emissionen</w:t>
            </w:r>
            <w:r w:rsidRPr="00F20FFD">
              <w:rPr>
                <w:i/>
                <w:iCs/>
                <w:sz w:val="18"/>
                <w:szCs w:val="18"/>
              </w:rPr>
              <w:t xml:space="preserve"> können dazu führen, dass </w:t>
            </w:r>
            <w:r w:rsidRPr="00F20FFD">
              <w:rPr>
                <w:b/>
                <w:i/>
                <w:iCs/>
                <w:sz w:val="18"/>
                <w:szCs w:val="18"/>
              </w:rPr>
              <w:t>institutionelle Investoren ihre Beteiligungen reduzieren</w:t>
            </w:r>
            <w:r w:rsidRPr="00F20FFD">
              <w:rPr>
                <w:i/>
                <w:iCs/>
                <w:sz w:val="18"/>
                <w:szCs w:val="18"/>
              </w:rPr>
              <w:t xml:space="preserve">. </w:t>
            </w:r>
          </w:p>
          <w:p w14:paraId="5AA6CABC" w14:textId="77777777" w:rsidR="00695482" w:rsidRPr="00F20FFD" w:rsidRDefault="00695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Dies hätte </w:t>
            </w:r>
            <w:r w:rsidRPr="00F20FFD">
              <w:rPr>
                <w:b/>
                <w:i/>
                <w:iCs/>
                <w:sz w:val="18"/>
                <w:szCs w:val="18"/>
              </w:rPr>
              <w:t>negative Auswirkungen auf unsere Finanzierungsmöglichkeiten</w:t>
            </w:r>
            <w:r w:rsidRPr="00F20FFD">
              <w:rPr>
                <w:i/>
                <w:iCs/>
                <w:sz w:val="18"/>
                <w:szCs w:val="18"/>
              </w:rPr>
              <w:t xml:space="preserve"> und könnte zu einem </w:t>
            </w:r>
            <w:r w:rsidRPr="00F20FFD">
              <w:rPr>
                <w:b/>
                <w:i/>
                <w:iCs/>
                <w:sz w:val="18"/>
                <w:szCs w:val="18"/>
              </w:rPr>
              <w:t>Reputationsverlust</w:t>
            </w:r>
            <w:r w:rsidRPr="00F20FFD">
              <w:rPr>
                <w:i/>
                <w:iCs/>
                <w:sz w:val="18"/>
                <w:szCs w:val="18"/>
              </w:rPr>
              <w:t xml:space="preserve"> führen. </w:t>
            </w:r>
          </w:p>
          <w:p w14:paraId="4BBC6896" w14:textId="77777777" w:rsidR="001D13B3" w:rsidRPr="00F20FFD" w:rsidRDefault="00695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Wir haben ein </w:t>
            </w:r>
            <w:r w:rsidRPr="00F20FFD">
              <w:rPr>
                <w:b/>
                <w:i/>
                <w:iCs/>
                <w:sz w:val="18"/>
                <w:szCs w:val="18"/>
              </w:rPr>
              <w:t>umfassendes ESG-Management-Programm implementiert</w:t>
            </w:r>
            <w:r w:rsidRPr="00F20FFD">
              <w:rPr>
                <w:i/>
                <w:iCs/>
                <w:sz w:val="18"/>
                <w:szCs w:val="18"/>
              </w:rPr>
              <w:t xml:space="preserve"> und </w:t>
            </w:r>
            <w:r w:rsidRPr="00F20FFD">
              <w:rPr>
                <w:b/>
                <w:i/>
                <w:iCs/>
                <w:sz w:val="18"/>
                <w:szCs w:val="18"/>
              </w:rPr>
              <w:t>berichten regelmäßig</w:t>
            </w:r>
            <w:r w:rsidRPr="00F20FFD">
              <w:rPr>
                <w:i/>
                <w:iCs/>
                <w:sz w:val="18"/>
                <w:szCs w:val="18"/>
              </w:rPr>
              <w:t xml:space="preserve"> über Fortschritte.“</w:t>
            </w:r>
          </w:p>
        </w:tc>
      </w:tr>
      <w:tr w:rsidR="001D13B3" w:rsidRPr="00EE5447" w14:paraId="2E75B150" w14:textId="77777777" w:rsidTr="00B60072">
        <w:trPr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</w:tcPr>
          <w:p w14:paraId="5C67A2B2" w14:textId="77777777" w:rsidR="001D13B3" w:rsidRPr="006D0756" w:rsidRDefault="004D78AB" w:rsidP="006D0756">
            <w:pPr>
              <w:pStyle w:val="Listenabsatz"/>
              <w:numPr>
                <w:ilvl w:val="0"/>
                <w:numId w:val="37"/>
              </w:numPr>
              <w:ind w:left="458" w:hanging="458"/>
              <w:rPr>
                <w:sz w:val="18"/>
                <w:szCs w:val="18"/>
              </w:rPr>
            </w:pPr>
            <w:r w:rsidRPr="006D0756">
              <w:rPr>
                <w:sz w:val="18"/>
                <w:szCs w:val="18"/>
              </w:rPr>
              <w:t xml:space="preserve">Anforderungen </w:t>
            </w:r>
            <w:proofErr w:type="spellStart"/>
            <w:r w:rsidRPr="006D0756">
              <w:rPr>
                <w:sz w:val="18"/>
                <w:szCs w:val="18"/>
              </w:rPr>
              <w:t>StaRuG</w:t>
            </w:r>
            <w:proofErr w:type="spellEnd"/>
            <w:r w:rsidRPr="006D0756">
              <w:rPr>
                <w:sz w:val="18"/>
                <w:szCs w:val="18"/>
              </w:rPr>
              <w:t xml:space="preserve"> (Krisenfrüherkennung)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0ED97D81" w14:textId="77777777" w:rsidR="00F32058" w:rsidRDefault="004D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Ein mittelständisches Unternehmen </w:t>
            </w:r>
            <w:r w:rsidRPr="00F32058">
              <w:rPr>
                <w:b/>
                <w:sz w:val="18"/>
                <w:szCs w:val="18"/>
              </w:rPr>
              <w:t>erkennt zu spät</w:t>
            </w:r>
            <w:r w:rsidRPr="00EE5447">
              <w:rPr>
                <w:sz w:val="18"/>
                <w:szCs w:val="18"/>
              </w:rPr>
              <w:t xml:space="preserve">, dass die Kombination aus Umsatzrückgang, steigenden Energiekosten und Lieferkettenproblemen eine </w:t>
            </w:r>
            <w:r w:rsidRPr="00F32058">
              <w:rPr>
                <w:b/>
                <w:sz w:val="18"/>
                <w:szCs w:val="18"/>
              </w:rPr>
              <w:t xml:space="preserve">bestandsgefährdende Krise auslöst. </w:t>
            </w:r>
          </w:p>
          <w:p w14:paraId="48B0747C" w14:textId="77777777" w:rsidR="001D13B3" w:rsidRPr="00EE5447" w:rsidRDefault="004D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32058">
              <w:rPr>
                <w:b/>
                <w:sz w:val="18"/>
                <w:szCs w:val="18"/>
              </w:rPr>
              <w:t>Restrukturierungsmaßnahmen</w:t>
            </w:r>
            <w:r w:rsidRPr="00EE5447">
              <w:rPr>
                <w:sz w:val="18"/>
                <w:szCs w:val="18"/>
              </w:rPr>
              <w:t xml:space="preserve"> werden </w:t>
            </w:r>
            <w:r w:rsidRPr="00F32058">
              <w:rPr>
                <w:b/>
                <w:sz w:val="18"/>
                <w:szCs w:val="18"/>
              </w:rPr>
              <w:t>zu spät</w:t>
            </w:r>
            <w:r w:rsidRPr="00EE5447">
              <w:rPr>
                <w:sz w:val="18"/>
                <w:szCs w:val="18"/>
              </w:rPr>
              <w:t xml:space="preserve"> eingeleitet.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3471A2D9" w14:textId="77777777" w:rsidR="001D13B3" w:rsidRPr="00A77D41" w:rsidRDefault="004D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B0F0"/>
                <w:sz w:val="18"/>
                <w:szCs w:val="18"/>
              </w:rPr>
            </w:pPr>
            <w:r w:rsidRPr="00A77D41">
              <w:rPr>
                <w:b/>
                <w:i/>
                <w:color w:val="00B0F0"/>
                <w:sz w:val="18"/>
                <w:szCs w:val="18"/>
              </w:rPr>
              <w:t>„Wir beobachten laufend die Entwicklung unserer Risiken.“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812498" w14:textId="77777777" w:rsidR="001D13B3" w:rsidRPr="00EE5447" w:rsidRDefault="000658E0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5447">
              <w:rPr>
                <w:sz w:val="18"/>
                <w:szCs w:val="18"/>
              </w:rPr>
              <w:t xml:space="preserve">Aussage beschreibt </w:t>
            </w:r>
            <w:r w:rsidRPr="00EE5447">
              <w:rPr>
                <w:b/>
                <w:sz w:val="18"/>
                <w:szCs w:val="18"/>
              </w:rPr>
              <w:t>kein konkretes System</w:t>
            </w:r>
            <w:r w:rsidRPr="00EE5447">
              <w:rPr>
                <w:sz w:val="18"/>
                <w:szCs w:val="18"/>
              </w:rPr>
              <w:t xml:space="preserve"> zur Krisenfrüherkennung und </w:t>
            </w:r>
          </w:p>
          <w:p w14:paraId="236592D1" w14:textId="77777777" w:rsidR="000658E0" w:rsidRPr="00EE5447" w:rsidRDefault="008014D2" w:rsidP="000658E0">
            <w:pPr>
              <w:pStyle w:val="Listenabsatz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 w:rsidR="000658E0" w:rsidRPr="00EE5447">
              <w:rPr>
                <w:b/>
                <w:sz w:val="18"/>
                <w:szCs w:val="18"/>
              </w:rPr>
              <w:t>eine Prozesse zur Aggregation und Bewertung</w:t>
            </w:r>
            <w:r w:rsidR="000658E0" w:rsidRPr="00EE5447">
              <w:rPr>
                <w:sz w:val="18"/>
                <w:szCs w:val="18"/>
              </w:rPr>
              <w:t xml:space="preserve"> </w:t>
            </w:r>
            <w:r w:rsidR="000658E0" w:rsidRPr="00EE5447">
              <w:rPr>
                <w:b/>
                <w:sz w:val="18"/>
                <w:szCs w:val="18"/>
              </w:rPr>
              <w:t>bestandsgefährdender Risiken</w:t>
            </w:r>
          </w:p>
          <w:p w14:paraId="0ABE2D3A" w14:textId="77777777" w:rsidR="000658E0" w:rsidRPr="00EE5447" w:rsidRDefault="000658E0" w:rsidP="000658E0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CD9C09E" w14:textId="77777777" w:rsidR="004D78AB" w:rsidRPr="00F20FFD" w:rsidRDefault="004D7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„Gemäß den Anforderungen des </w:t>
            </w:r>
            <w:proofErr w:type="spellStart"/>
            <w:r w:rsidRPr="00F20FFD">
              <w:rPr>
                <w:i/>
                <w:iCs/>
                <w:sz w:val="18"/>
                <w:szCs w:val="18"/>
              </w:rPr>
              <w:t>StaRUG</w:t>
            </w:r>
            <w:proofErr w:type="spellEnd"/>
            <w:r w:rsidRPr="00F20FFD">
              <w:rPr>
                <w:i/>
                <w:iCs/>
                <w:sz w:val="18"/>
                <w:szCs w:val="18"/>
              </w:rPr>
              <w:t xml:space="preserve"> haben wir unser </w:t>
            </w:r>
            <w:r w:rsidRPr="00F20FFD">
              <w:rPr>
                <w:b/>
                <w:i/>
                <w:iCs/>
                <w:sz w:val="18"/>
                <w:szCs w:val="18"/>
              </w:rPr>
              <w:t>Krisenfrüherkennungssystem</w:t>
            </w:r>
            <w:r w:rsidRPr="00F20FFD">
              <w:rPr>
                <w:i/>
                <w:iCs/>
                <w:sz w:val="18"/>
                <w:szCs w:val="18"/>
              </w:rPr>
              <w:t xml:space="preserve"> dahingehend </w:t>
            </w:r>
            <w:r w:rsidRPr="00F20FFD">
              <w:rPr>
                <w:b/>
                <w:i/>
                <w:iCs/>
                <w:sz w:val="18"/>
                <w:szCs w:val="18"/>
              </w:rPr>
              <w:t>erweitert</w:t>
            </w:r>
            <w:r w:rsidRPr="00F20FFD">
              <w:rPr>
                <w:i/>
                <w:iCs/>
                <w:sz w:val="18"/>
                <w:szCs w:val="18"/>
              </w:rPr>
              <w:t>,</w:t>
            </w:r>
            <w:r w:rsidR="00CD79DC" w:rsidRPr="00F20FFD">
              <w:rPr>
                <w:i/>
                <w:iCs/>
                <w:sz w:val="18"/>
                <w:szCs w:val="18"/>
              </w:rPr>
              <w:t xml:space="preserve"> </w:t>
            </w:r>
            <w:r w:rsidRPr="00F20FFD">
              <w:rPr>
                <w:i/>
                <w:iCs/>
                <w:sz w:val="18"/>
                <w:szCs w:val="18"/>
              </w:rPr>
              <w:t xml:space="preserve">dass </w:t>
            </w:r>
            <w:r w:rsidRPr="00F20FFD">
              <w:rPr>
                <w:b/>
                <w:i/>
                <w:iCs/>
                <w:sz w:val="18"/>
                <w:szCs w:val="18"/>
              </w:rPr>
              <w:t>bestandsgefährdende Risiken</w:t>
            </w:r>
            <w:r w:rsidRPr="00F20FFD">
              <w:rPr>
                <w:i/>
                <w:iCs/>
                <w:sz w:val="18"/>
                <w:szCs w:val="18"/>
              </w:rPr>
              <w:t xml:space="preserve"> (z. B. durch die Kombination von Umsatzrückgang, Kostensteigerungen und Lieferausfällen) </w:t>
            </w:r>
            <w:r w:rsidRPr="00F20FFD">
              <w:rPr>
                <w:b/>
                <w:i/>
                <w:iCs/>
                <w:sz w:val="18"/>
                <w:szCs w:val="18"/>
              </w:rPr>
              <w:t>frühzeitig erkannt und aggregiert</w:t>
            </w:r>
            <w:r w:rsidRPr="00F20FFD">
              <w:rPr>
                <w:i/>
                <w:iCs/>
                <w:sz w:val="18"/>
                <w:szCs w:val="18"/>
              </w:rPr>
              <w:t xml:space="preserve"> werden. </w:t>
            </w:r>
          </w:p>
          <w:p w14:paraId="08BF503C" w14:textId="77777777" w:rsidR="001D13B3" w:rsidRPr="00F20FFD" w:rsidRDefault="004D78AB" w:rsidP="00801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FFD">
              <w:rPr>
                <w:i/>
                <w:iCs/>
                <w:sz w:val="18"/>
                <w:szCs w:val="18"/>
              </w:rPr>
              <w:t xml:space="preserve">Im Falle einer </w:t>
            </w:r>
            <w:r w:rsidRPr="00F20FFD">
              <w:rPr>
                <w:b/>
                <w:i/>
                <w:iCs/>
                <w:sz w:val="18"/>
                <w:szCs w:val="18"/>
              </w:rPr>
              <w:t>drohenden Krise</w:t>
            </w:r>
            <w:r w:rsidRPr="00F20FFD">
              <w:rPr>
                <w:i/>
                <w:iCs/>
                <w:sz w:val="18"/>
                <w:szCs w:val="18"/>
              </w:rPr>
              <w:t xml:space="preserve"> werden</w:t>
            </w:r>
            <w:r w:rsidR="008014D2" w:rsidRPr="00F20FFD">
              <w:rPr>
                <w:i/>
                <w:iCs/>
                <w:sz w:val="18"/>
                <w:szCs w:val="18"/>
              </w:rPr>
              <w:t xml:space="preserve"> </w:t>
            </w:r>
            <w:r w:rsidRPr="00F20FFD">
              <w:rPr>
                <w:b/>
                <w:i/>
                <w:iCs/>
                <w:sz w:val="18"/>
                <w:szCs w:val="18"/>
              </w:rPr>
              <w:t>unverzüglich Gegenmaßnahmen</w:t>
            </w:r>
            <w:r w:rsidRPr="00F20FFD">
              <w:rPr>
                <w:i/>
                <w:iCs/>
                <w:sz w:val="18"/>
                <w:szCs w:val="18"/>
              </w:rPr>
              <w:t xml:space="preserve"> eingeleitet und die </w:t>
            </w:r>
            <w:r w:rsidRPr="00F20FFD">
              <w:rPr>
                <w:b/>
                <w:i/>
                <w:iCs/>
                <w:sz w:val="18"/>
                <w:szCs w:val="18"/>
              </w:rPr>
              <w:t>Überwachungsorgane informiert</w:t>
            </w:r>
            <w:r w:rsidRPr="00F20FFD">
              <w:rPr>
                <w:i/>
                <w:iCs/>
                <w:sz w:val="18"/>
                <w:szCs w:val="18"/>
              </w:rPr>
              <w:t>.“</w:t>
            </w:r>
          </w:p>
        </w:tc>
      </w:tr>
    </w:tbl>
    <w:p w14:paraId="742027A5" w14:textId="77777777" w:rsidR="001D13B3" w:rsidRPr="00EE5447" w:rsidRDefault="001D13B3" w:rsidP="00B60072">
      <w:pPr>
        <w:rPr>
          <w:sz w:val="10"/>
          <w:szCs w:val="18"/>
        </w:rPr>
      </w:pPr>
      <w:bookmarkStart w:id="0" w:name="_GoBack"/>
      <w:bookmarkEnd w:id="0"/>
    </w:p>
    <w:sectPr w:rsidR="001D13B3" w:rsidRPr="00EE5447" w:rsidSect="0048271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701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C186" w14:textId="77777777" w:rsidR="00731296" w:rsidRDefault="00731296">
      <w:pPr>
        <w:spacing w:before="0"/>
      </w:pPr>
      <w:r>
        <w:separator/>
      </w:r>
    </w:p>
  </w:endnote>
  <w:endnote w:type="continuationSeparator" w:id="0">
    <w:p w14:paraId="4B002298" w14:textId="77777777" w:rsidR="00731296" w:rsidRDefault="007312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5872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3CD794AC" wp14:editId="356F4E72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93"/>
      <w:gridCol w:w="6993"/>
      <w:gridCol w:w="6993"/>
    </w:tblGrid>
    <w:tr w:rsidR="0048271F" w14:paraId="6BC8D32E" w14:textId="77777777" w:rsidTr="0048271F">
      <w:trPr>
        <w:trHeight w:hRule="exact" w:val="851"/>
      </w:trPr>
      <w:tc>
        <w:tcPr>
          <w:tcW w:w="6993" w:type="dxa"/>
          <w:vAlign w:val="bottom"/>
        </w:tcPr>
        <w:p w14:paraId="122A4A2B" w14:textId="77777777" w:rsidR="0048271F" w:rsidRPr="005F3383" w:rsidRDefault="0048271F" w:rsidP="0048271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B6C05AB" w14:textId="77777777" w:rsidR="0048271F" w:rsidRPr="005F3383" w:rsidRDefault="0048271F" w:rsidP="0048271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93" w:type="dxa"/>
          <w:vAlign w:val="bottom"/>
        </w:tcPr>
        <w:p w14:paraId="7A227E35" w14:textId="77777777" w:rsidR="0048271F" w:rsidRDefault="0048271F" w:rsidP="0048271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125A76DD" wp14:editId="338EA62C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bottom"/>
        </w:tcPr>
        <w:p w14:paraId="1850B8A8" w14:textId="1BD185FE" w:rsidR="0048271F" w:rsidRPr="0009625D" w:rsidRDefault="0048271F" w:rsidP="0048271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11/2</w:t>
          </w:r>
        </w:p>
      </w:tc>
    </w:tr>
  </w:tbl>
  <w:p w14:paraId="6C45CE81" w14:textId="67D5DA73" w:rsidR="001E1F96" w:rsidRPr="0048271F" w:rsidRDefault="001E1F96" w:rsidP="0048271F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F6C8" w14:textId="77777777" w:rsidR="00731296" w:rsidRPr="00EE217B" w:rsidRDefault="0073129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40CD9FBD" w14:textId="77777777" w:rsidR="00731296" w:rsidRPr="00711AB6" w:rsidRDefault="0073129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ABE4" w14:textId="77777777"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9D68" w14:textId="77777777"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00326"/>
    <w:multiLevelType w:val="hybridMultilevel"/>
    <w:tmpl w:val="E22895E4"/>
    <w:lvl w:ilvl="0" w:tplc="D96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6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8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D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8F77CC"/>
    <w:multiLevelType w:val="hybridMultilevel"/>
    <w:tmpl w:val="D5E2EBEC"/>
    <w:lvl w:ilvl="0" w:tplc="926A69F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  <w:b/>
        <w:i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16886"/>
    <w:multiLevelType w:val="hybridMultilevel"/>
    <w:tmpl w:val="765E98B4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5C3953"/>
    <w:multiLevelType w:val="hybridMultilevel"/>
    <w:tmpl w:val="D9E49FA8"/>
    <w:lvl w:ilvl="0" w:tplc="6DCA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94E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0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E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DE25890"/>
    <w:multiLevelType w:val="hybridMultilevel"/>
    <w:tmpl w:val="B982594E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4C3D46"/>
    <w:multiLevelType w:val="hybridMultilevel"/>
    <w:tmpl w:val="C82E400A"/>
    <w:lvl w:ilvl="0" w:tplc="371E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0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2A5784D"/>
    <w:multiLevelType w:val="hybridMultilevel"/>
    <w:tmpl w:val="CFF68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DE09AC"/>
    <w:multiLevelType w:val="hybridMultilevel"/>
    <w:tmpl w:val="53BA9812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35FC8"/>
    <w:multiLevelType w:val="hybridMultilevel"/>
    <w:tmpl w:val="A3683504"/>
    <w:lvl w:ilvl="0" w:tplc="C2CEE696">
      <w:start w:val="1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96C65"/>
    <w:multiLevelType w:val="hybridMultilevel"/>
    <w:tmpl w:val="8030336C"/>
    <w:lvl w:ilvl="0" w:tplc="6AD619E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1A56F3"/>
    <w:multiLevelType w:val="hybridMultilevel"/>
    <w:tmpl w:val="E468FCB2"/>
    <w:lvl w:ilvl="0" w:tplc="331E7B58">
      <w:start w:val="2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121EF"/>
    <w:multiLevelType w:val="hybridMultilevel"/>
    <w:tmpl w:val="13866C5A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86F59"/>
    <w:multiLevelType w:val="hybridMultilevel"/>
    <w:tmpl w:val="0F14CC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5EE25307"/>
    <w:multiLevelType w:val="hybridMultilevel"/>
    <w:tmpl w:val="33EAEEB2"/>
    <w:lvl w:ilvl="0" w:tplc="6AD619E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001F59"/>
    <w:multiLevelType w:val="hybridMultilevel"/>
    <w:tmpl w:val="85546C00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A576FB"/>
    <w:multiLevelType w:val="hybridMultilevel"/>
    <w:tmpl w:val="A066162E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056C2A"/>
    <w:multiLevelType w:val="hybridMultilevel"/>
    <w:tmpl w:val="6D4C800C"/>
    <w:lvl w:ilvl="0" w:tplc="331E7B58">
      <w:start w:val="2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411A"/>
    <w:multiLevelType w:val="hybridMultilevel"/>
    <w:tmpl w:val="A1D4EAC8"/>
    <w:lvl w:ilvl="0" w:tplc="7E02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7A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C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C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1FA4999"/>
    <w:multiLevelType w:val="hybridMultilevel"/>
    <w:tmpl w:val="34E0D33C"/>
    <w:lvl w:ilvl="0" w:tplc="7924ED8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595E58"/>
    <w:multiLevelType w:val="hybridMultilevel"/>
    <w:tmpl w:val="43F09C5A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7"/>
  </w:num>
  <w:num w:numId="12">
    <w:abstractNumId w:val="17"/>
  </w:num>
  <w:num w:numId="13">
    <w:abstractNumId w:val="18"/>
  </w:num>
  <w:num w:numId="14">
    <w:abstractNumId w:val="25"/>
  </w:num>
  <w:num w:numId="15">
    <w:abstractNumId w:val="20"/>
  </w:num>
  <w:num w:numId="16">
    <w:abstractNumId w:val="19"/>
  </w:num>
  <w:num w:numId="17">
    <w:abstractNumId w:val="8"/>
  </w:num>
  <w:num w:numId="18">
    <w:abstractNumId w:val="13"/>
  </w:num>
  <w:num w:numId="19">
    <w:abstractNumId w:val="32"/>
  </w:num>
  <w:num w:numId="20">
    <w:abstractNumId w:val="11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6"/>
  </w:num>
  <w:num w:numId="24">
    <w:abstractNumId w:val="21"/>
  </w:num>
  <w:num w:numId="25">
    <w:abstractNumId w:val="24"/>
  </w:num>
  <w:num w:numId="26">
    <w:abstractNumId w:val="10"/>
  </w:num>
  <w:num w:numId="27">
    <w:abstractNumId w:val="34"/>
  </w:num>
  <w:num w:numId="28">
    <w:abstractNumId w:val="29"/>
  </w:num>
  <w:num w:numId="29">
    <w:abstractNumId w:val="30"/>
  </w:num>
  <w:num w:numId="30">
    <w:abstractNumId w:val="33"/>
  </w:num>
  <w:num w:numId="31">
    <w:abstractNumId w:val="23"/>
  </w:num>
  <w:num w:numId="32">
    <w:abstractNumId w:val="12"/>
  </w:num>
  <w:num w:numId="33">
    <w:abstractNumId w:val="15"/>
  </w:num>
  <w:num w:numId="34">
    <w:abstractNumId w:val="9"/>
  </w:num>
  <w:num w:numId="35">
    <w:abstractNumId w:val="28"/>
  </w:num>
  <w:num w:numId="36">
    <w:abstractNumId w:val="22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96"/>
    <w:rsid w:val="00002230"/>
    <w:rsid w:val="00002EED"/>
    <w:rsid w:val="000030A9"/>
    <w:rsid w:val="0001477C"/>
    <w:rsid w:val="0003242D"/>
    <w:rsid w:val="0004061E"/>
    <w:rsid w:val="0005326E"/>
    <w:rsid w:val="00056B3E"/>
    <w:rsid w:val="000616B8"/>
    <w:rsid w:val="00064F40"/>
    <w:rsid w:val="000658E0"/>
    <w:rsid w:val="00075E7C"/>
    <w:rsid w:val="00080B9A"/>
    <w:rsid w:val="00086B8A"/>
    <w:rsid w:val="00097B2B"/>
    <w:rsid w:val="000B1337"/>
    <w:rsid w:val="000E26F7"/>
    <w:rsid w:val="000E7FEB"/>
    <w:rsid w:val="00111AC6"/>
    <w:rsid w:val="001205E2"/>
    <w:rsid w:val="001227C6"/>
    <w:rsid w:val="00132892"/>
    <w:rsid w:val="00143910"/>
    <w:rsid w:val="00143F11"/>
    <w:rsid w:val="001568D6"/>
    <w:rsid w:val="00162F29"/>
    <w:rsid w:val="00165A53"/>
    <w:rsid w:val="00184E65"/>
    <w:rsid w:val="0018761C"/>
    <w:rsid w:val="001926A0"/>
    <w:rsid w:val="0019585B"/>
    <w:rsid w:val="001A1B58"/>
    <w:rsid w:val="001B3F50"/>
    <w:rsid w:val="001B7E25"/>
    <w:rsid w:val="001C0D6B"/>
    <w:rsid w:val="001C1789"/>
    <w:rsid w:val="001D13B3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5747A"/>
    <w:rsid w:val="00257647"/>
    <w:rsid w:val="002717FB"/>
    <w:rsid w:val="00277292"/>
    <w:rsid w:val="00284FA6"/>
    <w:rsid w:val="00285560"/>
    <w:rsid w:val="00290924"/>
    <w:rsid w:val="0029592F"/>
    <w:rsid w:val="002A064F"/>
    <w:rsid w:val="002B17CE"/>
    <w:rsid w:val="002B298F"/>
    <w:rsid w:val="002D0908"/>
    <w:rsid w:val="002D1781"/>
    <w:rsid w:val="002D7E2D"/>
    <w:rsid w:val="002F09D8"/>
    <w:rsid w:val="002F6B99"/>
    <w:rsid w:val="002F771F"/>
    <w:rsid w:val="003008F9"/>
    <w:rsid w:val="00304799"/>
    <w:rsid w:val="00340216"/>
    <w:rsid w:val="00342964"/>
    <w:rsid w:val="00352142"/>
    <w:rsid w:val="00353B74"/>
    <w:rsid w:val="00364269"/>
    <w:rsid w:val="00376DCD"/>
    <w:rsid w:val="00380CF4"/>
    <w:rsid w:val="00382BCD"/>
    <w:rsid w:val="00382E6F"/>
    <w:rsid w:val="003932A1"/>
    <w:rsid w:val="003A6FEB"/>
    <w:rsid w:val="003D45D6"/>
    <w:rsid w:val="003E348F"/>
    <w:rsid w:val="003E7F4E"/>
    <w:rsid w:val="003F1B18"/>
    <w:rsid w:val="003F23A6"/>
    <w:rsid w:val="00412495"/>
    <w:rsid w:val="0041402E"/>
    <w:rsid w:val="00433509"/>
    <w:rsid w:val="00440D21"/>
    <w:rsid w:val="00445BB8"/>
    <w:rsid w:val="0044742E"/>
    <w:rsid w:val="00450E9C"/>
    <w:rsid w:val="00454705"/>
    <w:rsid w:val="00465DB3"/>
    <w:rsid w:val="0048271F"/>
    <w:rsid w:val="00483F60"/>
    <w:rsid w:val="004867BC"/>
    <w:rsid w:val="0049126F"/>
    <w:rsid w:val="004960FD"/>
    <w:rsid w:val="00497657"/>
    <w:rsid w:val="004B2234"/>
    <w:rsid w:val="004B5526"/>
    <w:rsid w:val="004B5A8E"/>
    <w:rsid w:val="004B6415"/>
    <w:rsid w:val="004C60FF"/>
    <w:rsid w:val="004D6C91"/>
    <w:rsid w:val="004D757F"/>
    <w:rsid w:val="004D78AB"/>
    <w:rsid w:val="004E699D"/>
    <w:rsid w:val="004F1C26"/>
    <w:rsid w:val="004F1E92"/>
    <w:rsid w:val="004F5C3E"/>
    <w:rsid w:val="004F72FD"/>
    <w:rsid w:val="0050152B"/>
    <w:rsid w:val="005060F4"/>
    <w:rsid w:val="00525CDB"/>
    <w:rsid w:val="00527267"/>
    <w:rsid w:val="00544E51"/>
    <w:rsid w:val="005473EF"/>
    <w:rsid w:val="0055136F"/>
    <w:rsid w:val="0055156D"/>
    <w:rsid w:val="00567521"/>
    <w:rsid w:val="0058274A"/>
    <w:rsid w:val="00583AA1"/>
    <w:rsid w:val="005913EC"/>
    <w:rsid w:val="005921A2"/>
    <w:rsid w:val="005967E6"/>
    <w:rsid w:val="005B57D7"/>
    <w:rsid w:val="005B7F7F"/>
    <w:rsid w:val="005D1354"/>
    <w:rsid w:val="005D26BD"/>
    <w:rsid w:val="005D2A74"/>
    <w:rsid w:val="005E07BD"/>
    <w:rsid w:val="005E3D7D"/>
    <w:rsid w:val="005F6F40"/>
    <w:rsid w:val="00606EF1"/>
    <w:rsid w:val="006254F6"/>
    <w:rsid w:val="00627B41"/>
    <w:rsid w:val="006454CF"/>
    <w:rsid w:val="0065198F"/>
    <w:rsid w:val="00656C78"/>
    <w:rsid w:val="00665CA8"/>
    <w:rsid w:val="0066763B"/>
    <w:rsid w:val="00684B37"/>
    <w:rsid w:val="00695482"/>
    <w:rsid w:val="006C4228"/>
    <w:rsid w:val="006D0756"/>
    <w:rsid w:val="006D45A1"/>
    <w:rsid w:val="006D6DB7"/>
    <w:rsid w:val="006E24F6"/>
    <w:rsid w:val="006E7126"/>
    <w:rsid w:val="006F08D9"/>
    <w:rsid w:val="007026D1"/>
    <w:rsid w:val="00711AB6"/>
    <w:rsid w:val="00716DD5"/>
    <w:rsid w:val="00720E5C"/>
    <w:rsid w:val="00731296"/>
    <w:rsid w:val="00744772"/>
    <w:rsid w:val="0075013A"/>
    <w:rsid w:val="00763FC1"/>
    <w:rsid w:val="007648E0"/>
    <w:rsid w:val="007652DB"/>
    <w:rsid w:val="00765666"/>
    <w:rsid w:val="0076635F"/>
    <w:rsid w:val="0078728B"/>
    <w:rsid w:val="00790130"/>
    <w:rsid w:val="00796513"/>
    <w:rsid w:val="007A060E"/>
    <w:rsid w:val="007A3E0C"/>
    <w:rsid w:val="007B171F"/>
    <w:rsid w:val="007D3976"/>
    <w:rsid w:val="007E0249"/>
    <w:rsid w:val="007F3A7C"/>
    <w:rsid w:val="007F3E5F"/>
    <w:rsid w:val="008014D2"/>
    <w:rsid w:val="00802ED4"/>
    <w:rsid w:val="00805892"/>
    <w:rsid w:val="0081072B"/>
    <w:rsid w:val="00846B1A"/>
    <w:rsid w:val="008471C9"/>
    <w:rsid w:val="0085538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FC7"/>
    <w:rsid w:val="008E214B"/>
    <w:rsid w:val="00902F9C"/>
    <w:rsid w:val="009075A9"/>
    <w:rsid w:val="009212B4"/>
    <w:rsid w:val="009A6E64"/>
    <w:rsid w:val="009C2FF2"/>
    <w:rsid w:val="009D198B"/>
    <w:rsid w:val="009D429E"/>
    <w:rsid w:val="009E1FB1"/>
    <w:rsid w:val="009F6E01"/>
    <w:rsid w:val="00A00492"/>
    <w:rsid w:val="00A021C2"/>
    <w:rsid w:val="00A06317"/>
    <w:rsid w:val="00A237ED"/>
    <w:rsid w:val="00A31197"/>
    <w:rsid w:val="00A5114A"/>
    <w:rsid w:val="00A613A1"/>
    <w:rsid w:val="00A649A3"/>
    <w:rsid w:val="00A7113B"/>
    <w:rsid w:val="00A75CE3"/>
    <w:rsid w:val="00A77D41"/>
    <w:rsid w:val="00A8486F"/>
    <w:rsid w:val="00AC17EE"/>
    <w:rsid w:val="00AD631D"/>
    <w:rsid w:val="00AD6E17"/>
    <w:rsid w:val="00AE290A"/>
    <w:rsid w:val="00AF1983"/>
    <w:rsid w:val="00AF7072"/>
    <w:rsid w:val="00B05028"/>
    <w:rsid w:val="00B13741"/>
    <w:rsid w:val="00B15817"/>
    <w:rsid w:val="00B22993"/>
    <w:rsid w:val="00B261B2"/>
    <w:rsid w:val="00B47E26"/>
    <w:rsid w:val="00B60072"/>
    <w:rsid w:val="00B6345C"/>
    <w:rsid w:val="00B6745B"/>
    <w:rsid w:val="00B73242"/>
    <w:rsid w:val="00B77530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35CF8"/>
    <w:rsid w:val="00C43D74"/>
    <w:rsid w:val="00C470A2"/>
    <w:rsid w:val="00C50BB1"/>
    <w:rsid w:val="00C8522D"/>
    <w:rsid w:val="00C91666"/>
    <w:rsid w:val="00C91AC1"/>
    <w:rsid w:val="00C940C7"/>
    <w:rsid w:val="00CA6FFC"/>
    <w:rsid w:val="00CB24C7"/>
    <w:rsid w:val="00CC19EF"/>
    <w:rsid w:val="00CD1A9A"/>
    <w:rsid w:val="00CD79DC"/>
    <w:rsid w:val="00CE0534"/>
    <w:rsid w:val="00CE73C2"/>
    <w:rsid w:val="00CF2625"/>
    <w:rsid w:val="00D12FD6"/>
    <w:rsid w:val="00D13BD1"/>
    <w:rsid w:val="00D30853"/>
    <w:rsid w:val="00D45365"/>
    <w:rsid w:val="00D5742E"/>
    <w:rsid w:val="00D61222"/>
    <w:rsid w:val="00D63C7E"/>
    <w:rsid w:val="00DA3C49"/>
    <w:rsid w:val="00DA6374"/>
    <w:rsid w:val="00DB3B77"/>
    <w:rsid w:val="00DD3447"/>
    <w:rsid w:val="00DD5810"/>
    <w:rsid w:val="00DD63A9"/>
    <w:rsid w:val="00DE10AB"/>
    <w:rsid w:val="00DE2B44"/>
    <w:rsid w:val="00E016C0"/>
    <w:rsid w:val="00E342CA"/>
    <w:rsid w:val="00E368C3"/>
    <w:rsid w:val="00E50734"/>
    <w:rsid w:val="00E54CF5"/>
    <w:rsid w:val="00E57522"/>
    <w:rsid w:val="00E57793"/>
    <w:rsid w:val="00E61BCD"/>
    <w:rsid w:val="00E77518"/>
    <w:rsid w:val="00EA66E7"/>
    <w:rsid w:val="00EA74B3"/>
    <w:rsid w:val="00EB2DA7"/>
    <w:rsid w:val="00EC00F0"/>
    <w:rsid w:val="00EE0117"/>
    <w:rsid w:val="00EE217B"/>
    <w:rsid w:val="00EE5447"/>
    <w:rsid w:val="00EF2558"/>
    <w:rsid w:val="00F029CC"/>
    <w:rsid w:val="00F02A61"/>
    <w:rsid w:val="00F13C55"/>
    <w:rsid w:val="00F20FFD"/>
    <w:rsid w:val="00F2421E"/>
    <w:rsid w:val="00F3121A"/>
    <w:rsid w:val="00F32058"/>
    <w:rsid w:val="00F35247"/>
    <w:rsid w:val="00F508B7"/>
    <w:rsid w:val="00F51F9C"/>
    <w:rsid w:val="00F579A0"/>
    <w:rsid w:val="00F60FA7"/>
    <w:rsid w:val="00F672A4"/>
    <w:rsid w:val="00F72491"/>
    <w:rsid w:val="00F80032"/>
    <w:rsid w:val="00F85A2A"/>
    <w:rsid w:val="00F87375"/>
    <w:rsid w:val="00F920AB"/>
    <w:rsid w:val="00FA1E51"/>
    <w:rsid w:val="00FB19BE"/>
    <w:rsid w:val="00FB74D4"/>
    <w:rsid w:val="00FD0600"/>
    <w:rsid w:val="00FD59DC"/>
    <w:rsid w:val="00FD6CCC"/>
    <w:rsid w:val="00FE65A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E0CF3B6"/>
  <w15:docId w15:val="{9A7EC2DF-0BCC-443B-B0FF-9226181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qFormat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3129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C3E"/>
    <w:rPr>
      <w:rFonts w:ascii="Futura Md BT" w:hAnsi="Futura Md BT"/>
      <w:b/>
      <w:color w:val="00A7DE"/>
      <w:kern w:val="28"/>
      <w:sz w:val="32"/>
    </w:rPr>
  </w:style>
  <w:style w:type="table" w:styleId="Gitternetztabelle4Akzent1">
    <w:name w:val="Grid Table 4 Accent 1"/>
    <w:basedOn w:val="NormaleTabelle"/>
    <w:uiPriority w:val="49"/>
    <w:rsid w:val="001D13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32C418E-06AB-4492-ACCD-0882BECF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</Template>
  <TotalTime>0</TotalTime>
  <Pages>1</Pages>
  <Words>597</Words>
  <Characters>4389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35</cp:revision>
  <cp:lastPrinted>2025-08-12T13:02:00Z</cp:lastPrinted>
  <dcterms:created xsi:type="dcterms:W3CDTF">2025-05-27T12:54:00Z</dcterms:created>
  <dcterms:modified xsi:type="dcterms:W3CDTF">2025-08-29T07:26:00Z</dcterms:modified>
</cp:coreProperties>
</file>