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4E2AE4" w:rsidRPr="00623D9E" w:rsidTr="00EE415C">
        <w:trPr>
          <w:cantSplit/>
          <w:trHeight w:val="567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4E2AE4" w:rsidRPr="00623D9E" w:rsidRDefault="00A573ED" w:rsidP="00082000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color w:val="00B0F0"/>
                <w:sz w:val="28"/>
              </w:rPr>
              <w:t>Anhang in der Praxis Geschäftsführerbezüge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extDirection w:val="btLr"/>
            <w:vAlign w:val="center"/>
          </w:tcPr>
          <w:p w:rsidR="004E2AE4" w:rsidRPr="00623D9E" w:rsidRDefault="004E2AE4" w:rsidP="00A573ED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 w:rsidRPr="00623D9E"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  <w:t>0</w:t>
            </w:r>
            <w:r w:rsidR="00A573ED"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  <w:t>3/2025</w:t>
            </w:r>
          </w:p>
        </w:tc>
      </w:tr>
    </w:tbl>
    <w:p w:rsidR="004E2AE4" w:rsidRDefault="004E2AE4" w:rsidP="00EE415C">
      <w:pPr>
        <w:spacing w:before="0"/>
        <w:contextualSpacing/>
        <w:rPr>
          <w:sz w:val="20"/>
        </w:rPr>
      </w:pPr>
    </w:p>
    <w:p w:rsidR="00A573ED" w:rsidRPr="00A573ED" w:rsidRDefault="00A573ED" w:rsidP="00A573ED">
      <w:pPr>
        <w:pStyle w:val="Verzeichnis1"/>
        <w:rPr>
          <w:sz w:val="24"/>
          <w:szCs w:val="24"/>
        </w:rPr>
      </w:pPr>
      <w:r w:rsidRPr="00A573ED">
        <w:rPr>
          <w:sz w:val="24"/>
          <w:szCs w:val="24"/>
        </w:rPr>
        <w:t>§ 285 Sonstige Pflichtangaben</w:t>
      </w:r>
    </w:p>
    <w:p w:rsidR="00A573ED" w:rsidRPr="00A573ED" w:rsidRDefault="00A573ED" w:rsidP="00A573ED">
      <w:pPr>
        <w:rPr>
          <w:sz w:val="24"/>
          <w:szCs w:val="24"/>
        </w:rPr>
      </w:pPr>
      <w:r w:rsidRPr="00A573ED">
        <w:rPr>
          <w:sz w:val="24"/>
          <w:szCs w:val="24"/>
        </w:rPr>
        <w:t xml:space="preserve">Ferner sind im Anhang anzugeben: </w:t>
      </w:r>
    </w:p>
    <w:p w:rsidR="00A573ED" w:rsidRPr="00A573ED" w:rsidRDefault="00A573ED" w:rsidP="00A573ED">
      <w:pPr>
        <w:rPr>
          <w:sz w:val="20"/>
        </w:rPr>
      </w:pPr>
      <w:r w:rsidRPr="00A573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685F3" wp14:editId="1B2DAAD9">
                <wp:simplePos x="0" y="0"/>
                <wp:positionH relativeFrom="column">
                  <wp:posOffset>2647315</wp:posOffset>
                </wp:positionH>
                <wp:positionV relativeFrom="paragraph">
                  <wp:posOffset>114300</wp:posOffset>
                </wp:positionV>
                <wp:extent cx="1402080" cy="307975"/>
                <wp:effectExtent l="0" t="0" r="7620" b="130175"/>
                <wp:wrapNone/>
                <wp:docPr id="3" name="Sprechblase: rechteckig mit abgerundeten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307975"/>
                        </a:xfrm>
                        <a:prstGeom prst="wedgeRoundRectCallout">
                          <a:avLst>
                            <a:gd name="adj1" fmla="val -48440"/>
                            <a:gd name="adj2" fmla="val 88001"/>
                            <a:gd name="adj3" fmla="val 1666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3ED" w:rsidRPr="00970CC8" w:rsidRDefault="00A573ED" w:rsidP="00A573ED">
                            <w:pPr>
                              <w:spacing w:befor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Personengruppe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6685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3" o:spid="_x0000_s1026" type="#_x0000_t62" style="position:absolute;left:0;text-align:left;margin-left:208.45pt;margin-top:9pt;width:110.4pt;height:2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/28gIAADwGAAAOAAAAZHJzL2Uyb0RvYy54bWysVE1v2zAMvQ/YfxB0b22naZIGdYogXYYB&#10;RRs0HXpWZDr2KkuapMTJfv0o+SPZVuwwLAeFNMlH8oni7d2hEmQPxpZKpjS5jCkByVVWym1Kv74s&#10;LyaUWMdkxoSSkNIjWHo3+/jhttZTGKhCiQwMQRBpp7VOaeGcnkaR5QVUzF4qDRKNuTIVc6iabZQZ&#10;ViN6JaJBHI+iWplMG8XBWvx63xjpLODnOXD3lOcWHBEpxdpcOE04N/6MZrdsujVMFyVvy2D/UEXF&#10;SolJe6h75hjZmfIPqKrkRlmVu0uuqkjleckh9IDdJPFv3awLpiH0guRY3dNk/x8sf9yvDCmzlF5R&#10;IlmFV7TWBnixEczClHjRAX8rt6QqHWGbLZidzMCBJJ/4G55XnsNa2ylCrfXKtJpF0RNyyE3l/7FV&#10;cgi8H3ve4eAIx4/JMB7EE7wejrareHwzvvag0SlaG+s+g6qIF1JaQ7aFZ4WFPOMNL5gQaucC/2z/&#10;YF24iKxth2XfEkrySuC97pkgF8PJcNhd/JnT4NxpMonjpB2OMx/k6ASUjEajcVtnmxYr7ir1NVgl&#10;ymxZChEUs90shCFYQ0qXyxh/bfAvbkJ6Z6l8WMOB/xJ5ghtKg+SOAryfkM+Q4/UhiYPQf3g40Odh&#10;nIN0SWMqWAZN+uvz7P6p+YhAeAD0yDnm77FbgM6zAemwmypbfx8K4d31wfHfCmuC+4iQWUnXB1el&#10;VOY9AIFdtZkb/46khhrPkjtsDujixY3KjjjnRjULwGq+LHGSHph1K2ZwMnD4cIu5JzxyoeqUqlai&#10;pFDmx3vfvT8+RLRSUuMGSan9vmMGKBFfJD7Rm8TPGXFBGV6PB6iYc8vm3CJ31ULhZOCsYnVB9P5O&#10;dGJuVPWKy27us6KJSY65U8qd6ZSFazYbrksO83lwwzWjmXuQa809uCfYj+jL4ZUZ3T4nhw/xUXXb&#10;hk3DNDfknnx9pFTznVN56bzxxGur4IoKM9SuU78Dz/XgdVr6s58AAAD//wMAUEsDBBQABgAIAAAA&#10;IQCv4Frf4AAAAAkBAAAPAAAAZHJzL2Rvd25yZXYueG1sTI/NTsMwEITvSLyDtUjcqBNK0zaNU1VI&#10;PYDgQMuFmxtvftR4HcVukr49y4nedjSfZmey7WRbMWDvG0cK4lkEAqlwpqFKwfdx/7QC4YMmo1tH&#10;qOCKHrb5/V2mU+NG+sLhECrBIeRTraAOoUul9EWNVvuZ65DYK11vdWDZV9L0euRw28rnKEqk1Q3x&#10;h1p3+FpjcT5crIKPonzbD2M/n+IdlePiZ/1+PX4q9fgw7TYgAk7hH4a/+lwdcu50chcyXrQKXuJk&#10;zSgbK97EQDJfLkGc+EgWIPNM3i7IfwEAAP//AwBQSwECLQAUAAYACAAAACEAtoM4kv4AAADhAQAA&#10;EwAAAAAAAAAAAAAAAAAAAAAAW0NvbnRlbnRfVHlwZXNdLnhtbFBLAQItABQABgAIAAAAIQA4/SH/&#10;1gAAAJQBAAALAAAAAAAAAAAAAAAAAC8BAABfcmVscy8ucmVsc1BLAQItABQABgAIAAAAIQAnOb/2&#10;8gIAADwGAAAOAAAAAAAAAAAAAAAAAC4CAABkcnMvZTJvRG9jLnhtbFBLAQItABQABgAIAAAAIQCv&#10;4Frf4AAAAAkBAAAPAAAAAAAAAAAAAAAAAEwFAABkcnMvZG93bnJldi54bWxQSwUGAAAAAAQABADz&#10;AAAAWQYAAAAA&#10;" adj="337,29808" fillcolor="red" stroked="f" strokeweight="2pt">
                <v:textbox>
                  <w:txbxContent>
                    <w:p w:rsidR="00A573ED" w:rsidRPr="00970CC8" w:rsidRDefault="00A573ED" w:rsidP="00A573ED">
                      <w:pPr>
                        <w:spacing w:befor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Personengruppe 1</w:t>
                      </w:r>
                    </w:p>
                  </w:txbxContent>
                </v:textbox>
              </v:shape>
            </w:pict>
          </mc:Fallback>
        </mc:AlternateContent>
      </w:r>
      <w:r w:rsidRPr="00A573ED">
        <w:rPr>
          <w:sz w:val="20"/>
        </w:rPr>
        <w:t>…</w:t>
      </w:r>
    </w:p>
    <w:p w:rsidR="00A573ED" w:rsidRPr="00A573ED" w:rsidRDefault="00A573ED" w:rsidP="00A573ED">
      <w:pPr>
        <w:rPr>
          <w:sz w:val="20"/>
        </w:rPr>
      </w:pPr>
      <w:r w:rsidRPr="00A573ED">
        <w:rPr>
          <w:sz w:val="20"/>
        </w:rPr>
        <w:t>9.</w:t>
      </w:r>
    </w:p>
    <w:p w:rsidR="00A573ED" w:rsidRPr="00A573ED" w:rsidRDefault="00A573ED" w:rsidP="00A573ED">
      <w:pPr>
        <w:rPr>
          <w:sz w:val="20"/>
        </w:rPr>
      </w:pPr>
      <w:r w:rsidRPr="00A573ED">
        <w:rPr>
          <w:sz w:val="20"/>
        </w:rPr>
        <w:t xml:space="preserve">für die Mitglieder des </w:t>
      </w:r>
      <w:r w:rsidRPr="00A573ED">
        <w:rPr>
          <w:rStyle w:val="HervorhebenSCHWARZ"/>
        </w:rPr>
        <w:t>Geschäftsführungsorgans</w:t>
      </w:r>
      <w:r w:rsidRPr="00A573ED">
        <w:rPr>
          <w:sz w:val="20"/>
        </w:rPr>
        <w:t xml:space="preserve">, eines </w:t>
      </w:r>
      <w:r w:rsidRPr="00A573ED">
        <w:rPr>
          <w:rStyle w:val="HervorhebenSCHWARZ"/>
        </w:rPr>
        <w:t>Aufsichtsrats</w:t>
      </w:r>
      <w:r w:rsidRPr="00A573ED">
        <w:rPr>
          <w:sz w:val="20"/>
        </w:rPr>
        <w:t xml:space="preserve">, eines </w:t>
      </w:r>
      <w:r w:rsidRPr="00A573ED">
        <w:rPr>
          <w:rStyle w:val="HervorhebenSCHWARZ"/>
        </w:rPr>
        <w:t>Beirats</w:t>
      </w:r>
      <w:r w:rsidRPr="00A573ED">
        <w:rPr>
          <w:sz w:val="20"/>
        </w:rPr>
        <w:t xml:space="preserve"> oder einer </w:t>
      </w:r>
      <w:r w:rsidRPr="00A573ED">
        <w:rPr>
          <w:rStyle w:val="HervorhebenSCHWARZ"/>
        </w:rPr>
        <w:t>ähnlichen Einrichtung</w:t>
      </w:r>
      <w:r w:rsidRPr="00A573ED">
        <w:rPr>
          <w:sz w:val="20"/>
        </w:rPr>
        <w:t xml:space="preserve"> </w:t>
      </w:r>
      <w:r w:rsidRPr="00A573ED">
        <w:rPr>
          <w:rStyle w:val="HervorhebungROT"/>
          <w:sz w:val="20"/>
        </w:rPr>
        <w:t>jeweils für jede Personengruppe</w:t>
      </w:r>
    </w:p>
    <w:p w:rsidR="00A573ED" w:rsidRPr="00A573ED" w:rsidRDefault="00A573ED" w:rsidP="00A573ED">
      <w:pPr>
        <w:pStyle w:val="Aufzhlungszeichen2"/>
        <w:rPr>
          <w:sz w:val="20"/>
        </w:rPr>
      </w:pPr>
      <w:r w:rsidRPr="00A573ED">
        <w:rPr>
          <w:rStyle w:val="HervorhebenSCHWARZ"/>
        </w:rPr>
        <w:t>die für die Tätigkeit im Geschäftsjahr</w:t>
      </w:r>
      <w:r w:rsidRPr="00A573ED">
        <w:rPr>
          <w:sz w:val="20"/>
        </w:rPr>
        <w:t xml:space="preserve"> gewährten </w:t>
      </w:r>
      <w:r w:rsidRPr="00A573ED">
        <w:rPr>
          <w:rStyle w:val="HervorhebenSCHWARZ"/>
        </w:rPr>
        <w:t>Gesamtbezüge</w:t>
      </w:r>
      <w:r w:rsidRPr="00A573ED">
        <w:rPr>
          <w:sz w:val="20"/>
        </w:rPr>
        <w:t xml:space="preserve"> (Gehälter, Gewinnbeteiligungen, Bezugsrechte und sonstige aktienbasierte Vergütungen, Aufwandsentschädigungen, Versicherungsentgelte, Provisionen und Nebenleistungen jeder Art). In die Gesamtbezüge </w:t>
      </w:r>
      <w:r w:rsidRPr="00A573ED">
        <w:rPr>
          <w:rStyle w:val="HervorhebenSCHWARZ"/>
        </w:rPr>
        <w:t>sind auch Bezüge einzurechnen</w:t>
      </w:r>
      <w:r w:rsidRPr="00A573ED">
        <w:rPr>
          <w:sz w:val="20"/>
        </w:rPr>
        <w:t xml:space="preserve">, </w:t>
      </w:r>
      <w:r w:rsidRPr="00A573ED">
        <w:rPr>
          <w:rStyle w:val="HervorhebenSCHWARZ"/>
        </w:rPr>
        <w:t>die nicht ausgezahlt</w:t>
      </w:r>
      <w:r w:rsidRPr="00A573ED">
        <w:rPr>
          <w:sz w:val="20"/>
        </w:rPr>
        <w:t xml:space="preserve">, sondern </w:t>
      </w:r>
      <w:r w:rsidRPr="00A573ED">
        <w:rPr>
          <w:rStyle w:val="HervorhebenSCHWARZ"/>
        </w:rPr>
        <w:t>in Ansprüche anderer Art umgewandelt</w:t>
      </w:r>
      <w:r w:rsidRPr="00A573ED">
        <w:rPr>
          <w:sz w:val="20"/>
        </w:rPr>
        <w:t xml:space="preserve"> oder </w:t>
      </w:r>
      <w:r w:rsidRPr="00A573ED">
        <w:rPr>
          <w:rStyle w:val="HervorhebenSCHWARZ"/>
        </w:rPr>
        <w:t>zur Erhöhung anderer Ansprüche verwendet</w:t>
      </w:r>
      <w:r w:rsidRPr="00A573ED">
        <w:rPr>
          <w:sz w:val="20"/>
        </w:rPr>
        <w:t xml:space="preserve"> werden. Außer den Bezügen für das Geschäftsjahr sind die </w:t>
      </w:r>
      <w:r w:rsidRPr="00A573ED">
        <w:rPr>
          <w:rStyle w:val="HervorhebenSCHWARZ"/>
        </w:rPr>
        <w:t>weiteren Bezüge</w:t>
      </w:r>
      <w:r w:rsidRPr="00A573ED">
        <w:rPr>
          <w:sz w:val="20"/>
        </w:rPr>
        <w:t xml:space="preserve"> anzugeben, </w:t>
      </w:r>
      <w:r w:rsidRPr="00A573ED">
        <w:rPr>
          <w:rStyle w:val="HervorhebenSCHWARZ"/>
        </w:rPr>
        <w:t>die im Geschäftsjahr gewährt</w:t>
      </w:r>
      <w:r w:rsidRPr="00A573ED">
        <w:rPr>
          <w:sz w:val="20"/>
        </w:rPr>
        <w:t xml:space="preserve">, bisher </w:t>
      </w:r>
      <w:r w:rsidRPr="00A573ED">
        <w:rPr>
          <w:rStyle w:val="HervorhebenSCHWARZ"/>
        </w:rPr>
        <w:t>aber in keinem Jahresabschluss angegeben</w:t>
      </w:r>
      <w:r w:rsidRPr="00A573ED">
        <w:rPr>
          <w:sz w:val="20"/>
        </w:rPr>
        <w:t xml:space="preserve"> worden sind. Bezugsrechte und sonstige aktienbasierte Vergütungen sind mit ihrer Anzahl und dem beizulegenden Zeitwert zum Zeitpunkt ihrer Gewährung anzugeben; spätere Wertveränderungen, die auf einer Änderung der Ausübungsbedingungen beruhen, sind zu berücksichtigen;</w:t>
      </w:r>
    </w:p>
    <w:p w:rsidR="00A573ED" w:rsidRPr="00A573ED" w:rsidRDefault="00A573ED" w:rsidP="00A573ED">
      <w:pPr>
        <w:rPr>
          <w:sz w:val="20"/>
        </w:rPr>
      </w:pPr>
      <w:r w:rsidRPr="00A573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00C24" wp14:editId="16DE9B98">
                <wp:simplePos x="0" y="0"/>
                <wp:positionH relativeFrom="column">
                  <wp:posOffset>2527811</wp:posOffset>
                </wp:positionH>
                <wp:positionV relativeFrom="paragraph">
                  <wp:posOffset>24814</wp:posOffset>
                </wp:positionV>
                <wp:extent cx="1402080" cy="597893"/>
                <wp:effectExtent l="0" t="0" r="7620" b="0"/>
                <wp:wrapNone/>
                <wp:docPr id="4" name="Sprechblase: rechteckig mit abgerundeten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597893"/>
                        </a:xfrm>
                        <a:custGeom>
                          <a:avLst/>
                          <a:gdLst>
                            <a:gd name="connsiteX0" fmla="*/ 0 w 1402080"/>
                            <a:gd name="connsiteY0" fmla="*/ 51330 h 307975"/>
                            <a:gd name="connsiteX1" fmla="*/ 51330 w 1402080"/>
                            <a:gd name="connsiteY1" fmla="*/ 0 h 307975"/>
                            <a:gd name="connsiteX2" fmla="*/ 233680 w 1402080"/>
                            <a:gd name="connsiteY2" fmla="*/ 0 h 307975"/>
                            <a:gd name="connsiteX3" fmla="*/ 233680 w 1402080"/>
                            <a:gd name="connsiteY3" fmla="*/ 0 h 307975"/>
                            <a:gd name="connsiteX4" fmla="*/ 584200 w 1402080"/>
                            <a:gd name="connsiteY4" fmla="*/ 0 h 307975"/>
                            <a:gd name="connsiteX5" fmla="*/ 1350750 w 1402080"/>
                            <a:gd name="connsiteY5" fmla="*/ 0 h 307975"/>
                            <a:gd name="connsiteX6" fmla="*/ 1402080 w 1402080"/>
                            <a:gd name="connsiteY6" fmla="*/ 51330 h 307975"/>
                            <a:gd name="connsiteX7" fmla="*/ 1402080 w 1402080"/>
                            <a:gd name="connsiteY7" fmla="*/ 179652 h 307975"/>
                            <a:gd name="connsiteX8" fmla="*/ 1402080 w 1402080"/>
                            <a:gd name="connsiteY8" fmla="*/ 179652 h 307975"/>
                            <a:gd name="connsiteX9" fmla="*/ 1402080 w 1402080"/>
                            <a:gd name="connsiteY9" fmla="*/ 256646 h 307975"/>
                            <a:gd name="connsiteX10" fmla="*/ 1402080 w 1402080"/>
                            <a:gd name="connsiteY10" fmla="*/ 256645 h 307975"/>
                            <a:gd name="connsiteX11" fmla="*/ 1350750 w 1402080"/>
                            <a:gd name="connsiteY11" fmla="*/ 307975 h 307975"/>
                            <a:gd name="connsiteX12" fmla="*/ 584200 w 1402080"/>
                            <a:gd name="connsiteY12" fmla="*/ 307975 h 307975"/>
                            <a:gd name="connsiteX13" fmla="*/ 167731 w 1402080"/>
                            <a:gd name="connsiteY13" fmla="*/ 716719 h 307975"/>
                            <a:gd name="connsiteX14" fmla="*/ 233680 w 1402080"/>
                            <a:gd name="connsiteY14" fmla="*/ 307975 h 307975"/>
                            <a:gd name="connsiteX15" fmla="*/ 51330 w 1402080"/>
                            <a:gd name="connsiteY15" fmla="*/ 307975 h 307975"/>
                            <a:gd name="connsiteX16" fmla="*/ 0 w 1402080"/>
                            <a:gd name="connsiteY16" fmla="*/ 256645 h 307975"/>
                            <a:gd name="connsiteX17" fmla="*/ 0 w 1402080"/>
                            <a:gd name="connsiteY17" fmla="*/ 256646 h 307975"/>
                            <a:gd name="connsiteX18" fmla="*/ 0 w 1402080"/>
                            <a:gd name="connsiteY18" fmla="*/ 179652 h 307975"/>
                            <a:gd name="connsiteX19" fmla="*/ 0 w 1402080"/>
                            <a:gd name="connsiteY19" fmla="*/ 179652 h 307975"/>
                            <a:gd name="connsiteX20" fmla="*/ 0 w 1402080"/>
                            <a:gd name="connsiteY20" fmla="*/ 51330 h 307975"/>
                            <a:gd name="connsiteX0" fmla="*/ 0 w 1402080"/>
                            <a:gd name="connsiteY0" fmla="*/ 51330 h 716719"/>
                            <a:gd name="connsiteX1" fmla="*/ 51330 w 1402080"/>
                            <a:gd name="connsiteY1" fmla="*/ 0 h 716719"/>
                            <a:gd name="connsiteX2" fmla="*/ 233680 w 1402080"/>
                            <a:gd name="connsiteY2" fmla="*/ 0 h 716719"/>
                            <a:gd name="connsiteX3" fmla="*/ 233680 w 1402080"/>
                            <a:gd name="connsiteY3" fmla="*/ 0 h 716719"/>
                            <a:gd name="connsiteX4" fmla="*/ 584200 w 1402080"/>
                            <a:gd name="connsiteY4" fmla="*/ 0 h 716719"/>
                            <a:gd name="connsiteX5" fmla="*/ 1350750 w 1402080"/>
                            <a:gd name="connsiteY5" fmla="*/ 0 h 716719"/>
                            <a:gd name="connsiteX6" fmla="*/ 1402080 w 1402080"/>
                            <a:gd name="connsiteY6" fmla="*/ 51330 h 716719"/>
                            <a:gd name="connsiteX7" fmla="*/ 1402080 w 1402080"/>
                            <a:gd name="connsiteY7" fmla="*/ 179652 h 716719"/>
                            <a:gd name="connsiteX8" fmla="*/ 1402080 w 1402080"/>
                            <a:gd name="connsiteY8" fmla="*/ 179652 h 716719"/>
                            <a:gd name="connsiteX9" fmla="*/ 1402080 w 1402080"/>
                            <a:gd name="connsiteY9" fmla="*/ 256646 h 716719"/>
                            <a:gd name="connsiteX10" fmla="*/ 1402080 w 1402080"/>
                            <a:gd name="connsiteY10" fmla="*/ 256645 h 716719"/>
                            <a:gd name="connsiteX11" fmla="*/ 1350750 w 1402080"/>
                            <a:gd name="connsiteY11" fmla="*/ 307975 h 716719"/>
                            <a:gd name="connsiteX12" fmla="*/ 415188 w 1402080"/>
                            <a:gd name="connsiteY12" fmla="*/ 307975 h 716719"/>
                            <a:gd name="connsiteX13" fmla="*/ 167731 w 1402080"/>
                            <a:gd name="connsiteY13" fmla="*/ 716719 h 716719"/>
                            <a:gd name="connsiteX14" fmla="*/ 233680 w 1402080"/>
                            <a:gd name="connsiteY14" fmla="*/ 307975 h 716719"/>
                            <a:gd name="connsiteX15" fmla="*/ 51330 w 1402080"/>
                            <a:gd name="connsiteY15" fmla="*/ 307975 h 716719"/>
                            <a:gd name="connsiteX16" fmla="*/ 0 w 1402080"/>
                            <a:gd name="connsiteY16" fmla="*/ 256645 h 716719"/>
                            <a:gd name="connsiteX17" fmla="*/ 0 w 1402080"/>
                            <a:gd name="connsiteY17" fmla="*/ 256646 h 716719"/>
                            <a:gd name="connsiteX18" fmla="*/ 0 w 1402080"/>
                            <a:gd name="connsiteY18" fmla="*/ 179652 h 716719"/>
                            <a:gd name="connsiteX19" fmla="*/ 0 w 1402080"/>
                            <a:gd name="connsiteY19" fmla="*/ 179652 h 716719"/>
                            <a:gd name="connsiteX20" fmla="*/ 0 w 1402080"/>
                            <a:gd name="connsiteY20" fmla="*/ 51330 h 716719"/>
                            <a:gd name="connsiteX0" fmla="*/ 0 w 1402080"/>
                            <a:gd name="connsiteY0" fmla="*/ 51330 h 597893"/>
                            <a:gd name="connsiteX1" fmla="*/ 51330 w 1402080"/>
                            <a:gd name="connsiteY1" fmla="*/ 0 h 597893"/>
                            <a:gd name="connsiteX2" fmla="*/ 233680 w 1402080"/>
                            <a:gd name="connsiteY2" fmla="*/ 0 h 597893"/>
                            <a:gd name="connsiteX3" fmla="*/ 233680 w 1402080"/>
                            <a:gd name="connsiteY3" fmla="*/ 0 h 597893"/>
                            <a:gd name="connsiteX4" fmla="*/ 584200 w 1402080"/>
                            <a:gd name="connsiteY4" fmla="*/ 0 h 597893"/>
                            <a:gd name="connsiteX5" fmla="*/ 1350750 w 1402080"/>
                            <a:gd name="connsiteY5" fmla="*/ 0 h 597893"/>
                            <a:gd name="connsiteX6" fmla="*/ 1402080 w 1402080"/>
                            <a:gd name="connsiteY6" fmla="*/ 51330 h 597893"/>
                            <a:gd name="connsiteX7" fmla="*/ 1402080 w 1402080"/>
                            <a:gd name="connsiteY7" fmla="*/ 179652 h 597893"/>
                            <a:gd name="connsiteX8" fmla="*/ 1402080 w 1402080"/>
                            <a:gd name="connsiteY8" fmla="*/ 179652 h 597893"/>
                            <a:gd name="connsiteX9" fmla="*/ 1402080 w 1402080"/>
                            <a:gd name="connsiteY9" fmla="*/ 256646 h 597893"/>
                            <a:gd name="connsiteX10" fmla="*/ 1402080 w 1402080"/>
                            <a:gd name="connsiteY10" fmla="*/ 256645 h 597893"/>
                            <a:gd name="connsiteX11" fmla="*/ 1350750 w 1402080"/>
                            <a:gd name="connsiteY11" fmla="*/ 307975 h 597893"/>
                            <a:gd name="connsiteX12" fmla="*/ 415188 w 1402080"/>
                            <a:gd name="connsiteY12" fmla="*/ 307975 h 597893"/>
                            <a:gd name="connsiteX13" fmla="*/ 298359 w 1402080"/>
                            <a:gd name="connsiteY13" fmla="*/ 597893 h 597893"/>
                            <a:gd name="connsiteX14" fmla="*/ 233680 w 1402080"/>
                            <a:gd name="connsiteY14" fmla="*/ 307975 h 597893"/>
                            <a:gd name="connsiteX15" fmla="*/ 51330 w 1402080"/>
                            <a:gd name="connsiteY15" fmla="*/ 307975 h 597893"/>
                            <a:gd name="connsiteX16" fmla="*/ 0 w 1402080"/>
                            <a:gd name="connsiteY16" fmla="*/ 256645 h 597893"/>
                            <a:gd name="connsiteX17" fmla="*/ 0 w 1402080"/>
                            <a:gd name="connsiteY17" fmla="*/ 256646 h 597893"/>
                            <a:gd name="connsiteX18" fmla="*/ 0 w 1402080"/>
                            <a:gd name="connsiteY18" fmla="*/ 179652 h 597893"/>
                            <a:gd name="connsiteX19" fmla="*/ 0 w 1402080"/>
                            <a:gd name="connsiteY19" fmla="*/ 179652 h 597893"/>
                            <a:gd name="connsiteX20" fmla="*/ 0 w 1402080"/>
                            <a:gd name="connsiteY20" fmla="*/ 51330 h 597893"/>
                            <a:gd name="connsiteX0" fmla="*/ 0 w 1402080"/>
                            <a:gd name="connsiteY0" fmla="*/ 51330 h 597893"/>
                            <a:gd name="connsiteX1" fmla="*/ 51330 w 1402080"/>
                            <a:gd name="connsiteY1" fmla="*/ 0 h 597893"/>
                            <a:gd name="connsiteX2" fmla="*/ 233680 w 1402080"/>
                            <a:gd name="connsiteY2" fmla="*/ 0 h 597893"/>
                            <a:gd name="connsiteX3" fmla="*/ 233680 w 1402080"/>
                            <a:gd name="connsiteY3" fmla="*/ 0 h 597893"/>
                            <a:gd name="connsiteX4" fmla="*/ 584200 w 1402080"/>
                            <a:gd name="connsiteY4" fmla="*/ 0 h 597893"/>
                            <a:gd name="connsiteX5" fmla="*/ 1350750 w 1402080"/>
                            <a:gd name="connsiteY5" fmla="*/ 0 h 597893"/>
                            <a:gd name="connsiteX6" fmla="*/ 1402080 w 1402080"/>
                            <a:gd name="connsiteY6" fmla="*/ 51330 h 597893"/>
                            <a:gd name="connsiteX7" fmla="*/ 1402080 w 1402080"/>
                            <a:gd name="connsiteY7" fmla="*/ 179652 h 597893"/>
                            <a:gd name="connsiteX8" fmla="*/ 1402080 w 1402080"/>
                            <a:gd name="connsiteY8" fmla="*/ 179652 h 597893"/>
                            <a:gd name="connsiteX9" fmla="*/ 1402080 w 1402080"/>
                            <a:gd name="connsiteY9" fmla="*/ 256646 h 597893"/>
                            <a:gd name="connsiteX10" fmla="*/ 1402080 w 1402080"/>
                            <a:gd name="connsiteY10" fmla="*/ 256645 h 597893"/>
                            <a:gd name="connsiteX11" fmla="*/ 1350750 w 1402080"/>
                            <a:gd name="connsiteY11" fmla="*/ 307975 h 597893"/>
                            <a:gd name="connsiteX12" fmla="*/ 349874 w 1402080"/>
                            <a:gd name="connsiteY12" fmla="*/ 307975 h 597893"/>
                            <a:gd name="connsiteX13" fmla="*/ 298359 w 1402080"/>
                            <a:gd name="connsiteY13" fmla="*/ 597893 h 597893"/>
                            <a:gd name="connsiteX14" fmla="*/ 233680 w 1402080"/>
                            <a:gd name="connsiteY14" fmla="*/ 307975 h 597893"/>
                            <a:gd name="connsiteX15" fmla="*/ 51330 w 1402080"/>
                            <a:gd name="connsiteY15" fmla="*/ 307975 h 597893"/>
                            <a:gd name="connsiteX16" fmla="*/ 0 w 1402080"/>
                            <a:gd name="connsiteY16" fmla="*/ 256645 h 597893"/>
                            <a:gd name="connsiteX17" fmla="*/ 0 w 1402080"/>
                            <a:gd name="connsiteY17" fmla="*/ 256646 h 597893"/>
                            <a:gd name="connsiteX18" fmla="*/ 0 w 1402080"/>
                            <a:gd name="connsiteY18" fmla="*/ 179652 h 597893"/>
                            <a:gd name="connsiteX19" fmla="*/ 0 w 1402080"/>
                            <a:gd name="connsiteY19" fmla="*/ 179652 h 597893"/>
                            <a:gd name="connsiteX20" fmla="*/ 0 w 1402080"/>
                            <a:gd name="connsiteY20" fmla="*/ 51330 h 5978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402080" h="597893">
                              <a:moveTo>
                                <a:pt x="0" y="51330"/>
                              </a:moveTo>
                              <a:cubicBezTo>
                                <a:pt x="0" y="22981"/>
                                <a:pt x="22981" y="0"/>
                                <a:pt x="51330" y="0"/>
                              </a:cubicBezTo>
                              <a:lnTo>
                                <a:pt x="233680" y="0"/>
                              </a:lnTo>
                              <a:lnTo>
                                <a:pt x="233680" y="0"/>
                              </a:lnTo>
                              <a:lnTo>
                                <a:pt x="584200" y="0"/>
                              </a:lnTo>
                              <a:lnTo>
                                <a:pt x="1350750" y="0"/>
                              </a:lnTo>
                              <a:cubicBezTo>
                                <a:pt x="1379099" y="0"/>
                                <a:pt x="1402080" y="22981"/>
                                <a:pt x="1402080" y="51330"/>
                              </a:cubicBezTo>
                              <a:lnTo>
                                <a:pt x="1402080" y="179652"/>
                              </a:lnTo>
                              <a:lnTo>
                                <a:pt x="1402080" y="179652"/>
                              </a:lnTo>
                              <a:lnTo>
                                <a:pt x="1402080" y="256646"/>
                              </a:lnTo>
                              <a:lnTo>
                                <a:pt x="1402080" y="256645"/>
                              </a:lnTo>
                              <a:cubicBezTo>
                                <a:pt x="1402080" y="284994"/>
                                <a:pt x="1379099" y="307975"/>
                                <a:pt x="1350750" y="307975"/>
                              </a:cubicBezTo>
                              <a:lnTo>
                                <a:pt x="349874" y="307975"/>
                              </a:lnTo>
                              <a:lnTo>
                                <a:pt x="298359" y="597893"/>
                              </a:lnTo>
                              <a:lnTo>
                                <a:pt x="233680" y="307975"/>
                              </a:lnTo>
                              <a:lnTo>
                                <a:pt x="51330" y="307975"/>
                              </a:lnTo>
                              <a:cubicBezTo>
                                <a:pt x="22981" y="307975"/>
                                <a:pt x="0" y="284994"/>
                                <a:pt x="0" y="256645"/>
                              </a:cubicBezTo>
                              <a:lnTo>
                                <a:pt x="0" y="256646"/>
                              </a:lnTo>
                              <a:lnTo>
                                <a:pt x="0" y="179652"/>
                              </a:lnTo>
                              <a:lnTo>
                                <a:pt x="0" y="179652"/>
                              </a:lnTo>
                              <a:lnTo>
                                <a:pt x="0" y="51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3ED" w:rsidRPr="00970CC8" w:rsidRDefault="00A573ED" w:rsidP="00A573ED">
                            <w:pPr>
                              <w:spacing w:before="0" w:after="68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Personengruppe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0C24" id="Sprechblase: rechteckig mit abgerundeten Ecken 4" o:spid="_x0000_s1027" style="position:absolute;left:0;text-align:left;margin-left:199.05pt;margin-top:1.95pt;width:110.4pt;height:4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2080,5978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8T5AcAAEwxAAAOAAAAZHJzL2Uyb0RvYy54bWzsW0tv20YQvhfof1jwWKCRqDeFyIGb1EWB&#10;IAnqFGmPFLW0iJBcllxbcn59Z3e51Kykaod2cigQHyQ+5tuPM5wXqfHLV/siZw+8bjJRroLwxTBg&#10;vEzEJivvVsGfH29+XgSskXG5iXNR8lXwyJvg1dWPP7zcVUs+EluRb3jNYJGyWe6qVbCVsloOBk2y&#10;5UXcvBAVL+FkKuoilrBb3w02dbyD1Yt8MBoOZ4OdqDdVLRLeNHD0jTkZXOn105Qn8n2aNlyyfBXA&#10;tUn9WevPtfocXL2Ml3d1XG2zpL2M+AlXUcRZCaTdUm9iGbP7OjtZqsiSWjQilS8SUQxEmmYJ1zqA&#10;NuHwSJvbbVxxrQsYp6k6MzVfb9nk3cOHmmWbVTAJWBkXcItuq5on23UeN3zJ1KbkyefsjhWZZPH6&#10;jtf35YZLXrJfk8/wOVE23FXNEpa6rT7U7V4Dm8og+7Qu1Deoyvba7o+d3flesgQOhpPhaLiA25PA&#10;uWk0X0RjtejggE7uG/kbF3ql+OFtI81928CWtvqmvfZElGWTSf4XLJYWOdzKnwZsyHbMUrS4I/G/&#10;sfg0HI+HbMvGw3k0n7YeckIQIgKD8JJgiJ9ghAhG4/FsQVADY/wM4ycwYIyfAXyquwvTxQQC1n8r&#10;MMbPMEUM4Xg6nE8JFBjkp5hhCuOpfi0wiOZQ86fQOKB5NJuOvI4LCbm7J21U+NVxQDSe6Ck8GDSa&#10;zmaTmVefEMcuWSEHpZmmfiYcwGRnCzHK5BQ/Ew5kauCEGEQlwvEczubzceh3hhCD5oAKI79GOKyp&#10;6SzEIKpGOLipiRljqDw4wgk5J8TyVIfD4U3hwPLU8MGhTeHA8iEtFYQ4rCkcWJ7IMcJpgMDhyNMy&#10;dE8GLG4JTLR8w57iMgHOENQgxBhVLC8z4NRAZcAYPwPOCdTUiDF+BpwNyGkeg/wUOBmQaxYG0RwK&#10;5wMyjQOyAX75rjs5gdoiOSAaj5MXqDwY1CXFy/o43QHZcA6qS/EeJtwdkJ3tfE/hYcKBPAmn4WJB&#10;KPUY1FVGDxGO5+f1FB4iHNbUZHO+p/AQ4eB+Vk/h4cERTqhh53sKDwcObwoHlqeGDw5tCgeW7+q9&#10;Rw8c1hQOLE/kcHoEAocjT8vQuEkgMGBxS3B4YQKvn77Fe4rLBDhDUIMQY1SxvMyA8wmVAWP8DDiR&#10;PLWnuKwDziDkNI9BfiVw8iDXLAyiORTOB2QaB2Rr/WWLOTmBWusdEI3HyQtUHgzqkuJlfZzugGw4&#10;B9X1FB6mr9hTeJhwID+vp/AQ4XgeRYvxNCI0Lxhk1vfmGqc9oCYbB9R1SR6NcHA/q6fw8OAIJ1SY&#10;8z2FhwOHN4UDy1PDB4c2hQPLd/XeowcOawoHlidyOD0CgcORp2Vo3CQQGLA4jQDnF6rrorfB/lKG&#10;0wo1CDHGz4BTA5UBY/wM33sK9dsbzaFwPiCXRgdEq/VOTqDWegdE43HyApUHg6hJEccu2XD/o55i&#10;PIkW8wmh1OPop1ZgHM/fewoVrVTLfe8pBoxY77/Obx+X+xanRyBUfEf+NEPD3MWdnayIt3bYItmX&#10;7bQFbLFYzfcM9chLJRo12YFHL2CMw+7CaIUZ5QCUGtXwgKG1wOCwFxiSAAaPeoEhG2CwnUChXTYU&#10;ewzWMzFgRhoYngQwWI+ckMEQihg866UzlFAMnvcCQ13E4EUvMBQ7DI56gVUBw2jY7+Vjx07Wz8vU&#10;7+wOez8/U7+eO/B+nqaeNR14P18Lj5wN9nuZ7sjd4GmxF/zI4cJ+HhceuRzs92I/cjpIzX3gKmti&#10;y8M+gpuAbTMkTM3picNcTxzKgMHEYR0wmDhcK0y8rGKpEqvdZDs0BLftZuDU6UI88I9CC8rDAJ1O&#10;2i39QSK5X2fJL/zLqfwI+hvt5UCtlzEHlD7tDKQ5bNbtDiulnDXzEq9tHpy0VawtrID9btn0/BpB&#10;0Lx8JQi271DPSrqXbK4gHM+jYWQcwNG47Zr1QidWwiexyV0GV1eMMT1Ce5+smP1uL8w8Hmj+nuLm&#10;IYG8unl7eCTuanJ6SaPFJIp0irGegy1p+kW15OGsnsHT6hzOevzIdPmnGGsp+906k379p6UPbREw&#10;WCn73UofXM+5Hitlv430wf/PCp+z1iGSDhBrDZMxTm3YHlcDbl3+vRBnSNzmW3vZ9ttcvhEkuFFP&#10;Qez7ljHJRcNNAlTZTI/rdmlN3/DDyG4j8mxzk+W5cpSmvlu/zmv2EMNM9s3NEP5ap3TEct0ulkLB&#10;DI06MlCTxma2WG/Jx5yrRfPyD57CHDM0oiPdleoJct7xxEnCSxmaU9t4ww39FLOrmXOF0KroBdXK&#10;KfB3a7cLWEmziF3bXGUrr6BcD6B3YNMu/8eFGXCH0MyilB24yEpRn9MsB61aZiNvjWRMo6wk9+u9&#10;nvHWkurIWmweYe67FmYgvqmSm6xu5Nu4kR/iGsamwUFgql++h480F1CeoAzprYBtRf3l3HElD4Pp&#10;cDZgO5ioXwXNP/dxzQOW/17CyHoUTiawrNQ7k+lc1dMan1njM+V98VqAg0CvBlenN5W8zO1mWovi&#10;Ewz/XytWOBWXCXDDg4eESmt2XkvYh1Pw7wMJv77W2zB2D176trytErW4snMFmn/cf4rriqnNVSBh&#10;MP2dsNP38dJOnINXH2QVshTX91KkmRpH155p7NruwMi+dqX23wvU/wTgfS11+CeIq38BAAD//wMA&#10;UEsDBBQABgAIAAAAIQBobKjS3wAAAAgBAAAPAAAAZHJzL2Rvd25yZXYueG1sTI/NS8NAEMXvgv/D&#10;MoIXaTexEGLMpkjxA/RQrIVeN9nJB83Ohuy2jf71Tk56ezPv8eY3+XqyvTjj6DtHCuJlBAKpcqaj&#10;RsH+62WRgvBBk9G9I1TwjR7WxfVVrjPjLvSJ511oBJeQz7SCNoQhk9JXLVrtl25AYq92o9WBx7GR&#10;ZtQXLre9vI+iRFrdEV9o9YCbFqvj7mQVlPHPx9375nl7eH1LksNKRrWrj0rd3kxPjyACTuEvDDM+&#10;o0PBTKU7kfGiV7B6SGOOzgIE+0mcsigVzHtZ5PL/A8UvAAAA//8DAFBLAQItABQABgAIAAAAIQC2&#10;gziS/gAAAOEBAAATAAAAAAAAAAAAAAAAAAAAAABbQ29udGVudF9UeXBlc10ueG1sUEsBAi0AFAAG&#10;AAgAAAAhADj9If/WAAAAlAEAAAsAAAAAAAAAAAAAAAAALwEAAF9yZWxzLy5yZWxzUEsBAi0AFAAG&#10;AAgAAAAhAKdc7xPkBwAATDEAAA4AAAAAAAAAAAAAAAAALgIAAGRycy9lMm9Eb2MueG1sUEsBAi0A&#10;FAAGAAgAAAAhAGhsqNLfAAAACAEAAA8AAAAAAAAAAAAAAAAAPgoAAGRycy9kb3ducmV2LnhtbFBL&#10;BQYAAAAABAAEAPMAAABKCwAAAAA=&#10;" adj="-11796480,,5400" path="m,51330c,22981,22981,,51330,l233680,r,l584200,r766550,c1379099,,1402080,22981,1402080,51330r,128322l1402080,179652r,76994l1402080,256645v,28349,-22981,51330,-51330,51330l349874,307975,298359,597893,233680,307975r-182350,c22981,307975,,284994,,256645r,1l,179652r,l,51330xe" fillcolor="red" stroked="f" strokeweight="2pt">
                <v:stroke joinstyle="miter"/>
                <v:formulas/>
                <v:path arrowok="t" o:connecttype="custom" o:connectlocs="0,51330;51330,0;233680,0;233680,0;584200,0;1350750,0;1402080,51330;1402080,179652;1402080,179652;1402080,256646;1402080,256645;1350750,307975;349874,307975;298359,597893;233680,307975;51330,307975;0,256645;0,256646;0,179652;0,179652;0,51330" o:connectangles="0,0,0,0,0,0,0,0,0,0,0,0,0,0,0,0,0,0,0,0,0" textboxrect="0,0,1402080,597893"/>
                <v:textbox>
                  <w:txbxContent>
                    <w:p w:rsidR="00A573ED" w:rsidRPr="00970CC8" w:rsidRDefault="00A573ED" w:rsidP="00A573ED">
                      <w:pPr>
                        <w:spacing w:before="0" w:after="68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Personengruppe 2</w:t>
                      </w:r>
                    </w:p>
                  </w:txbxContent>
                </v:textbox>
              </v:shape>
            </w:pict>
          </mc:Fallback>
        </mc:AlternateContent>
      </w:r>
    </w:p>
    <w:p w:rsidR="00A573ED" w:rsidRPr="00A573ED" w:rsidRDefault="00A573ED" w:rsidP="00A573ED">
      <w:pPr>
        <w:rPr>
          <w:sz w:val="20"/>
        </w:rPr>
      </w:pPr>
    </w:p>
    <w:p w:rsidR="00A573ED" w:rsidRPr="00A573ED" w:rsidRDefault="00A573ED" w:rsidP="00A573ED">
      <w:pPr>
        <w:pStyle w:val="Aufzhlungszeichen2"/>
        <w:rPr>
          <w:sz w:val="20"/>
        </w:rPr>
      </w:pPr>
      <w:r w:rsidRPr="00A573ED">
        <w:rPr>
          <w:sz w:val="20"/>
        </w:rPr>
        <w:t xml:space="preserve">die </w:t>
      </w:r>
      <w:r w:rsidRPr="00A573ED">
        <w:rPr>
          <w:b/>
          <w:sz w:val="20"/>
        </w:rPr>
        <w:t>Gesamtbezüge</w:t>
      </w:r>
      <w:r w:rsidRPr="00A573ED">
        <w:rPr>
          <w:sz w:val="20"/>
        </w:rPr>
        <w:t xml:space="preserve"> (Abfindungen, Ruhegehälter, Hinterbliebenenbezüge und Leistungen verwandter Art) </w:t>
      </w:r>
      <w:r w:rsidRPr="00A573ED">
        <w:rPr>
          <w:rStyle w:val="HervorhebenSCHWARZ"/>
        </w:rPr>
        <w:t>der früheren Mitglieder der bezeichneten Organe und ihrer Hinterbliebenen</w:t>
      </w:r>
      <w:r w:rsidRPr="00A573ED">
        <w:rPr>
          <w:sz w:val="20"/>
        </w:rPr>
        <w:t xml:space="preserve">. Buchstabe a Satz 2 und 3 ist entsprechend anzuwenden. Ferner ist der Betrag der </w:t>
      </w:r>
      <w:r w:rsidRPr="00A573ED">
        <w:rPr>
          <w:rStyle w:val="HervorhebenSCHWARZ"/>
        </w:rPr>
        <w:t>für diese Personengruppe</w:t>
      </w:r>
      <w:r w:rsidRPr="00A573ED">
        <w:rPr>
          <w:sz w:val="20"/>
        </w:rPr>
        <w:t xml:space="preserve"> </w:t>
      </w:r>
      <w:r w:rsidRPr="00A573ED">
        <w:rPr>
          <w:rStyle w:val="HervorhebenSCHWARZ"/>
        </w:rPr>
        <w:t xml:space="preserve">gebildeten Rückstellungen für laufende Pensionen </w:t>
      </w:r>
      <w:r w:rsidRPr="00A573ED">
        <w:rPr>
          <w:rStyle w:val="HervorhebenSCHWARZ"/>
          <w:b w:val="0"/>
        </w:rPr>
        <w:t>und</w:t>
      </w:r>
      <w:r w:rsidRPr="00A573ED">
        <w:rPr>
          <w:rStyle w:val="HervorhebenSCHWARZ"/>
        </w:rPr>
        <w:t xml:space="preserve"> Anwartschaften auf Pensionen </w:t>
      </w:r>
      <w:r w:rsidRPr="00A573ED">
        <w:rPr>
          <w:rStyle w:val="HervorhebenSCHWARZ"/>
          <w:b w:val="0"/>
        </w:rPr>
        <w:t>und</w:t>
      </w:r>
      <w:r w:rsidRPr="00A573ED">
        <w:rPr>
          <w:rStyle w:val="HervorhebenSCHWARZ"/>
        </w:rPr>
        <w:t xml:space="preserve"> der Betrag der für diese Verpflichtungen nicht gebildeten Rückstellungen </w:t>
      </w:r>
      <w:r w:rsidRPr="00A573ED">
        <w:rPr>
          <w:sz w:val="20"/>
        </w:rPr>
        <w:t>anzugeben;</w:t>
      </w:r>
    </w:p>
    <w:p w:rsidR="00A573ED" w:rsidRPr="00A573ED" w:rsidRDefault="00A573ED" w:rsidP="00A573ED">
      <w:pPr>
        <w:pStyle w:val="Listenabsatz"/>
        <w:rPr>
          <w:sz w:val="20"/>
        </w:rPr>
      </w:pPr>
    </w:p>
    <w:p w:rsidR="00A573ED" w:rsidRPr="00A573ED" w:rsidRDefault="00A573ED" w:rsidP="00A573ED">
      <w:pPr>
        <w:pStyle w:val="Aufzhlungszeichen2"/>
        <w:rPr>
          <w:sz w:val="20"/>
        </w:rPr>
      </w:pPr>
      <w:r w:rsidRPr="00A573ED">
        <w:rPr>
          <w:bCs/>
          <w:sz w:val="20"/>
        </w:rPr>
        <w:t>die</w:t>
      </w:r>
      <w:r w:rsidRPr="00A573ED">
        <w:rPr>
          <w:b/>
          <w:bCs/>
          <w:sz w:val="20"/>
        </w:rPr>
        <w:t xml:space="preserve"> gewährten Vorschüsse und Kredite</w:t>
      </w:r>
      <w:r w:rsidRPr="00A573ED">
        <w:rPr>
          <w:sz w:val="20"/>
        </w:rPr>
        <w:t xml:space="preserve"> unter </w:t>
      </w:r>
      <w:r w:rsidRPr="00A573ED">
        <w:rPr>
          <w:rStyle w:val="HervorhebenSCHWARZ"/>
        </w:rPr>
        <w:t xml:space="preserve">Angabe der Zinssätze, der wesentlichen Bedingungen </w:t>
      </w:r>
      <w:r w:rsidRPr="00A573ED">
        <w:rPr>
          <w:rStyle w:val="HervorhebenSCHWARZ"/>
          <w:b w:val="0"/>
        </w:rPr>
        <w:t>und der geg</w:t>
      </w:r>
      <w:r w:rsidRPr="00A573ED">
        <w:rPr>
          <w:sz w:val="20"/>
        </w:rPr>
        <w:t xml:space="preserve">ebenenfalls im Geschäftsjahr </w:t>
      </w:r>
      <w:r w:rsidRPr="00A573ED">
        <w:rPr>
          <w:rStyle w:val="HervorhebenSCHWARZ"/>
        </w:rPr>
        <w:t>zurückgezahlten oder erlassenen Beträge</w:t>
      </w:r>
      <w:r w:rsidRPr="00A573ED">
        <w:rPr>
          <w:sz w:val="20"/>
        </w:rPr>
        <w:t xml:space="preserve"> sowie die </w:t>
      </w:r>
      <w:r w:rsidRPr="00A573ED">
        <w:rPr>
          <w:rStyle w:val="HervorhebenSCHWARZ"/>
        </w:rPr>
        <w:t>zugunsten</w:t>
      </w:r>
      <w:r w:rsidRPr="00A573ED">
        <w:rPr>
          <w:sz w:val="20"/>
        </w:rPr>
        <w:t xml:space="preserve"> </w:t>
      </w:r>
      <w:r w:rsidRPr="00A573ED">
        <w:rPr>
          <w:rStyle w:val="HervorhebenSCHWARZ"/>
        </w:rPr>
        <w:t>dieser Personen eingegangenen Haftungsverhältnisse</w:t>
      </w:r>
      <w:r w:rsidRPr="00A573ED">
        <w:rPr>
          <w:sz w:val="20"/>
        </w:rPr>
        <w:t>;</w:t>
      </w:r>
    </w:p>
    <w:sectPr w:rsidR="00A573ED" w:rsidRPr="00A573ED" w:rsidSect="004E2A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701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843" w:rsidRDefault="00927843">
      <w:pPr>
        <w:spacing w:before="0"/>
      </w:pPr>
      <w:r>
        <w:separator/>
      </w:r>
    </w:p>
    <w:p w:rsidR="00333DE2" w:rsidRDefault="00333DE2"/>
  </w:endnote>
  <w:endnote w:type="continuationSeparator" w:id="0">
    <w:p w:rsidR="00927843" w:rsidRDefault="00927843">
      <w:pPr>
        <w:spacing w:before="0"/>
      </w:pPr>
      <w:r>
        <w:continuationSeparator/>
      </w:r>
    </w:p>
    <w:p w:rsidR="00333DE2" w:rsidRDefault="00333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CDC" w:rsidRDefault="006E1C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D9E" w:rsidRPr="00E211D2" w:rsidRDefault="00D165F6" w:rsidP="00623D9E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C61B3F">
      <w:rPr>
        <w:rFonts w:eastAsiaTheme="minorHAnsi" w:cstheme="minorBidi"/>
        <w:noProof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C61B3F">
          <w:rPr>
            <w:rFonts w:eastAsiaTheme="minorHAnsi" w:cstheme="minorBidi"/>
            <w:noProof/>
            <w:sz w:val="20"/>
            <w:lang w:eastAsia="en-US"/>
          </w:rPr>
          <w:t>1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0D3103">
      <w:rPr>
        <w:sz w:val="20"/>
      </w:rPr>
      <w:tab/>
    </w:r>
    <w:r w:rsidR="000D3103">
      <w:rPr>
        <w:sz w:val="20"/>
      </w:rPr>
      <w:tab/>
    </w:r>
    <w:r w:rsidR="00623D9E" w:rsidRPr="006E1CDC">
      <w:rPr>
        <w:rFonts w:eastAsiaTheme="minorHAnsi" w:cstheme="minorBidi"/>
        <w:b/>
        <w:color w:val="00B0F0"/>
        <w:sz w:val="20"/>
        <w:lang w:eastAsia="en-US"/>
      </w:rPr>
      <w:t>AUDfIT</w:t>
    </w:r>
    <w:r w:rsidR="00623D9E" w:rsidRPr="006E1CDC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="00623D9E" w:rsidRPr="006E1CDC">
      <w:rPr>
        <w:rFonts w:eastAsiaTheme="minorHAnsi" w:cstheme="minorBidi"/>
        <w:b/>
        <w:color w:val="00B0F0"/>
        <w:sz w:val="20"/>
        <w:lang w:eastAsia="en-US"/>
      </w:rPr>
      <w:t xml:space="preserve">-Rechtsvorschrift </w:t>
    </w:r>
    <w:r w:rsidR="006E1CDC" w:rsidRPr="006E1CDC">
      <w:rPr>
        <w:rFonts w:eastAsiaTheme="minorHAnsi" w:cstheme="minorBidi"/>
        <w:b/>
        <w:color w:val="00B0F0"/>
        <w:sz w:val="20"/>
        <w:lang w:eastAsia="en-US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Pr="00870FFE" w:rsidRDefault="00CA4B53" w:rsidP="00CA4B53">
    <w:pPr>
      <w:tabs>
        <w:tab w:val="center" w:pos="4536"/>
        <w:tab w:val="right" w:pos="9072"/>
      </w:tabs>
      <w:spacing w:before="520" w:after="120"/>
      <w:jc w:val="left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785612952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3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>
      <w:rPr>
        <w:rFonts w:eastAsiaTheme="minorHAnsi" w:cstheme="minorBidi"/>
        <w:b/>
        <w:color w:val="00B0F0"/>
        <w:sz w:val="20"/>
        <w:lang w:eastAsia="en-US"/>
      </w:rPr>
      <w:t>Prüferhilfe X</w:t>
    </w:r>
  </w:p>
  <w:p w:rsidR="00333DE2" w:rsidRDefault="00333D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843" w:rsidRDefault="00927843" w:rsidP="00EE217B">
      <w:pPr>
        <w:pStyle w:val="Fuzeile"/>
      </w:pPr>
    </w:p>
    <w:p w:rsidR="00927843" w:rsidRPr="00EE217B" w:rsidRDefault="00927843" w:rsidP="00EE217B">
      <w:pPr>
        <w:spacing w:before="0"/>
        <w:jc w:val="center"/>
      </w:pPr>
      <w:r w:rsidRPr="00027F72">
        <w:separator/>
      </w:r>
      <w:r w:rsidRPr="00027F72">
        <w:separator/>
      </w:r>
    </w:p>
    <w:p w:rsidR="00333DE2" w:rsidRDefault="00333DE2"/>
  </w:footnote>
  <w:footnote w:type="continuationSeparator" w:id="0">
    <w:p w:rsidR="00927843" w:rsidRDefault="00927843" w:rsidP="00711AB6">
      <w:pPr>
        <w:spacing w:before="0"/>
        <w:jc w:val="center"/>
      </w:pPr>
    </w:p>
    <w:p w:rsidR="00927843" w:rsidRPr="00711AB6" w:rsidRDefault="00927843" w:rsidP="00711AB6">
      <w:pPr>
        <w:spacing w:before="0"/>
        <w:jc w:val="center"/>
      </w:pPr>
      <w:r w:rsidRPr="00027F72">
        <w:separator/>
      </w:r>
      <w:r w:rsidRPr="00027F72">
        <w:separator/>
      </w:r>
    </w:p>
    <w:p w:rsidR="00333DE2" w:rsidRDefault="00333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CDC" w:rsidRDefault="006E1C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B53" w:rsidRPr="00CA4B53" w:rsidRDefault="00CA4B53" w:rsidP="004E2AE4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B53" w:rsidRPr="00CA4B53" w:rsidRDefault="00CA4B53" w:rsidP="00CA4B53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  <w:tbl>
    <w:tblPr>
      <w:tblStyle w:val="Tabellenraster"/>
      <w:tblW w:w="0" w:type="auto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797"/>
      <w:gridCol w:w="4820"/>
      <w:gridCol w:w="575"/>
      <w:gridCol w:w="575"/>
      <w:gridCol w:w="575"/>
      <w:gridCol w:w="575"/>
      <w:gridCol w:w="575"/>
      <w:gridCol w:w="575"/>
    </w:tblGrid>
    <w:tr w:rsidR="00CA4B53" w:rsidTr="008E2466">
      <w:trPr>
        <w:cantSplit/>
        <w:trHeight w:val="15"/>
      </w:trPr>
      <w:tc>
        <w:tcPr>
          <w:tcW w:w="799" w:type="dxa"/>
          <w:tcBorders>
            <w:top w:val="nil"/>
            <w:left w:val="nil"/>
            <w:bottom w:val="nil"/>
          </w:tcBorders>
          <w:textDirection w:val="btLr"/>
          <w:vAlign w:val="center"/>
        </w:tcPr>
        <w:p w:rsid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ind w:left="113" w:right="113"/>
            <w:jc w:val="center"/>
            <w:rPr>
              <w:sz w:val="16"/>
              <w:szCs w:val="14"/>
            </w:rPr>
          </w:pPr>
        </w:p>
      </w:tc>
      <w:tc>
        <w:tcPr>
          <w:tcW w:w="4837" w:type="dxa"/>
          <w:shd w:val="clear" w:color="auto" w:fill="D9D9D9" w:themeFill="background1" w:themeFillShade="D9"/>
        </w:tcPr>
        <w:p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rPr>
              <w:b/>
              <w:sz w:val="16"/>
              <w:szCs w:val="14"/>
            </w:rPr>
          </w:pPr>
          <w:r>
            <w:rPr>
              <w:b/>
              <w:sz w:val="16"/>
              <w:szCs w:val="14"/>
            </w:rPr>
            <w:t>Inspektionen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2017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2018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2019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2020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2021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2022</w:t>
          </w:r>
        </w:p>
      </w:tc>
    </w:tr>
  </w:tbl>
  <w:p w:rsidR="001E1F96" w:rsidRPr="00CA4B53" w:rsidRDefault="001E1F96" w:rsidP="00CA4B53">
    <w:pPr>
      <w:pStyle w:val="Kopfzeile"/>
      <w:pBdr>
        <w:bottom w:val="none" w:sz="0" w:space="0" w:color="auto"/>
      </w:pBdr>
      <w:spacing w:before="0"/>
      <w:rPr>
        <w:sz w:val="8"/>
        <w:szCs w:val="8"/>
      </w:rPr>
    </w:pPr>
  </w:p>
  <w:p w:rsidR="00333DE2" w:rsidRDefault="00333D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57" w:val="MS Word"/>
  </w:docVars>
  <w:rsids>
    <w:rsidRoot w:val="00927843"/>
    <w:rsid w:val="000020BD"/>
    <w:rsid w:val="00002230"/>
    <w:rsid w:val="00002EED"/>
    <w:rsid w:val="000030A9"/>
    <w:rsid w:val="000040A5"/>
    <w:rsid w:val="0001477C"/>
    <w:rsid w:val="00027DD9"/>
    <w:rsid w:val="0003242D"/>
    <w:rsid w:val="0004061E"/>
    <w:rsid w:val="0005326E"/>
    <w:rsid w:val="000616B8"/>
    <w:rsid w:val="00064F40"/>
    <w:rsid w:val="00075E7C"/>
    <w:rsid w:val="00080B9A"/>
    <w:rsid w:val="00080BE9"/>
    <w:rsid w:val="00086B8A"/>
    <w:rsid w:val="00087433"/>
    <w:rsid w:val="00097B2B"/>
    <w:rsid w:val="000A4DFD"/>
    <w:rsid w:val="000A5E27"/>
    <w:rsid w:val="000B1337"/>
    <w:rsid w:val="000D3103"/>
    <w:rsid w:val="000E26F7"/>
    <w:rsid w:val="000E58F6"/>
    <w:rsid w:val="0010318F"/>
    <w:rsid w:val="00111AC6"/>
    <w:rsid w:val="0011338E"/>
    <w:rsid w:val="001205E2"/>
    <w:rsid w:val="00120EEE"/>
    <w:rsid w:val="00125A42"/>
    <w:rsid w:val="00143F11"/>
    <w:rsid w:val="0016374E"/>
    <w:rsid w:val="00165A53"/>
    <w:rsid w:val="00191738"/>
    <w:rsid w:val="0019585B"/>
    <w:rsid w:val="001A1B58"/>
    <w:rsid w:val="001B3F50"/>
    <w:rsid w:val="001B7E25"/>
    <w:rsid w:val="001C0A32"/>
    <w:rsid w:val="001C0D6B"/>
    <w:rsid w:val="001C1789"/>
    <w:rsid w:val="001D22E2"/>
    <w:rsid w:val="001E1F96"/>
    <w:rsid w:val="001E38E2"/>
    <w:rsid w:val="001E7A82"/>
    <w:rsid w:val="001F04DD"/>
    <w:rsid w:val="001F4215"/>
    <w:rsid w:val="001F7B2F"/>
    <w:rsid w:val="0020064F"/>
    <w:rsid w:val="002065BE"/>
    <w:rsid w:val="0021047B"/>
    <w:rsid w:val="00215C04"/>
    <w:rsid w:val="00223CDD"/>
    <w:rsid w:val="002433AD"/>
    <w:rsid w:val="00245E33"/>
    <w:rsid w:val="0025043C"/>
    <w:rsid w:val="0025227D"/>
    <w:rsid w:val="00257647"/>
    <w:rsid w:val="002717FB"/>
    <w:rsid w:val="00284FA6"/>
    <w:rsid w:val="00285560"/>
    <w:rsid w:val="00290924"/>
    <w:rsid w:val="0029592F"/>
    <w:rsid w:val="002A064F"/>
    <w:rsid w:val="002B17CE"/>
    <w:rsid w:val="002B298F"/>
    <w:rsid w:val="002B2D52"/>
    <w:rsid w:val="002B797D"/>
    <w:rsid w:val="002C0D01"/>
    <w:rsid w:val="002C5394"/>
    <w:rsid w:val="002D0908"/>
    <w:rsid w:val="002D3B26"/>
    <w:rsid w:val="002D7E2D"/>
    <w:rsid w:val="002F09D8"/>
    <w:rsid w:val="002F4AA4"/>
    <w:rsid w:val="002F6B99"/>
    <w:rsid w:val="002F771F"/>
    <w:rsid w:val="00304799"/>
    <w:rsid w:val="00333DE2"/>
    <w:rsid w:val="00340216"/>
    <w:rsid w:val="00342964"/>
    <w:rsid w:val="00352142"/>
    <w:rsid w:val="00354B8A"/>
    <w:rsid w:val="00364269"/>
    <w:rsid w:val="0036634F"/>
    <w:rsid w:val="00376DCD"/>
    <w:rsid w:val="00382BCD"/>
    <w:rsid w:val="00382D10"/>
    <w:rsid w:val="003932A1"/>
    <w:rsid w:val="0039408B"/>
    <w:rsid w:val="003A6FEB"/>
    <w:rsid w:val="003B69EB"/>
    <w:rsid w:val="003C799C"/>
    <w:rsid w:val="003E348F"/>
    <w:rsid w:val="003F1B18"/>
    <w:rsid w:val="0041402E"/>
    <w:rsid w:val="0041503D"/>
    <w:rsid w:val="00416D34"/>
    <w:rsid w:val="00431ABD"/>
    <w:rsid w:val="00433509"/>
    <w:rsid w:val="00436D69"/>
    <w:rsid w:val="00440D21"/>
    <w:rsid w:val="00445BB8"/>
    <w:rsid w:val="0044742E"/>
    <w:rsid w:val="00451EF2"/>
    <w:rsid w:val="0045201F"/>
    <w:rsid w:val="0045235E"/>
    <w:rsid w:val="004537DD"/>
    <w:rsid w:val="00454705"/>
    <w:rsid w:val="0046455E"/>
    <w:rsid w:val="004657D3"/>
    <w:rsid w:val="00465DB3"/>
    <w:rsid w:val="004867BC"/>
    <w:rsid w:val="0049126F"/>
    <w:rsid w:val="004A4C0E"/>
    <w:rsid w:val="004A4DB6"/>
    <w:rsid w:val="004B2234"/>
    <w:rsid w:val="004B5526"/>
    <w:rsid w:val="004B5A8E"/>
    <w:rsid w:val="004B6415"/>
    <w:rsid w:val="004C60FF"/>
    <w:rsid w:val="004C6A02"/>
    <w:rsid w:val="004D6C91"/>
    <w:rsid w:val="004E2AE4"/>
    <w:rsid w:val="004E4BFB"/>
    <w:rsid w:val="004E699D"/>
    <w:rsid w:val="004F1C26"/>
    <w:rsid w:val="004F1E92"/>
    <w:rsid w:val="0050152B"/>
    <w:rsid w:val="005060F4"/>
    <w:rsid w:val="00525CDB"/>
    <w:rsid w:val="00527267"/>
    <w:rsid w:val="005430F3"/>
    <w:rsid w:val="005473EF"/>
    <w:rsid w:val="0055136F"/>
    <w:rsid w:val="0055156D"/>
    <w:rsid w:val="0056138B"/>
    <w:rsid w:val="00565A40"/>
    <w:rsid w:val="00567521"/>
    <w:rsid w:val="0057475D"/>
    <w:rsid w:val="00577D0A"/>
    <w:rsid w:val="00583AA1"/>
    <w:rsid w:val="005913EC"/>
    <w:rsid w:val="005921A2"/>
    <w:rsid w:val="005967E6"/>
    <w:rsid w:val="005A07A9"/>
    <w:rsid w:val="005B57D7"/>
    <w:rsid w:val="005B7F7F"/>
    <w:rsid w:val="005D26BD"/>
    <w:rsid w:val="005D2A74"/>
    <w:rsid w:val="005E07BD"/>
    <w:rsid w:val="005E2F51"/>
    <w:rsid w:val="005F6F40"/>
    <w:rsid w:val="00615D8F"/>
    <w:rsid w:val="00615EFE"/>
    <w:rsid w:val="006169C2"/>
    <w:rsid w:val="00623D9E"/>
    <w:rsid w:val="00641B56"/>
    <w:rsid w:val="006454CF"/>
    <w:rsid w:val="0065198F"/>
    <w:rsid w:val="00652D23"/>
    <w:rsid w:val="0066763B"/>
    <w:rsid w:val="006808B6"/>
    <w:rsid w:val="00684B37"/>
    <w:rsid w:val="006A7789"/>
    <w:rsid w:val="006B5C71"/>
    <w:rsid w:val="006B798C"/>
    <w:rsid w:val="006C4228"/>
    <w:rsid w:val="006D45A1"/>
    <w:rsid w:val="006D5B4A"/>
    <w:rsid w:val="006E1CDC"/>
    <w:rsid w:val="006E24F6"/>
    <w:rsid w:val="006E61ED"/>
    <w:rsid w:val="006E7126"/>
    <w:rsid w:val="007026D1"/>
    <w:rsid w:val="00710636"/>
    <w:rsid w:val="00711AB6"/>
    <w:rsid w:val="00716DD5"/>
    <w:rsid w:val="00720E5C"/>
    <w:rsid w:val="00723CAB"/>
    <w:rsid w:val="007262DF"/>
    <w:rsid w:val="0073060F"/>
    <w:rsid w:val="00744772"/>
    <w:rsid w:val="0074784E"/>
    <w:rsid w:val="00763FC1"/>
    <w:rsid w:val="007648E0"/>
    <w:rsid w:val="00765666"/>
    <w:rsid w:val="00777929"/>
    <w:rsid w:val="0078728B"/>
    <w:rsid w:val="00790130"/>
    <w:rsid w:val="00790AB7"/>
    <w:rsid w:val="00796513"/>
    <w:rsid w:val="007A060E"/>
    <w:rsid w:val="007A2AC2"/>
    <w:rsid w:val="007A3E0C"/>
    <w:rsid w:val="007B74BA"/>
    <w:rsid w:val="007C0288"/>
    <w:rsid w:val="007D3976"/>
    <w:rsid w:val="007D3B54"/>
    <w:rsid w:val="007D3D47"/>
    <w:rsid w:val="007E0249"/>
    <w:rsid w:val="007F3A7C"/>
    <w:rsid w:val="00802ED4"/>
    <w:rsid w:val="00805892"/>
    <w:rsid w:val="0081072B"/>
    <w:rsid w:val="00811A23"/>
    <w:rsid w:val="008471C9"/>
    <w:rsid w:val="00850543"/>
    <w:rsid w:val="00855B99"/>
    <w:rsid w:val="00862DDF"/>
    <w:rsid w:val="00870FFE"/>
    <w:rsid w:val="00872C95"/>
    <w:rsid w:val="00872F5F"/>
    <w:rsid w:val="0087591D"/>
    <w:rsid w:val="0088020C"/>
    <w:rsid w:val="00883C63"/>
    <w:rsid w:val="00884570"/>
    <w:rsid w:val="00891EEA"/>
    <w:rsid w:val="008976BA"/>
    <w:rsid w:val="008A5560"/>
    <w:rsid w:val="008B64C7"/>
    <w:rsid w:val="008C44B0"/>
    <w:rsid w:val="008D1A8E"/>
    <w:rsid w:val="008E0FC7"/>
    <w:rsid w:val="009075A9"/>
    <w:rsid w:val="009212B4"/>
    <w:rsid w:val="00927843"/>
    <w:rsid w:val="009460E0"/>
    <w:rsid w:val="00950B33"/>
    <w:rsid w:val="009A440D"/>
    <w:rsid w:val="009A6E64"/>
    <w:rsid w:val="009B2E65"/>
    <w:rsid w:val="009B69FD"/>
    <w:rsid w:val="009C12A8"/>
    <w:rsid w:val="009C2FF2"/>
    <w:rsid w:val="009D429E"/>
    <w:rsid w:val="009E1FB1"/>
    <w:rsid w:val="009E61C8"/>
    <w:rsid w:val="009F42D3"/>
    <w:rsid w:val="009F6E01"/>
    <w:rsid w:val="00A06317"/>
    <w:rsid w:val="00A208A3"/>
    <w:rsid w:val="00A237ED"/>
    <w:rsid w:val="00A31197"/>
    <w:rsid w:val="00A50D03"/>
    <w:rsid w:val="00A5114A"/>
    <w:rsid w:val="00A55D85"/>
    <w:rsid w:val="00A573ED"/>
    <w:rsid w:val="00A613A1"/>
    <w:rsid w:val="00A649A3"/>
    <w:rsid w:val="00A7113B"/>
    <w:rsid w:val="00A75CE3"/>
    <w:rsid w:val="00A8486F"/>
    <w:rsid w:val="00A969CB"/>
    <w:rsid w:val="00AC17EE"/>
    <w:rsid w:val="00AD33F1"/>
    <w:rsid w:val="00AD6224"/>
    <w:rsid w:val="00AE290A"/>
    <w:rsid w:val="00AE4267"/>
    <w:rsid w:val="00AE56F4"/>
    <w:rsid w:val="00AF1983"/>
    <w:rsid w:val="00AF6EE5"/>
    <w:rsid w:val="00B13741"/>
    <w:rsid w:val="00B15817"/>
    <w:rsid w:val="00B17572"/>
    <w:rsid w:val="00B22993"/>
    <w:rsid w:val="00B261B2"/>
    <w:rsid w:val="00B57044"/>
    <w:rsid w:val="00B6345C"/>
    <w:rsid w:val="00B73242"/>
    <w:rsid w:val="00B77530"/>
    <w:rsid w:val="00BA02EC"/>
    <w:rsid w:val="00BA1564"/>
    <w:rsid w:val="00BA7590"/>
    <w:rsid w:val="00BC24C1"/>
    <w:rsid w:val="00BC381D"/>
    <w:rsid w:val="00BC6A51"/>
    <w:rsid w:val="00BD2864"/>
    <w:rsid w:val="00BD37FF"/>
    <w:rsid w:val="00BD62C0"/>
    <w:rsid w:val="00BE368B"/>
    <w:rsid w:val="00BF0354"/>
    <w:rsid w:val="00BF7EB9"/>
    <w:rsid w:val="00C01E26"/>
    <w:rsid w:val="00C24E59"/>
    <w:rsid w:val="00C43D74"/>
    <w:rsid w:val="00C470A2"/>
    <w:rsid w:val="00C53B60"/>
    <w:rsid w:val="00C61B3F"/>
    <w:rsid w:val="00C8522D"/>
    <w:rsid w:val="00C91AC1"/>
    <w:rsid w:val="00C940C7"/>
    <w:rsid w:val="00CA4B53"/>
    <w:rsid w:val="00CA6E23"/>
    <w:rsid w:val="00CA6FFC"/>
    <w:rsid w:val="00CB24C7"/>
    <w:rsid w:val="00CB6275"/>
    <w:rsid w:val="00CC04E1"/>
    <w:rsid w:val="00CC19EF"/>
    <w:rsid w:val="00CD1A9A"/>
    <w:rsid w:val="00CD6BC2"/>
    <w:rsid w:val="00CE73C2"/>
    <w:rsid w:val="00D13BD1"/>
    <w:rsid w:val="00D14C47"/>
    <w:rsid w:val="00D165F6"/>
    <w:rsid w:val="00D4205B"/>
    <w:rsid w:val="00D45365"/>
    <w:rsid w:val="00D61222"/>
    <w:rsid w:val="00D76D2A"/>
    <w:rsid w:val="00D86537"/>
    <w:rsid w:val="00DA6374"/>
    <w:rsid w:val="00DA7A8C"/>
    <w:rsid w:val="00DB3B77"/>
    <w:rsid w:val="00DD3447"/>
    <w:rsid w:val="00DD5810"/>
    <w:rsid w:val="00DD6E86"/>
    <w:rsid w:val="00DE10AB"/>
    <w:rsid w:val="00DE2B44"/>
    <w:rsid w:val="00DF1B97"/>
    <w:rsid w:val="00E016C0"/>
    <w:rsid w:val="00E03587"/>
    <w:rsid w:val="00E342CA"/>
    <w:rsid w:val="00E35A39"/>
    <w:rsid w:val="00E368C3"/>
    <w:rsid w:val="00E43EC3"/>
    <w:rsid w:val="00E50734"/>
    <w:rsid w:val="00E54CF5"/>
    <w:rsid w:val="00E57522"/>
    <w:rsid w:val="00E57793"/>
    <w:rsid w:val="00E61BCD"/>
    <w:rsid w:val="00E77518"/>
    <w:rsid w:val="00E77EFA"/>
    <w:rsid w:val="00EA74B3"/>
    <w:rsid w:val="00EC00F0"/>
    <w:rsid w:val="00EC7968"/>
    <w:rsid w:val="00ED43E4"/>
    <w:rsid w:val="00ED48D4"/>
    <w:rsid w:val="00ED7B14"/>
    <w:rsid w:val="00EE217B"/>
    <w:rsid w:val="00EE415C"/>
    <w:rsid w:val="00EF2558"/>
    <w:rsid w:val="00EF58F6"/>
    <w:rsid w:val="00EF79BA"/>
    <w:rsid w:val="00F029CC"/>
    <w:rsid w:val="00F02A61"/>
    <w:rsid w:val="00F2421E"/>
    <w:rsid w:val="00F2799A"/>
    <w:rsid w:val="00F3121A"/>
    <w:rsid w:val="00F3187E"/>
    <w:rsid w:val="00F35247"/>
    <w:rsid w:val="00F41E39"/>
    <w:rsid w:val="00F508B7"/>
    <w:rsid w:val="00F51F9C"/>
    <w:rsid w:val="00F56502"/>
    <w:rsid w:val="00F579A0"/>
    <w:rsid w:val="00F672A4"/>
    <w:rsid w:val="00F67DF2"/>
    <w:rsid w:val="00F7029A"/>
    <w:rsid w:val="00F77497"/>
    <w:rsid w:val="00F858CC"/>
    <w:rsid w:val="00F87375"/>
    <w:rsid w:val="00F920AB"/>
    <w:rsid w:val="00F95786"/>
    <w:rsid w:val="00FA047D"/>
    <w:rsid w:val="00FA1E51"/>
    <w:rsid w:val="00FB19BE"/>
    <w:rsid w:val="00FB74D4"/>
    <w:rsid w:val="00FD0600"/>
    <w:rsid w:val="00FD5A0F"/>
    <w:rsid w:val="00FD6CCC"/>
    <w:rsid w:val="00FE3EBF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0C6137D2"/>
  <w15:docId w15:val="{470ABDEF-0B33-4D6F-BF8F-78879DD9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link w:val="KopfzeileZchn"/>
    <w:uiPriority w:val="99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styleId="StandardWeb">
    <w:name w:val="Normal (Web)"/>
    <w:basedOn w:val="Standard"/>
    <w:uiPriority w:val="99"/>
    <w:semiHidden/>
    <w:unhideWhenUsed/>
    <w:rsid w:val="007C028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799A"/>
    <w:rPr>
      <w:color w:val="605E5C"/>
      <w:shd w:val="clear" w:color="auto" w:fill="E1DFDD"/>
    </w:rPr>
  </w:style>
  <w:style w:type="character" w:customStyle="1" w:styleId="KopfzeileZchn">
    <w:name w:val="Kopfzeile Zchn"/>
    <w:link w:val="Kopfzeile"/>
    <w:uiPriority w:val="99"/>
    <w:rsid w:val="00EE415C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6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Rechtsvorschrift_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358B737F-F38C-4ADC-967A-8808738B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_320_Muster_Rechtsvorschrift_A4.dotx</Template>
  <TotalTime>0</TotalTime>
  <Pages>1</Pages>
  <Words>218</Words>
  <Characters>1586</Characters>
  <Application>Microsoft Office Word</Application>
  <DocSecurity>0</DocSecurity>
  <Lines>93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Hirth, Tina - LÖSLE</cp:lastModifiedBy>
  <cp:revision>21</cp:revision>
  <cp:lastPrinted>2024-07-31T08:43:00Z</cp:lastPrinted>
  <dcterms:created xsi:type="dcterms:W3CDTF">2024-07-16T08:45:00Z</dcterms:created>
  <dcterms:modified xsi:type="dcterms:W3CDTF">2025-04-10T06:35:00Z</dcterms:modified>
</cp:coreProperties>
</file>