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99"/>
        <w:gridCol w:w="373"/>
      </w:tblGrid>
      <w:tr w:rsidR="004B1D03" w:rsidRPr="00FD391A" w:rsidTr="004B1D03">
        <w:trPr>
          <w:cantSplit/>
          <w:trHeight w:val="610"/>
        </w:trPr>
        <w:tc>
          <w:tcPr>
            <w:tcW w:w="8699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4B1D03" w:rsidRPr="009D3B9E" w:rsidRDefault="00164249" w:rsidP="004B1D0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00B0F0"/>
                <w:sz w:val="28"/>
                <w:szCs w:val="28"/>
              </w:rPr>
              <w:t>Einteilung der KI-Anwendungen in vier Teilgebiete (Cluster)</w:t>
            </w:r>
          </w:p>
        </w:tc>
        <w:tc>
          <w:tcPr>
            <w:tcW w:w="373" w:type="dxa"/>
            <w:shd w:val="clear" w:color="auto" w:fill="CCECFF"/>
            <w:textDirection w:val="btLr"/>
            <w:vAlign w:val="center"/>
          </w:tcPr>
          <w:p w:rsidR="004B1D03" w:rsidRPr="00FC0714" w:rsidRDefault="00DE5924" w:rsidP="004B1D03">
            <w:pPr>
              <w:pStyle w:val="berschrift1"/>
              <w:numPr>
                <w:ilvl w:val="0"/>
                <w:numId w:val="0"/>
              </w:numPr>
              <w:ind w:left="822" w:hanging="709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</w:t>
            </w:r>
            <w:r w:rsidR="004B1D03"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</w:t>
            </w:r>
            <w:r w:rsidRPr="00DE5924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5</w:t>
            </w:r>
          </w:p>
        </w:tc>
      </w:tr>
      <w:tr w:rsidR="00B661A2" w:rsidRPr="00595995" w:rsidTr="004B1D03">
        <w:trPr>
          <w:cantSplit/>
          <w:trHeight w:val="124"/>
        </w:trPr>
        <w:tc>
          <w:tcPr>
            <w:tcW w:w="86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661A2" w:rsidRPr="00595995" w:rsidRDefault="00B661A2" w:rsidP="007B7E9E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00B0F0"/>
                <w:sz w:val="6"/>
                <w:szCs w:val="16"/>
              </w:rPr>
            </w:pPr>
          </w:p>
        </w:tc>
        <w:tc>
          <w:tcPr>
            <w:tcW w:w="373" w:type="dxa"/>
            <w:shd w:val="clear" w:color="auto" w:fill="auto"/>
            <w:textDirection w:val="btLr"/>
          </w:tcPr>
          <w:p w:rsidR="00B661A2" w:rsidRPr="00595995" w:rsidRDefault="00B661A2" w:rsidP="0036294B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6"/>
                <w:szCs w:val="16"/>
              </w:rPr>
            </w:pPr>
          </w:p>
        </w:tc>
      </w:tr>
    </w:tbl>
    <w:tbl>
      <w:tblPr>
        <w:tblW w:w="9077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42"/>
      </w:tblGrid>
      <w:tr w:rsidR="00164249" w:rsidRPr="00595995" w:rsidTr="00164249">
        <w:trPr>
          <w:trHeight w:val="1"/>
          <w:tblHeader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942" w:type="dxa"/>
            <w:tcBorders>
              <w:bottom w:val="single" w:sz="4" w:space="0" w:color="auto"/>
            </w:tcBorders>
            <w:shd w:val="clear" w:color="auto" w:fill="auto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</w:tr>
      <w:tr w:rsidR="00164249" w:rsidRPr="00595995" w:rsidTr="00164249">
        <w:trPr>
          <w:trHeight w:val="487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249" w:rsidRPr="00164249" w:rsidRDefault="00164249" w:rsidP="00164249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Art der KI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249" w:rsidRPr="00164249" w:rsidRDefault="00164249" w:rsidP="00164249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Beispiel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64249">
              <w:rPr>
                <w:b/>
                <w:sz w:val="24"/>
                <w:szCs w:val="24"/>
              </w:rPr>
              <w:t>Robotic</w:t>
            </w:r>
            <w:proofErr w:type="spellEnd"/>
            <w:r w:rsidRPr="00164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4249">
              <w:rPr>
                <w:b/>
                <w:sz w:val="24"/>
                <w:szCs w:val="24"/>
              </w:rPr>
              <w:t>Process</w:t>
            </w:r>
            <w:proofErr w:type="spellEnd"/>
            <w:r w:rsidRPr="00164249">
              <w:rPr>
                <w:b/>
                <w:sz w:val="24"/>
                <w:szCs w:val="24"/>
              </w:rPr>
              <w:t xml:space="preserve"> </w:t>
            </w:r>
            <w:r w:rsidRPr="00164249">
              <w:rPr>
                <w:b/>
                <w:sz w:val="24"/>
                <w:szCs w:val="24"/>
              </w:rPr>
              <w:br/>
              <w:t xml:space="preserve">Automation (RPA) </w:t>
            </w:r>
          </w:p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object w:dxaOrig="6144" w:dyaOrig="6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2.35pt" o:ole="">
                  <v:imagedata r:id="rId9" o:title=""/>
                </v:shape>
                <o:OLEObject Type="Embed" ProgID="PBrush" ShapeID="_x0000_i1025" DrawAspect="Content" ObjectID="_1807447859" r:id="rId10"/>
              </w:objec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EE68F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b/>
                <w:color w:val="00B0F0"/>
                <w:sz w:val="20"/>
              </w:rPr>
              <w:t>Startpunkt</w:t>
            </w:r>
            <w:r w:rsidRPr="00164249">
              <w:rPr>
                <w:sz w:val="20"/>
              </w:rPr>
              <w:t xml:space="preserve"> jeder KI ist die Codierung und Programmierung von vordefinierten Regeln, nach denen die Software arbeiten soll.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Die Technologie zielt darauf ab,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manuelle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regelbasierte und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repetitive </w:t>
            </w:r>
          </w:p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Aufgaben</w:t>
            </w:r>
            <w:r w:rsidRPr="00164249">
              <w:rPr>
                <w:sz w:val="20"/>
              </w:rPr>
              <w:t xml:space="preserve"> in Geschäftsprozessen </w:t>
            </w:r>
            <w:r w:rsidRPr="00164249">
              <w:rPr>
                <w:b/>
                <w:sz w:val="20"/>
              </w:rPr>
              <w:t>zu automatisieren</w:t>
            </w:r>
            <w:r w:rsidRPr="00164249">
              <w:rPr>
                <w:sz w:val="20"/>
              </w:rPr>
              <w:t xml:space="preserve">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Sie verwendet Software-Roboter, um diese Prozesse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effizient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fehlerfrei und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652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 xml:space="preserve">rund um die Uhr </w:t>
            </w:r>
          </w:p>
          <w:p w:rsidR="00164249" w:rsidRPr="00164249" w:rsidRDefault="00164249" w:rsidP="00CD426A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auszuführen.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EE68FB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Sie </w:t>
            </w:r>
            <w:r w:rsidRPr="00164249">
              <w:rPr>
                <w:b/>
                <w:sz w:val="20"/>
              </w:rPr>
              <w:t>simulieren häufig menschliche Interaktionen</w:t>
            </w:r>
            <w:r w:rsidRPr="00164249">
              <w:rPr>
                <w:sz w:val="20"/>
              </w:rPr>
              <w:t xml:space="preserve"> wie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Mausklicks</w:t>
            </w:r>
            <w:r w:rsidRPr="00164249">
              <w:rPr>
                <w:sz w:val="20"/>
              </w:rPr>
              <w:t xml:space="preserve">,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Tastatureingaben</w:t>
            </w:r>
            <w:r w:rsidRPr="00164249">
              <w:rPr>
                <w:sz w:val="20"/>
              </w:rPr>
              <w:t xml:space="preserve"> oder das </w:t>
            </w:r>
          </w:p>
          <w:p w:rsidR="00164249" w:rsidRPr="00164249" w:rsidRDefault="00164249" w:rsidP="00CD426A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5" w:hanging="228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Kopieren/Einfügen von Daten. </w:t>
            </w:r>
          </w:p>
          <w:p w:rsidR="00164249" w:rsidRPr="00164249" w:rsidRDefault="00164249" w:rsidP="00841838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sz w:val="20"/>
              </w:rPr>
              <w:t xml:space="preserve">Sie kann </w:t>
            </w:r>
            <w:r w:rsidRPr="00164249">
              <w:rPr>
                <w:b/>
                <w:sz w:val="20"/>
              </w:rPr>
              <w:t>nur vorab definierte Abläufe</w:t>
            </w:r>
            <w:r w:rsidRPr="00164249">
              <w:rPr>
                <w:sz w:val="20"/>
              </w:rPr>
              <w:t xml:space="preserve"> ausführen und </w:t>
            </w:r>
            <w:r w:rsidRPr="00164249">
              <w:rPr>
                <w:b/>
                <w:sz w:val="20"/>
              </w:rPr>
              <w:t>benötigt klare Regeln und Strukturen</w:t>
            </w:r>
            <w:r w:rsidRPr="00164249">
              <w:rPr>
                <w:sz w:val="20"/>
              </w:rPr>
              <w:t>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Herausforderungen</w:t>
            </w:r>
            <w:r w:rsidRPr="00164249">
              <w:rPr>
                <w:sz w:val="20"/>
              </w:rPr>
              <w:t>: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Einschränkung durch Regel-Basierung</w:t>
            </w:r>
            <w:r w:rsidRPr="00164249">
              <w:rPr>
                <w:sz w:val="20"/>
              </w:rPr>
              <w:t xml:space="preserve"> (nur einfache Aufgaben möglich)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Änderungen</w:t>
            </w:r>
            <w:r w:rsidRPr="00164249">
              <w:rPr>
                <w:sz w:val="20"/>
              </w:rPr>
              <w:t xml:space="preserve"> in den Prozessen (erfordern analoge Anpassungen in den Modellen)</w:t>
            </w:r>
          </w:p>
          <w:p w:rsidR="00164249" w:rsidRPr="00164249" w:rsidRDefault="00164249" w:rsidP="004A13BC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Hohe </w:t>
            </w:r>
            <w:r w:rsidRPr="00164249">
              <w:rPr>
                <w:b/>
                <w:sz w:val="20"/>
              </w:rPr>
              <w:t>Implementierungskosten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84183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/>
              <w:ind w:left="782" w:hanging="425"/>
              <w:jc w:val="left"/>
              <w:rPr>
                <w:b/>
                <w:color w:val="00B0F0"/>
                <w:sz w:val="20"/>
              </w:rPr>
            </w:pPr>
            <w:r w:rsidRPr="00164249">
              <w:rPr>
                <w:b/>
                <w:sz w:val="20"/>
              </w:rPr>
              <w:t>Angst</w:t>
            </w:r>
            <w:r w:rsidRPr="00164249">
              <w:rPr>
                <w:sz w:val="20"/>
              </w:rPr>
              <w:t xml:space="preserve"> vor Arbeitsplatzverlust durch Automatisierung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595995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164249" w:rsidRPr="00164249" w:rsidRDefault="00164249" w:rsidP="005C41A7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bookmarkStart w:id="0" w:name="_GoBack"/>
            <w:r w:rsidRPr="00164249">
              <w:rPr>
                <w:i/>
                <w:sz w:val="20"/>
              </w:rPr>
              <w:t>automatisierte Rechnungsbearbeitung</w:t>
            </w:r>
          </w:p>
          <w:p w:rsidR="00164249" w:rsidRPr="00164249" w:rsidRDefault="00164249" w:rsidP="005C41A7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Verbuchung von Zahlungen</w:t>
            </w:r>
          </w:p>
          <w:p w:rsidR="00164249" w:rsidRPr="005C41A7" w:rsidRDefault="00164249" w:rsidP="005C41A7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jc w:val="left"/>
              <w:rPr>
                <w:b/>
                <w:color w:val="00B0F0"/>
                <w:sz w:val="20"/>
              </w:rPr>
            </w:pPr>
            <w:r w:rsidRPr="005C41A7">
              <w:rPr>
                <w:i/>
                <w:sz w:val="20"/>
              </w:rPr>
              <w:t>Erstellung von Finanzberichten</w:t>
            </w:r>
            <w:bookmarkEnd w:id="0"/>
          </w:p>
        </w:tc>
      </w:tr>
    </w:tbl>
    <w:p w:rsidR="004A13BC" w:rsidRDefault="004A13BC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3C2E3D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>Machine Learning (ML)</w:t>
            </w:r>
          </w:p>
          <w:p w:rsidR="00164249" w:rsidRPr="003C2E3D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4"/>
                <w:szCs w:val="24"/>
              </w:rPr>
            </w:pPr>
          </w:p>
          <w:p w:rsidR="00164249" w:rsidRPr="00164249" w:rsidRDefault="00164249" w:rsidP="003C2E3D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  <w:r w:rsidRPr="003C2E3D">
              <w:rPr>
                <w:i/>
                <w:sz w:val="24"/>
                <w:szCs w:val="24"/>
              </w:rPr>
              <w:object w:dxaOrig="6144" w:dyaOrig="6144">
                <v:shape id="_x0000_i1026" type="#_x0000_t75" style="width:66.85pt;height:66.85pt" o:ole="">
                  <v:imagedata r:id="rId11" o:title=""/>
                </v:shape>
                <o:OLEObject Type="Embed" ProgID="PBrush" ShapeID="_x0000_i1026" DrawAspect="Content" ObjectID="_1807447860" r:id="rId12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b/>
                <w:color w:val="00B0F0"/>
                <w:sz w:val="20"/>
              </w:rPr>
              <w:t>Dieses Teilgebiet</w:t>
            </w:r>
            <w:r w:rsidRPr="00164249">
              <w:rPr>
                <w:sz w:val="20"/>
              </w:rPr>
              <w:t xml:space="preserve"> der künstlichen Intelligenz zielt darauf ab,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Maschinen zu befähigen,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aus Daten zu lernen</w:t>
            </w:r>
            <w:r w:rsidRPr="00164249">
              <w:rPr>
                <w:sz w:val="20"/>
              </w:rPr>
              <w:t xml:space="preserve"> und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t>ihre Leistung</w:t>
            </w:r>
            <w:r w:rsidRPr="00164249">
              <w:rPr>
                <w:sz w:val="20"/>
              </w:rPr>
              <w:t xml:space="preserve"> bei bestimmten Aufgaben </w:t>
            </w:r>
            <w:r w:rsidRPr="00164249">
              <w:rPr>
                <w:b/>
                <w:sz w:val="20"/>
              </w:rPr>
              <w:t xml:space="preserve">zu verbessern,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ohne explizit programmiert zu sein</w:t>
            </w:r>
            <w:r w:rsidRPr="00164249">
              <w:rPr>
                <w:sz w:val="20"/>
              </w:rPr>
              <w:t xml:space="preserve">. </w:t>
            </w:r>
          </w:p>
        </w:tc>
      </w:tr>
      <w:tr w:rsidR="00164249" w:rsidRPr="00595995" w:rsidTr="00416157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Statt Regeln manuell vorzugeben</w:t>
            </w:r>
            <w:r w:rsidRPr="00164249">
              <w:rPr>
                <w:sz w:val="20"/>
              </w:rPr>
              <w:t xml:space="preserve">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entwickelt das System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anhand von Daten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color w:val="FF0000"/>
                <w:sz w:val="20"/>
              </w:rPr>
              <w:t>eigenständig</w:t>
            </w:r>
            <w:r w:rsidRPr="00164249">
              <w:rPr>
                <w:color w:val="FF0000"/>
                <w:sz w:val="20"/>
              </w:rPr>
              <w:t xml:space="preserve"> Muster, Modelle und Vorhersagen.</w:t>
            </w:r>
          </w:p>
        </w:tc>
      </w:tr>
      <w:tr w:rsidR="00164249" w:rsidRPr="00595995" w:rsidTr="00416157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16157" w:rsidRDefault="00416157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  <w:r w:rsidR="00164249" w:rsidRPr="00164249">
              <w:rPr>
                <w:i/>
                <w:sz w:val="20"/>
              </w:rPr>
              <w:br/>
              <w:t xml:space="preserve">Eingangsrechnungen werden mittels OCR-Erkennung systemseitig verarbeitet. 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 xml:space="preserve">Die KI entwickelt aufgrund des Zahlungsverhaltens des Kunden (Daten!) ein </w:t>
            </w:r>
            <w:r w:rsidRPr="00164249">
              <w:rPr>
                <w:b/>
                <w:i/>
                <w:color w:val="00B0F0"/>
                <w:sz w:val="20"/>
              </w:rPr>
              <w:t>Vorhersagemodell,</w:t>
            </w:r>
            <w:r w:rsidRPr="00164249">
              <w:rPr>
                <w:b/>
                <w:i/>
                <w:sz w:val="20"/>
              </w:rPr>
              <w:t xml:space="preserve"> wann konkret mit dem Zahlungseingang liquiditätsmäßig zu rechnen ist.</w:t>
            </w:r>
            <w:r w:rsidRPr="00164249">
              <w:rPr>
                <w:i/>
                <w:sz w:val="20"/>
              </w:rPr>
              <w:t xml:space="preserve"> </w:t>
            </w:r>
          </w:p>
          <w:p w:rsidR="00164249" w:rsidRPr="00164249" w:rsidRDefault="00164249" w:rsidP="004A13BC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Aus den vergangenen Zahlungseingängen kann das System b</w:t>
            </w:r>
            <w:r w:rsidR="004B630B">
              <w:rPr>
                <w:i/>
                <w:sz w:val="20"/>
              </w:rPr>
              <w:t>s</w:t>
            </w:r>
            <w:r w:rsidRPr="00164249">
              <w:rPr>
                <w:i/>
                <w:sz w:val="20"/>
              </w:rPr>
              <w:t xml:space="preserve">pw. </w:t>
            </w:r>
            <w:r w:rsidR="00841838">
              <w:rPr>
                <w:i/>
                <w:sz w:val="20"/>
              </w:rPr>
              <w:t>p</w:t>
            </w:r>
            <w:r w:rsidRPr="00164249">
              <w:rPr>
                <w:i/>
                <w:sz w:val="20"/>
              </w:rPr>
              <w:t xml:space="preserve">rognostizieren, dass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Kunde A immer sehr spät zahlt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Kunde B immer pünktlich zahlt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Kunde C stets die Skontofrist nutzt.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b/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Diese </w:t>
            </w:r>
            <w:r w:rsidRPr="00164249">
              <w:rPr>
                <w:b/>
                <w:i/>
                <w:sz w:val="20"/>
              </w:rPr>
              <w:t>Vergangenheitsdaten</w:t>
            </w:r>
            <w:r w:rsidRPr="00164249">
              <w:rPr>
                <w:i/>
                <w:sz w:val="20"/>
              </w:rPr>
              <w:t xml:space="preserve"> werden auf den </w:t>
            </w:r>
            <w:r w:rsidRPr="00164249">
              <w:rPr>
                <w:b/>
                <w:i/>
                <w:sz w:val="20"/>
              </w:rPr>
              <w:t xml:space="preserve">aktuellen </w:t>
            </w:r>
          </w:p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b/>
                <w:i/>
                <w:sz w:val="20"/>
              </w:rPr>
              <w:t>Forderungsbestand</w:t>
            </w:r>
            <w:r w:rsidRPr="00164249">
              <w:rPr>
                <w:i/>
                <w:sz w:val="20"/>
              </w:rPr>
              <w:t xml:space="preserve"> bezogen und eine </w:t>
            </w:r>
            <w:r w:rsidRPr="00164249">
              <w:rPr>
                <w:b/>
                <w:i/>
                <w:sz w:val="20"/>
              </w:rPr>
              <w:t>Prognose der Cash-Entwicklung</w:t>
            </w:r>
            <w:r w:rsidRPr="00164249">
              <w:rPr>
                <w:i/>
                <w:sz w:val="20"/>
              </w:rPr>
              <w:t xml:space="preserve"> erstellt, ohne dass der Buchhalter manuell </w:t>
            </w:r>
          </w:p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tief die einzelnen Kunden analysieren muss 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Dies </w:t>
            </w:r>
            <w:r w:rsidRPr="00164249">
              <w:rPr>
                <w:b/>
                <w:i/>
                <w:sz w:val="20"/>
              </w:rPr>
              <w:t>erleichtert</w:t>
            </w:r>
            <w:r w:rsidRPr="00164249">
              <w:rPr>
                <w:i/>
                <w:sz w:val="20"/>
              </w:rPr>
              <w:t xml:space="preserve"> dem Management </w:t>
            </w:r>
            <w:r w:rsidR="00841838">
              <w:rPr>
                <w:i/>
                <w:sz w:val="20"/>
              </w:rPr>
              <w:t>b</w:t>
            </w:r>
            <w:r w:rsidRPr="00164249">
              <w:rPr>
                <w:i/>
                <w:sz w:val="20"/>
              </w:rPr>
              <w:t xml:space="preserve">eispielsweise die </w:t>
            </w:r>
          </w:p>
          <w:p w:rsidR="00164249" w:rsidRPr="00164249" w:rsidRDefault="00164249" w:rsidP="004A13BC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sz w:val="20"/>
              </w:rPr>
            </w:pPr>
            <w:r w:rsidRPr="00164249">
              <w:rPr>
                <w:b/>
                <w:i/>
                <w:sz w:val="20"/>
              </w:rPr>
              <w:t>Erstellung eines Finanzplans</w:t>
            </w:r>
            <w:r w:rsidRPr="00164249">
              <w:rPr>
                <w:i/>
                <w:sz w:val="20"/>
              </w:rPr>
              <w:t xml:space="preserve"> enorm.</w:t>
            </w:r>
          </w:p>
        </w:tc>
      </w:tr>
    </w:tbl>
    <w:p w:rsidR="00FA3ACA" w:rsidRDefault="00FA3ACA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164249" w:rsidRPr="00595995" w:rsidTr="0016424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164249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3C2E3D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 xml:space="preserve">Large Language </w:t>
            </w:r>
            <w:r w:rsidRPr="003C2E3D">
              <w:rPr>
                <w:b/>
                <w:sz w:val="24"/>
                <w:szCs w:val="24"/>
              </w:rPr>
              <w:br/>
              <w:t>Modell (LLM)</w:t>
            </w:r>
            <w:r w:rsidRPr="003C2E3D">
              <w:rPr>
                <w:b/>
                <w:sz w:val="24"/>
                <w:szCs w:val="24"/>
              </w:rPr>
              <w:br/>
            </w:r>
          </w:p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3C2E3D">
              <w:rPr>
                <w:sz w:val="24"/>
                <w:szCs w:val="24"/>
              </w:rPr>
              <w:object w:dxaOrig="6144" w:dyaOrig="6144">
                <v:shape id="_x0000_i1027" type="#_x0000_t75" style="width:57.05pt;height:57.05pt" o:ole="">
                  <v:imagedata r:id="rId13" o:title=""/>
                </v:shape>
                <o:OLEObject Type="Embed" ProgID="PBrush" ShapeID="_x0000_i1027" DrawAspect="Content" ObjectID="_1807447861" r:id="rId14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Das </w:t>
            </w:r>
            <w:r w:rsidRPr="004C6A79">
              <w:rPr>
                <w:b/>
                <w:color w:val="00B0F0"/>
                <w:sz w:val="20"/>
              </w:rPr>
              <w:t>Large Language Modell</w:t>
            </w:r>
            <w:r w:rsidRPr="00164249">
              <w:rPr>
                <w:sz w:val="20"/>
              </w:rPr>
              <w:t xml:space="preserve"> ist ein fortschrittlicher Typ von künstlicher Intelligenz, der darauf trainiert ist, </w:t>
            </w:r>
            <w:r w:rsidRPr="00164249">
              <w:rPr>
                <w:b/>
                <w:sz w:val="20"/>
              </w:rPr>
              <w:t>natürliche Sprache</w:t>
            </w:r>
            <w:r w:rsidRPr="00164249">
              <w:rPr>
                <w:sz w:val="20"/>
              </w:rPr>
              <w:t xml:space="preserve">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verstehen,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generieren und damit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zu interagieren. 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Diese Unterkategorie der Machine Learning Modelle wird auf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große Datenmengen</w:t>
            </w:r>
            <w:r w:rsidRPr="00164249">
              <w:rPr>
                <w:sz w:val="20"/>
              </w:rPr>
              <w:t xml:space="preserve"> (Text) trainiert, 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um </w:t>
            </w:r>
            <w:r w:rsidRPr="00164249">
              <w:rPr>
                <w:b/>
                <w:sz w:val="20"/>
              </w:rPr>
              <w:t>Sprachmuster</w:t>
            </w:r>
            <w:r w:rsidRPr="00164249">
              <w:rPr>
                <w:sz w:val="20"/>
              </w:rPr>
              <w:t xml:space="preserve"> zu lernen und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menschenähnliche Antworten</w:t>
            </w:r>
            <w:r w:rsidRPr="00164249">
              <w:rPr>
                <w:sz w:val="20"/>
              </w:rPr>
              <w:t xml:space="preserve"> zu generieren. </w:t>
            </w:r>
          </w:p>
          <w:p w:rsidR="00164249" w:rsidRPr="00164249" w:rsidRDefault="00164249" w:rsidP="00FA3ACA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Bekanntes Beispiel: </w:t>
            </w:r>
            <w:r w:rsidRPr="00164249">
              <w:rPr>
                <w:b/>
                <w:sz w:val="20"/>
              </w:rPr>
              <w:t>Chat-GPT</w:t>
            </w:r>
            <w:r w:rsidRPr="00164249">
              <w:rPr>
                <w:sz w:val="20"/>
              </w:rPr>
              <w:t>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Das Large Language Modell </w:t>
            </w:r>
            <w:r w:rsidRPr="00164249">
              <w:rPr>
                <w:b/>
                <w:sz w:val="20"/>
              </w:rPr>
              <w:t>kann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Text</w:t>
            </w:r>
            <w:r w:rsidR="00697537">
              <w:rPr>
                <w:b/>
                <w:sz w:val="20"/>
              </w:rPr>
              <w:t>e,</w:t>
            </w:r>
            <w:r w:rsidRPr="00164249">
              <w:rPr>
                <w:sz w:val="20"/>
              </w:rPr>
              <w:t xml:space="preserve"> </w:t>
            </w:r>
            <w:r w:rsidR="00697537">
              <w:rPr>
                <w:sz w:val="20"/>
              </w:rPr>
              <w:t>die</w:t>
            </w:r>
            <w:r w:rsidRPr="00164249">
              <w:rPr>
                <w:sz w:val="20"/>
              </w:rPr>
              <w:t xml:space="preserve"> über die Aneinanderreihung von Wörtern hinaus, </w:t>
            </w:r>
            <w:r w:rsidR="004B630B">
              <w:rPr>
                <w:sz w:val="20"/>
              </w:rPr>
              <w:t>E-M</w:t>
            </w:r>
            <w:r w:rsidRPr="00164249">
              <w:rPr>
                <w:sz w:val="20"/>
              </w:rPr>
              <w:t>ails, Berichte schreiben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Bedeutung von Wörtern im </w:t>
            </w:r>
            <w:r w:rsidRPr="00164249">
              <w:rPr>
                <w:b/>
                <w:sz w:val="20"/>
              </w:rPr>
              <w:t>Kontext</w:t>
            </w:r>
            <w:r w:rsidRPr="00164249">
              <w:rPr>
                <w:sz w:val="20"/>
              </w:rPr>
              <w:t xml:space="preserve"> verstehen,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sz w:val="20"/>
              </w:rPr>
              <w:t xml:space="preserve">Texte in verschiedene Sprachen </w:t>
            </w:r>
            <w:r w:rsidRPr="00164249">
              <w:rPr>
                <w:b/>
                <w:sz w:val="20"/>
              </w:rPr>
              <w:t>übersetzen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Fragen beantworten</w:t>
            </w:r>
            <w:r w:rsidRPr="00164249">
              <w:rPr>
                <w:sz w:val="20"/>
              </w:rPr>
              <w:t xml:space="preserve"> (auf Basis des Kontextwissens und der antrainierten Daten)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Lange Texte zusammenfassen</w:t>
            </w:r>
            <w:r w:rsidRPr="00164249">
              <w:rPr>
                <w:sz w:val="20"/>
              </w:rPr>
              <w:t xml:space="preserve"> und analysieren.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color w:val="FFFFFF" w:themeColor="background1"/>
                <w:sz w:val="20"/>
              </w:rPr>
            </w:pPr>
            <w:r w:rsidRPr="004C6A79">
              <w:rPr>
                <w:b/>
                <w:color w:val="FFFFFF" w:themeColor="background1"/>
                <w:sz w:val="20"/>
                <w:highlight w:val="red"/>
              </w:rPr>
              <w:t>Herausforderungen</w:t>
            </w:r>
            <w:r w:rsidRPr="004C6A79">
              <w:rPr>
                <w:color w:val="FFFFFF" w:themeColor="background1"/>
                <w:sz w:val="20"/>
                <w:highlight w:val="red"/>
              </w:rPr>
              <w:t>: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 xml:space="preserve">Rechenleistung </w:t>
            </w:r>
            <w:r w:rsidRPr="00164249">
              <w:rPr>
                <w:sz w:val="20"/>
              </w:rPr>
              <w:t>und</w:t>
            </w:r>
            <w:r w:rsidRPr="00164249">
              <w:rPr>
                <w:b/>
                <w:sz w:val="20"/>
              </w:rPr>
              <w:t xml:space="preserve"> Kosten</w:t>
            </w:r>
            <w:r w:rsidRPr="00164249">
              <w:rPr>
                <w:sz w:val="20"/>
              </w:rPr>
              <w:t xml:space="preserve"> </w:t>
            </w:r>
            <w:r w:rsidRPr="00164249">
              <w:rPr>
                <w:sz w:val="20"/>
              </w:rPr>
              <w:br/>
              <w:t>(extrem ressourcenintensiv und erfordern spezialisierte Hardware)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Bias</w:t>
            </w:r>
            <w:r w:rsidRPr="00164249">
              <w:rPr>
                <w:sz w:val="20"/>
              </w:rPr>
              <w:t xml:space="preserve"> (Voreingenommenheit)</w:t>
            </w:r>
            <w:r w:rsidRPr="00164249">
              <w:rPr>
                <w:sz w:val="20"/>
              </w:rPr>
              <w:br/>
              <w:t xml:space="preserve">LLM kann nur das Ergebnis liefern, was es aufgrund der Qualität der Trainingsdaten „gelernt“ hat. Über die Trainingsdaten können Vorurteile und Fehlinformationen in das Modell gelangen. 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sz w:val="20"/>
              </w:rPr>
              <w:t>Fehlende „echte“ Intelligenz</w:t>
            </w:r>
            <w:r w:rsidRPr="00164249">
              <w:rPr>
                <w:sz w:val="20"/>
              </w:rPr>
              <w:br/>
              <w:t>LLM basieren auf Mustern und Wahrscheinlichkeiten</w:t>
            </w:r>
          </w:p>
          <w:p w:rsidR="00164249" w:rsidRPr="00164249" w:rsidRDefault="00164249" w:rsidP="001E7241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b/>
                <w:color w:val="FF0000"/>
                <w:sz w:val="20"/>
              </w:rPr>
              <w:t>Ethik und Missbrauch</w:t>
            </w:r>
            <w:r w:rsidRPr="00164249">
              <w:rPr>
                <w:color w:val="FF0000"/>
                <w:sz w:val="20"/>
              </w:rPr>
              <w:br/>
            </w:r>
            <w:r w:rsidRPr="00164249">
              <w:rPr>
                <w:sz w:val="20"/>
              </w:rPr>
              <w:t xml:space="preserve">LLMs </w:t>
            </w:r>
            <w:r w:rsidRPr="00164249">
              <w:rPr>
                <w:color w:val="FF0000"/>
                <w:sz w:val="20"/>
              </w:rPr>
              <w:t>können zur Erstellung von Fehlinformationen</w:t>
            </w:r>
            <w:r w:rsidRPr="00164249">
              <w:rPr>
                <w:sz w:val="20"/>
              </w:rPr>
              <w:t xml:space="preserve"> missbraucht werden.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4C6A7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164249" w:rsidRPr="0016424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i/>
                <w:sz w:val="20"/>
              </w:rPr>
              <w:t xml:space="preserve">LLM </w:t>
            </w:r>
            <w:r w:rsidRPr="00164249">
              <w:rPr>
                <w:b/>
                <w:i/>
                <w:sz w:val="20"/>
              </w:rPr>
              <w:t>kann auf buchhalterische Themen trainiert werden</w:t>
            </w:r>
            <w:r w:rsidRPr="00164249">
              <w:rPr>
                <w:i/>
                <w:sz w:val="20"/>
              </w:rPr>
              <w:t xml:space="preserve">. </w:t>
            </w:r>
            <w:r w:rsidRPr="00164249">
              <w:rPr>
                <w:sz w:val="20"/>
              </w:rPr>
              <w:t>Große</w:t>
            </w:r>
            <w:r w:rsidRPr="00164249">
              <w:rPr>
                <w:i/>
                <w:sz w:val="20"/>
              </w:rPr>
              <w:t xml:space="preserve"> Konzerne haben die finanziellen Ressourcen, um LLM für den eigenen Konzern selbst zu bauen. </w:t>
            </w:r>
            <w:r w:rsidRPr="00164249">
              <w:rPr>
                <w:b/>
                <w:i/>
                <w:sz w:val="20"/>
              </w:rPr>
              <w:t>Das gesamte, individuelle, konzernweite Know-how zur Buchungssystematik und Rechnungslegung kann in die Trainingsdaten für das LLM integriert</w:t>
            </w:r>
            <w:r w:rsidRPr="00164249">
              <w:rPr>
                <w:i/>
                <w:sz w:val="20"/>
              </w:rPr>
              <w:t xml:space="preserve"> werden.</w:t>
            </w:r>
          </w:p>
        </w:tc>
      </w:tr>
      <w:tr w:rsidR="00164249" w:rsidRPr="00595995" w:rsidTr="00164249">
        <w:trPr>
          <w:trHeight w:val="1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 xml:space="preserve">Dadurch wird es dem Buchhalter einfach gemacht, zu </w:t>
            </w:r>
            <w:r w:rsidRPr="00164249">
              <w:rPr>
                <w:b/>
                <w:i/>
                <w:sz w:val="20"/>
              </w:rPr>
              <w:t xml:space="preserve">allen möglichen Sachverhalten Fragen </w:t>
            </w:r>
            <w:r w:rsidRPr="00164249">
              <w:rPr>
                <w:i/>
                <w:sz w:val="20"/>
              </w:rPr>
              <w:t xml:space="preserve">an das LLM zu stellen: </w:t>
            </w:r>
          </w:p>
          <w:p w:rsidR="00164249" w:rsidRPr="00164249" w:rsidRDefault="0016424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164249">
              <w:rPr>
                <w:i/>
                <w:sz w:val="20"/>
              </w:rPr>
              <w:t>z.B. „Ich habe die Meldung über einen Schaden an einem Firmen-PKW erhalten. Wie soll ich das verbuchen?“</w:t>
            </w:r>
          </w:p>
          <w:p w:rsidR="004C6A79" w:rsidRPr="004C6A79" w:rsidRDefault="00164249" w:rsidP="00DA188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164249">
              <w:rPr>
                <w:i/>
                <w:sz w:val="20"/>
              </w:rPr>
              <w:t xml:space="preserve">Die firmeneigene KI gibt dann </w:t>
            </w:r>
            <w:r w:rsidRPr="004C6A79">
              <w:rPr>
                <w:b/>
                <w:i/>
                <w:color w:val="00B0F0"/>
                <w:sz w:val="20"/>
              </w:rPr>
              <w:t xml:space="preserve">die Antwort zur </w:t>
            </w:r>
          </w:p>
          <w:p w:rsidR="00164249" w:rsidRPr="00164249" w:rsidRDefault="00164249" w:rsidP="004C6A79">
            <w:pPr>
              <w:pStyle w:val="Listenabsatz"/>
              <w:autoSpaceDE w:val="0"/>
              <w:autoSpaceDN w:val="0"/>
              <w:adjustRightInd w:val="0"/>
              <w:spacing w:before="0"/>
              <w:ind w:left="584"/>
              <w:jc w:val="left"/>
              <w:rPr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Buchungssystematik</w:t>
            </w:r>
            <w:r w:rsidRPr="004C6A79">
              <w:rPr>
                <w:i/>
                <w:color w:val="00B0F0"/>
                <w:sz w:val="20"/>
              </w:rPr>
              <w:t>.</w:t>
            </w:r>
          </w:p>
        </w:tc>
      </w:tr>
    </w:tbl>
    <w:p w:rsidR="00DA1884" w:rsidRDefault="00DA1884">
      <w:r>
        <w:br w:type="page"/>
      </w:r>
    </w:p>
    <w:tbl>
      <w:tblPr>
        <w:tblW w:w="9072" w:type="dxa"/>
        <w:tblInd w:w="-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25"/>
        <w:gridCol w:w="2410"/>
        <w:gridCol w:w="5937"/>
      </w:tblGrid>
      <w:tr w:rsidR="004C6A79" w:rsidRPr="004C6A79" w:rsidTr="004C6A79">
        <w:trPr>
          <w:trHeight w:val="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  <w:r w:rsidRPr="004C6A79"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b/>
                <w:sz w:val="24"/>
                <w:szCs w:val="24"/>
              </w:rPr>
              <w:t>Generative AI</w:t>
            </w:r>
          </w:p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</w:p>
          <w:p w:rsidR="004C6A79" w:rsidRPr="003C2E3D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C2E3D">
              <w:rPr>
                <w:sz w:val="24"/>
                <w:szCs w:val="24"/>
              </w:rPr>
              <w:object w:dxaOrig="6144" w:dyaOrig="6144">
                <v:shape id="_x0000_i1028" type="#_x0000_t75" style="width:67.3pt;height:67.3pt" o:ole="">
                  <v:imagedata r:id="rId15" o:title=""/>
                </v:shape>
                <o:OLEObject Type="Embed" ProgID="PBrush" ShapeID="_x0000_i1028" DrawAspect="Content" ObjectID="_1807447862" r:id="rId16"/>
              </w:objec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DA1884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Dieses Teilgebiet der KI zielt darauf ab, neue Inhalte zu erstellen, anstatt nur bestehende Inhalte zu analysieren oder zu klassifizieren. 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generative KI basiert oft auf ML, die große Datenmengen analysiert und daraus Strukturen und Muster erkennt. 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Mit diesem Wissen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erzeugen sie </w:t>
            </w:r>
            <w:r w:rsidRPr="004C6A79">
              <w:rPr>
                <w:b/>
                <w:sz w:val="20"/>
              </w:rPr>
              <w:t>neue Inhalte</w:t>
            </w:r>
            <w:r w:rsidRPr="004C6A79">
              <w:rPr>
                <w:sz w:val="20"/>
              </w:rPr>
              <w:t xml:space="preserve">,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denen der </w:t>
            </w:r>
            <w:r w:rsidRPr="004C6A79">
              <w:rPr>
                <w:b/>
                <w:sz w:val="20"/>
              </w:rPr>
              <w:t>Trainingsdaten ähneln</w:t>
            </w:r>
            <w:r w:rsidRPr="004C6A79">
              <w:rPr>
                <w:sz w:val="20"/>
              </w:rPr>
              <w:t xml:space="preserve">,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aber </w:t>
            </w:r>
            <w:r w:rsidRPr="004C6A79">
              <w:rPr>
                <w:b/>
                <w:sz w:val="20"/>
              </w:rPr>
              <w:t>nicht exakt identisch</w:t>
            </w:r>
            <w:r w:rsidRPr="004C6A79">
              <w:rPr>
                <w:sz w:val="20"/>
              </w:rPr>
              <w:t xml:space="preserve"> sind.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ind w:left="357"/>
              <w:jc w:val="left"/>
              <w:rPr>
                <w:sz w:val="20"/>
              </w:rPr>
            </w:pPr>
            <w:r w:rsidRPr="004C6A79">
              <w:rPr>
                <w:sz w:val="20"/>
              </w:rPr>
              <w:t xml:space="preserve">Die zugrunde liegende Technologie ist häufig </w:t>
            </w:r>
            <w:r w:rsidRPr="004C6A79">
              <w:rPr>
                <w:b/>
                <w:sz w:val="20"/>
              </w:rPr>
              <w:t>neuronale Netzwerke</w:t>
            </w:r>
            <w:r w:rsidRPr="004C6A79">
              <w:rPr>
                <w:sz w:val="20"/>
              </w:rPr>
              <w:t xml:space="preserve">, insbes. </w:t>
            </w:r>
            <w:r w:rsidRPr="004C6A79">
              <w:rPr>
                <w:b/>
                <w:sz w:val="20"/>
              </w:rPr>
              <w:t>Deep Learning Modelle</w:t>
            </w:r>
            <w:r w:rsidRPr="004C6A79">
              <w:rPr>
                <w:sz w:val="20"/>
              </w:rPr>
              <w:t xml:space="preserve"> und Transformer Modelle.</w:t>
            </w:r>
          </w:p>
        </w:tc>
      </w:tr>
      <w:tr w:rsidR="004C6A79" w:rsidRPr="004C6A79" w:rsidTr="004C6A79">
        <w:trPr>
          <w:trHeight w:val="1"/>
        </w:trPr>
        <w:tc>
          <w:tcPr>
            <w:tcW w:w="725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9" w:rsidRPr="004C6A79" w:rsidRDefault="004C6A79" w:rsidP="000D2FDB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D53D30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i/>
                <w:color w:val="00B0F0"/>
                <w:sz w:val="20"/>
              </w:rPr>
            </w:pPr>
            <w:r w:rsidRPr="004C6A79">
              <w:rPr>
                <w:b/>
                <w:i/>
                <w:color w:val="00B0F0"/>
                <w:sz w:val="20"/>
              </w:rPr>
              <w:t>Anwendungsbeispiele in der Rechnungsbearbeitung: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i/>
                <w:sz w:val="20"/>
              </w:rPr>
            </w:pPr>
            <w:r w:rsidRPr="004C6A79">
              <w:rPr>
                <w:b/>
                <w:i/>
                <w:sz w:val="20"/>
              </w:rPr>
              <w:t>Eingangsrechnung</w:t>
            </w:r>
            <w:r w:rsidRPr="004C6A79">
              <w:rPr>
                <w:i/>
                <w:sz w:val="20"/>
              </w:rPr>
              <w:t xml:space="preserve"> wird digital erfasst. Die KI sucht das gesamte System nach den </w:t>
            </w:r>
            <w:r w:rsidRPr="004C6A79">
              <w:rPr>
                <w:b/>
                <w:i/>
                <w:sz w:val="20"/>
              </w:rPr>
              <w:t>zugehörigen Wareneingangspapieren</w:t>
            </w:r>
            <w:r w:rsidRPr="004C6A79">
              <w:rPr>
                <w:i/>
                <w:sz w:val="20"/>
              </w:rPr>
              <w:t xml:space="preserve"> ab und gleicht die Elemente selbständig mit den Rechnungsbestandteilen ab. </w:t>
            </w:r>
            <w:r w:rsidRPr="004C6A79">
              <w:rPr>
                <w:b/>
                <w:i/>
                <w:sz w:val="20"/>
              </w:rPr>
              <w:t>In Abhängigkeit vom Prüfungsergebnis</w:t>
            </w:r>
            <w:r w:rsidRPr="004C6A79">
              <w:rPr>
                <w:i/>
                <w:sz w:val="20"/>
              </w:rPr>
              <w:t xml:space="preserve"> wird die Rechnung entweder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4C6A79">
              <w:rPr>
                <w:sz w:val="20"/>
              </w:rPr>
              <w:t>korrekt</w:t>
            </w:r>
            <w:r w:rsidRPr="004C6A79">
              <w:rPr>
                <w:i/>
                <w:sz w:val="20"/>
              </w:rPr>
              <w:t xml:space="preserve"> </w:t>
            </w:r>
            <w:r w:rsidRPr="004C6A79">
              <w:rPr>
                <w:b/>
                <w:i/>
                <w:sz w:val="20"/>
              </w:rPr>
              <w:t>verbucht</w:t>
            </w:r>
            <w:r w:rsidRPr="004C6A79">
              <w:rPr>
                <w:i/>
                <w:sz w:val="20"/>
              </w:rPr>
              <w:t xml:space="preserve"> oder </w:t>
            </w:r>
          </w:p>
          <w:p w:rsidR="004C6A79" w:rsidRPr="004C6A79" w:rsidRDefault="004C6A79" w:rsidP="001E7241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  <w:ind w:left="584" w:hanging="227"/>
              <w:jc w:val="left"/>
              <w:rPr>
                <w:i/>
                <w:sz w:val="20"/>
              </w:rPr>
            </w:pPr>
            <w:r w:rsidRPr="004C6A79">
              <w:rPr>
                <w:i/>
                <w:sz w:val="20"/>
              </w:rPr>
              <w:t xml:space="preserve">die Rechnung wird </w:t>
            </w:r>
            <w:r w:rsidRPr="004C6A79">
              <w:rPr>
                <w:b/>
                <w:i/>
                <w:sz w:val="20"/>
              </w:rPr>
              <w:t>abgelehnt</w:t>
            </w:r>
            <w:r w:rsidRPr="004C6A79">
              <w:rPr>
                <w:i/>
                <w:sz w:val="20"/>
              </w:rPr>
              <w:t xml:space="preserve"> und an den Lieferanten automatisch zurückgeschickt. </w:t>
            </w:r>
          </w:p>
          <w:p w:rsidR="004C6A79" w:rsidRPr="004C6A79" w:rsidRDefault="004C6A79" w:rsidP="001E7241">
            <w:pPr>
              <w:autoSpaceDE w:val="0"/>
              <w:autoSpaceDN w:val="0"/>
              <w:adjustRightInd w:val="0"/>
              <w:spacing w:before="0"/>
              <w:jc w:val="left"/>
              <w:rPr>
                <w:sz w:val="20"/>
              </w:rPr>
            </w:pPr>
            <w:r w:rsidRPr="004C6A79">
              <w:rPr>
                <w:i/>
                <w:sz w:val="20"/>
              </w:rPr>
              <w:t xml:space="preserve">Den automatischen Rechnungsabgleich gibt es zwar heute schon, aber es ist dann noch </w:t>
            </w:r>
            <w:r w:rsidRPr="004C6A79">
              <w:rPr>
                <w:b/>
                <w:i/>
                <w:sz w:val="20"/>
              </w:rPr>
              <w:t>eine Fallentscheidung notwendig</w:t>
            </w:r>
            <w:r w:rsidRPr="004C6A79">
              <w:rPr>
                <w:i/>
                <w:sz w:val="20"/>
              </w:rPr>
              <w:t>. Und genau diese Fallentscheidung kann dann die KI für den Buchhalter übernehmen, wenn sie gut angelernt ist.</w:t>
            </w:r>
          </w:p>
        </w:tc>
      </w:tr>
    </w:tbl>
    <w:p w:rsidR="00DB3534" w:rsidRPr="004C6A79" w:rsidRDefault="00DB3534" w:rsidP="00595995">
      <w:pPr>
        <w:spacing w:before="0"/>
        <w:jc w:val="center"/>
        <w:rPr>
          <w:i/>
          <w:sz w:val="20"/>
        </w:rPr>
      </w:pPr>
    </w:p>
    <w:sectPr w:rsidR="00DB3534" w:rsidRPr="004C6A79" w:rsidSect="00DE761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4B" w:rsidRDefault="0036294B">
      <w:pPr>
        <w:spacing w:before="0"/>
      </w:pPr>
      <w:r>
        <w:separator/>
      </w:r>
    </w:p>
  </w:endnote>
  <w:endnote w:type="continuationSeparator" w:id="0">
    <w:p w:rsidR="0036294B" w:rsidRDefault="003629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="0016423F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16423F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16423F"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164249">
      <w:rPr>
        <w:rFonts w:eastAsiaTheme="minorHAnsi" w:cstheme="minorBidi"/>
        <w:b/>
        <w:color w:val="00B0F0"/>
        <w:sz w:val="20"/>
        <w:lang w:eastAsia="en-US"/>
      </w:rPr>
      <w:t>Praxishilfe</w:t>
    </w:r>
    <w:r w:rsidR="0016423F">
      <w:rPr>
        <w:rFonts w:eastAsiaTheme="minorHAnsi" w:cstheme="minorBidi"/>
        <w:b/>
        <w:color w:val="00B0F0"/>
        <w:sz w:val="20"/>
        <w:lang w:eastAsia="en-US"/>
      </w:rPr>
      <w:t xml:space="preserve"> </w:t>
    </w:r>
    <w:r w:rsidR="00164249">
      <w:rPr>
        <w:rFonts w:eastAsiaTheme="minorHAnsi" w:cstheme="minorBidi"/>
        <w:b/>
        <w:color w:val="00B0F0"/>
        <w:sz w:val="20"/>
        <w:lang w:eastAsia="en-US"/>
      </w:rPr>
      <w:t>1</w:t>
    </w:r>
    <w:r w:rsidR="009D3B9E">
      <w:rPr>
        <w:rFonts w:eastAsiaTheme="minorHAnsi" w:cstheme="minorBidi"/>
        <w:b/>
        <w:color w:val="00B0F0"/>
        <w:sz w:val="20"/>
        <w:lang w:eastAsia="en-US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="000C4301">
      <w:rPr>
        <w:rFonts w:eastAsiaTheme="minorHAnsi" w:cstheme="minorBidi"/>
        <w:b/>
        <w:color w:val="00B0F0"/>
        <w:sz w:val="20"/>
        <w:lang w:eastAsia="en-US"/>
      </w:rPr>
      <w:t>Pr</w:t>
    </w:r>
    <w:r w:rsidR="00FA3ACA">
      <w:rPr>
        <w:rFonts w:eastAsiaTheme="minorHAnsi" w:cstheme="minorBidi"/>
        <w:b/>
        <w:color w:val="00B0F0"/>
        <w:sz w:val="20"/>
        <w:lang w:eastAsia="en-US"/>
      </w:rPr>
      <w:t>axis</w:t>
    </w:r>
    <w:r w:rsidR="000C4301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164249">
      <w:rPr>
        <w:rFonts w:eastAsiaTheme="minorHAnsi" w:cstheme="minorBidi"/>
        <w:b/>
        <w:color w:val="00B0F0"/>
        <w:sz w:val="20"/>
        <w:lang w:eastAsia="en-US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4B" w:rsidRDefault="0036294B" w:rsidP="00EE217B">
      <w:pPr>
        <w:pStyle w:val="Fuzeile"/>
      </w:pPr>
    </w:p>
    <w:p w:rsidR="0036294B" w:rsidRPr="00EE217B" w:rsidRDefault="0036294B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36294B" w:rsidRDefault="0036294B" w:rsidP="00711AB6">
      <w:pPr>
        <w:spacing w:before="0"/>
        <w:jc w:val="center"/>
      </w:pPr>
    </w:p>
    <w:p w:rsidR="0036294B" w:rsidRPr="00711AB6" w:rsidRDefault="0036294B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0D2FDB" w:rsidRDefault="007506E6" w:rsidP="000D2FDB">
    <w:pPr>
      <w:pStyle w:val="Kopfzeile"/>
      <w:pBdr>
        <w:bottom w:val="none" w:sz="0" w:space="0" w:color="auto"/>
      </w:pBdr>
      <w:spacing w:befor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65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FF64E2"/>
    <w:multiLevelType w:val="hybridMultilevel"/>
    <w:tmpl w:val="7C8A195C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B5F5E"/>
    <w:multiLevelType w:val="hybridMultilevel"/>
    <w:tmpl w:val="A8B6D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C72DC"/>
    <w:multiLevelType w:val="hybridMultilevel"/>
    <w:tmpl w:val="4022C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23B9"/>
    <w:multiLevelType w:val="hybridMultilevel"/>
    <w:tmpl w:val="4A8E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2DE706D"/>
    <w:multiLevelType w:val="hybridMultilevel"/>
    <w:tmpl w:val="B32AD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7299D"/>
    <w:multiLevelType w:val="hybridMultilevel"/>
    <w:tmpl w:val="6BFE4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25857"/>
    <w:multiLevelType w:val="hybridMultilevel"/>
    <w:tmpl w:val="70E8D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F374160"/>
    <w:multiLevelType w:val="hybridMultilevel"/>
    <w:tmpl w:val="91804DE4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1338"/>
    <w:multiLevelType w:val="hybridMultilevel"/>
    <w:tmpl w:val="EA927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51198"/>
    <w:multiLevelType w:val="hybridMultilevel"/>
    <w:tmpl w:val="4C3E69FA"/>
    <w:lvl w:ilvl="0" w:tplc="0407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24AF7A29"/>
    <w:multiLevelType w:val="hybridMultilevel"/>
    <w:tmpl w:val="B6D0C7C0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9513B"/>
    <w:multiLevelType w:val="hybridMultilevel"/>
    <w:tmpl w:val="9594D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139FA"/>
    <w:multiLevelType w:val="hybridMultilevel"/>
    <w:tmpl w:val="E6445E14"/>
    <w:lvl w:ilvl="0" w:tplc="45E01E7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354A"/>
    <w:multiLevelType w:val="hybridMultilevel"/>
    <w:tmpl w:val="3A44BC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B25B3"/>
    <w:multiLevelType w:val="hybridMultilevel"/>
    <w:tmpl w:val="B0BE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145C9"/>
    <w:multiLevelType w:val="hybridMultilevel"/>
    <w:tmpl w:val="931AE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37F27"/>
    <w:multiLevelType w:val="hybridMultilevel"/>
    <w:tmpl w:val="4D2E43E6"/>
    <w:lvl w:ilvl="0" w:tplc="3532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EEE0801"/>
    <w:multiLevelType w:val="hybridMultilevel"/>
    <w:tmpl w:val="95F67CCA"/>
    <w:lvl w:ilvl="0" w:tplc="8B3A9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1074"/>
    <w:multiLevelType w:val="hybridMultilevel"/>
    <w:tmpl w:val="BA3E5E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7589"/>
    <w:multiLevelType w:val="hybridMultilevel"/>
    <w:tmpl w:val="7B583B0A"/>
    <w:lvl w:ilvl="0" w:tplc="088663C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176E"/>
    <w:multiLevelType w:val="hybridMultilevel"/>
    <w:tmpl w:val="3BEC4956"/>
    <w:lvl w:ilvl="0" w:tplc="A9BC34B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8"/>
  </w:num>
  <w:num w:numId="12">
    <w:abstractNumId w:val="17"/>
  </w:num>
  <w:num w:numId="13">
    <w:abstractNumId w:val="16"/>
  </w:num>
  <w:num w:numId="14">
    <w:abstractNumId w:val="25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28"/>
    <w:lvlOverride w:ilvl="0">
      <w:startOverride w:val="1"/>
    </w:lvlOverride>
  </w:num>
  <w:num w:numId="25">
    <w:abstractNumId w:val="24"/>
  </w:num>
  <w:num w:numId="26">
    <w:abstractNumId w:val="15"/>
  </w:num>
  <w:num w:numId="27">
    <w:abstractNumId w:val="28"/>
    <w:lvlOverride w:ilvl="0">
      <w:startOverride w:val="1"/>
    </w:lvlOverride>
  </w:num>
  <w:num w:numId="28">
    <w:abstractNumId w:val="11"/>
  </w:num>
  <w:num w:numId="29">
    <w:abstractNumId w:val="31"/>
  </w:num>
  <w:num w:numId="30">
    <w:abstractNumId w:val="26"/>
  </w:num>
  <w:num w:numId="31">
    <w:abstractNumId w:val="22"/>
  </w:num>
  <w:num w:numId="32">
    <w:abstractNumId w:val="32"/>
  </w:num>
  <w:num w:numId="33">
    <w:abstractNumId w:val="27"/>
  </w:num>
  <w:num w:numId="34">
    <w:abstractNumId w:val="19"/>
  </w:num>
  <w:num w:numId="35">
    <w:abstractNumId w:val="30"/>
  </w:num>
  <w:num w:numId="36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B"/>
    <w:rsid w:val="00002230"/>
    <w:rsid w:val="00002EED"/>
    <w:rsid w:val="000030A9"/>
    <w:rsid w:val="0001477C"/>
    <w:rsid w:val="0002748A"/>
    <w:rsid w:val="00027F7F"/>
    <w:rsid w:val="0003066A"/>
    <w:rsid w:val="0003242D"/>
    <w:rsid w:val="0004061E"/>
    <w:rsid w:val="000503CF"/>
    <w:rsid w:val="0005299C"/>
    <w:rsid w:val="0005326E"/>
    <w:rsid w:val="000611BF"/>
    <w:rsid w:val="000616B8"/>
    <w:rsid w:val="00064F40"/>
    <w:rsid w:val="00070402"/>
    <w:rsid w:val="000728E4"/>
    <w:rsid w:val="00075E7C"/>
    <w:rsid w:val="00080B9A"/>
    <w:rsid w:val="00086B8A"/>
    <w:rsid w:val="0009344D"/>
    <w:rsid w:val="00097B2B"/>
    <w:rsid w:val="000A2734"/>
    <w:rsid w:val="000A4AFD"/>
    <w:rsid w:val="000B1337"/>
    <w:rsid w:val="000C4301"/>
    <w:rsid w:val="000D2FDB"/>
    <w:rsid w:val="000E1F12"/>
    <w:rsid w:val="000E26F7"/>
    <w:rsid w:val="000F0F65"/>
    <w:rsid w:val="00106AB5"/>
    <w:rsid w:val="00106CB8"/>
    <w:rsid w:val="00107326"/>
    <w:rsid w:val="00111AC6"/>
    <w:rsid w:val="00113C31"/>
    <w:rsid w:val="001205E2"/>
    <w:rsid w:val="0012718F"/>
    <w:rsid w:val="0013517A"/>
    <w:rsid w:val="00140C88"/>
    <w:rsid w:val="00143F11"/>
    <w:rsid w:val="0015064A"/>
    <w:rsid w:val="00154301"/>
    <w:rsid w:val="0016423F"/>
    <w:rsid w:val="00164249"/>
    <w:rsid w:val="00165A53"/>
    <w:rsid w:val="00177AAB"/>
    <w:rsid w:val="00180880"/>
    <w:rsid w:val="00180EAB"/>
    <w:rsid w:val="00183C38"/>
    <w:rsid w:val="00184E10"/>
    <w:rsid w:val="00185CAB"/>
    <w:rsid w:val="00194CCB"/>
    <w:rsid w:val="0019585B"/>
    <w:rsid w:val="0019778B"/>
    <w:rsid w:val="001A1B58"/>
    <w:rsid w:val="001B3F50"/>
    <w:rsid w:val="001B7E25"/>
    <w:rsid w:val="001C0D6B"/>
    <w:rsid w:val="001C1789"/>
    <w:rsid w:val="001D22E2"/>
    <w:rsid w:val="001D3C3D"/>
    <w:rsid w:val="001D3D3F"/>
    <w:rsid w:val="001E1F96"/>
    <w:rsid w:val="001E38E2"/>
    <w:rsid w:val="001E7241"/>
    <w:rsid w:val="001E7A82"/>
    <w:rsid w:val="001F04DD"/>
    <w:rsid w:val="001F2F94"/>
    <w:rsid w:val="002065BE"/>
    <w:rsid w:val="0021047B"/>
    <w:rsid w:val="00213C34"/>
    <w:rsid w:val="002173F7"/>
    <w:rsid w:val="00220475"/>
    <w:rsid w:val="0022203D"/>
    <w:rsid w:val="0022714F"/>
    <w:rsid w:val="002365F9"/>
    <w:rsid w:val="00257647"/>
    <w:rsid w:val="002717FB"/>
    <w:rsid w:val="00275A27"/>
    <w:rsid w:val="00283F41"/>
    <w:rsid w:val="00284FA6"/>
    <w:rsid w:val="00285560"/>
    <w:rsid w:val="00285C0D"/>
    <w:rsid w:val="00290924"/>
    <w:rsid w:val="002918B7"/>
    <w:rsid w:val="00293387"/>
    <w:rsid w:val="0029592F"/>
    <w:rsid w:val="00296428"/>
    <w:rsid w:val="002A02C7"/>
    <w:rsid w:val="002A064F"/>
    <w:rsid w:val="002A26CD"/>
    <w:rsid w:val="002A4B53"/>
    <w:rsid w:val="002B17CE"/>
    <w:rsid w:val="002B298F"/>
    <w:rsid w:val="002B37AC"/>
    <w:rsid w:val="002C55D8"/>
    <w:rsid w:val="002D0908"/>
    <w:rsid w:val="002D3AF8"/>
    <w:rsid w:val="002D7E2D"/>
    <w:rsid w:val="002F09D8"/>
    <w:rsid w:val="002F6B99"/>
    <w:rsid w:val="002F771F"/>
    <w:rsid w:val="00304799"/>
    <w:rsid w:val="00330F5B"/>
    <w:rsid w:val="00336E05"/>
    <w:rsid w:val="00340216"/>
    <w:rsid w:val="003407A4"/>
    <w:rsid w:val="00342964"/>
    <w:rsid w:val="00352142"/>
    <w:rsid w:val="00360F3D"/>
    <w:rsid w:val="00361392"/>
    <w:rsid w:val="0036294B"/>
    <w:rsid w:val="00364269"/>
    <w:rsid w:val="00376DCD"/>
    <w:rsid w:val="00382BCD"/>
    <w:rsid w:val="00383120"/>
    <w:rsid w:val="003932A1"/>
    <w:rsid w:val="003A6FEB"/>
    <w:rsid w:val="003B420D"/>
    <w:rsid w:val="003B607D"/>
    <w:rsid w:val="003C2E3D"/>
    <w:rsid w:val="003D3797"/>
    <w:rsid w:val="003D4BDE"/>
    <w:rsid w:val="003E348F"/>
    <w:rsid w:val="003E358E"/>
    <w:rsid w:val="003E5835"/>
    <w:rsid w:val="003F1B18"/>
    <w:rsid w:val="003F3270"/>
    <w:rsid w:val="003F53D0"/>
    <w:rsid w:val="004076E9"/>
    <w:rsid w:val="00411E80"/>
    <w:rsid w:val="0041402E"/>
    <w:rsid w:val="00416098"/>
    <w:rsid w:val="00416157"/>
    <w:rsid w:val="00420CC7"/>
    <w:rsid w:val="00423569"/>
    <w:rsid w:val="004248A0"/>
    <w:rsid w:val="004304D9"/>
    <w:rsid w:val="00433509"/>
    <w:rsid w:val="004373EC"/>
    <w:rsid w:val="00440D21"/>
    <w:rsid w:val="004447FA"/>
    <w:rsid w:val="00445BB8"/>
    <w:rsid w:val="0044742E"/>
    <w:rsid w:val="0045393D"/>
    <w:rsid w:val="00454705"/>
    <w:rsid w:val="00465DB3"/>
    <w:rsid w:val="00485825"/>
    <w:rsid w:val="004867BC"/>
    <w:rsid w:val="0049126F"/>
    <w:rsid w:val="004A13BC"/>
    <w:rsid w:val="004B1D03"/>
    <w:rsid w:val="004B2234"/>
    <w:rsid w:val="004B5526"/>
    <w:rsid w:val="004B5A8E"/>
    <w:rsid w:val="004B630B"/>
    <w:rsid w:val="004B6415"/>
    <w:rsid w:val="004C3F5D"/>
    <w:rsid w:val="004C60FF"/>
    <w:rsid w:val="004C6A79"/>
    <w:rsid w:val="004C71CA"/>
    <w:rsid w:val="004D43D5"/>
    <w:rsid w:val="004D6C91"/>
    <w:rsid w:val="004E56C6"/>
    <w:rsid w:val="004E699D"/>
    <w:rsid w:val="004F1C26"/>
    <w:rsid w:val="004F1E92"/>
    <w:rsid w:val="0050127A"/>
    <w:rsid w:val="0050152B"/>
    <w:rsid w:val="00502D25"/>
    <w:rsid w:val="00505B05"/>
    <w:rsid w:val="005060F4"/>
    <w:rsid w:val="00516C43"/>
    <w:rsid w:val="0052103B"/>
    <w:rsid w:val="00525693"/>
    <w:rsid w:val="00525CDB"/>
    <w:rsid w:val="00527267"/>
    <w:rsid w:val="005273A8"/>
    <w:rsid w:val="00534A4B"/>
    <w:rsid w:val="005473EF"/>
    <w:rsid w:val="0055136F"/>
    <w:rsid w:val="0055156D"/>
    <w:rsid w:val="00552C43"/>
    <w:rsid w:val="0055402A"/>
    <w:rsid w:val="00563337"/>
    <w:rsid w:val="00567521"/>
    <w:rsid w:val="00583AA1"/>
    <w:rsid w:val="005913EC"/>
    <w:rsid w:val="005921A2"/>
    <w:rsid w:val="00595995"/>
    <w:rsid w:val="005967E6"/>
    <w:rsid w:val="005A5AF9"/>
    <w:rsid w:val="005B50D0"/>
    <w:rsid w:val="005B57D7"/>
    <w:rsid w:val="005B7F7F"/>
    <w:rsid w:val="005C1C85"/>
    <w:rsid w:val="005C41A7"/>
    <w:rsid w:val="005C5708"/>
    <w:rsid w:val="005D02CD"/>
    <w:rsid w:val="005D1825"/>
    <w:rsid w:val="005D26BD"/>
    <w:rsid w:val="005D2A74"/>
    <w:rsid w:val="005D37BA"/>
    <w:rsid w:val="005E07BD"/>
    <w:rsid w:val="005E4DF3"/>
    <w:rsid w:val="005E7803"/>
    <w:rsid w:val="005F6F40"/>
    <w:rsid w:val="00620074"/>
    <w:rsid w:val="00625BF7"/>
    <w:rsid w:val="00632C1A"/>
    <w:rsid w:val="00634A46"/>
    <w:rsid w:val="00644426"/>
    <w:rsid w:val="006454CF"/>
    <w:rsid w:val="00647D91"/>
    <w:rsid w:val="0065198F"/>
    <w:rsid w:val="006521FF"/>
    <w:rsid w:val="00665F75"/>
    <w:rsid w:val="0066763B"/>
    <w:rsid w:val="006772D7"/>
    <w:rsid w:val="00684B37"/>
    <w:rsid w:val="00687DB4"/>
    <w:rsid w:val="00697537"/>
    <w:rsid w:val="006A364A"/>
    <w:rsid w:val="006B298C"/>
    <w:rsid w:val="006C4228"/>
    <w:rsid w:val="006D45A1"/>
    <w:rsid w:val="006D641E"/>
    <w:rsid w:val="006E24F6"/>
    <w:rsid w:val="006E47F9"/>
    <w:rsid w:val="006E7126"/>
    <w:rsid w:val="00700C70"/>
    <w:rsid w:val="007026D1"/>
    <w:rsid w:val="00711AB6"/>
    <w:rsid w:val="00716DD5"/>
    <w:rsid w:val="00720E5C"/>
    <w:rsid w:val="00721D5B"/>
    <w:rsid w:val="00742EA1"/>
    <w:rsid w:val="00744772"/>
    <w:rsid w:val="007506E6"/>
    <w:rsid w:val="00751FDE"/>
    <w:rsid w:val="00753BB6"/>
    <w:rsid w:val="007626C5"/>
    <w:rsid w:val="00763FC1"/>
    <w:rsid w:val="007648E0"/>
    <w:rsid w:val="00765666"/>
    <w:rsid w:val="00772F9F"/>
    <w:rsid w:val="00781ACA"/>
    <w:rsid w:val="0078728B"/>
    <w:rsid w:val="00790130"/>
    <w:rsid w:val="00796513"/>
    <w:rsid w:val="007A060E"/>
    <w:rsid w:val="007A3E0C"/>
    <w:rsid w:val="007B1945"/>
    <w:rsid w:val="007B7211"/>
    <w:rsid w:val="007B7E9E"/>
    <w:rsid w:val="007D3976"/>
    <w:rsid w:val="007D69D6"/>
    <w:rsid w:val="007E0249"/>
    <w:rsid w:val="007E3659"/>
    <w:rsid w:val="007E4AA0"/>
    <w:rsid w:val="007F3A7C"/>
    <w:rsid w:val="00802ED4"/>
    <w:rsid w:val="00805463"/>
    <w:rsid w:val="00805892"/>
    <w:rsid w:val="0081072B"/>
    <w:rsid w:val="008248D3"/>
    <w:rsid w:val="0083765F"/>
    <w:rsid w:val="00841838"/>
    <w:rsid w:val="008471C9"/>
    <w:rsid w:val="00855B99"/>
    <w:rsid w:val="00860DE1"/>
    <w:rsid w:val="00862DDF"/>
    <w:rsid w:val="00870FFE"/>
    <w:rsid w:val="00872C95"/>
    <w:rsid w:val="00872F5F"/>
    <w:rsid w:val="0087591D"/>
    <w:rsid w:val="0088020C"/>
    <w:rsid w:val="00884570"/>
    <w:rsid w:val="00891EEA"/>
    <w:rsid w:val="00893291"/>
    <w:rsid w:val="008976BA"/>
    <w:rsid w:val="008A5560"/>
    <w:rsid w:val="008C44B0"/>
    <w:rsid w:val="008D1A8E"/>
    <w:rsid w:val="008E0CB8"/>
    <w:rsid w:val="008E0D82"/>
    <w:rsid w:val="008E0FC7"/>
    <w:rsid w:val="008F75E7"/>
    <w:rsid w:val="00901752"/>
    <w:rsid w:val="00905F51"/>
    <w:rsid w:val="009075A9"/>
    <w:rsid w:val="009116C3"/>
    <w:rsid w:val="00912221"/>
    <w:rsid w:val="009212B4"/>
    <w:rsid w:val="00947043"/>
    <w:rsid w:val="0095198B"/>
    <w:rsid w:val="00954636"/>
    <w:rsid w:val="00955E0D"/>
    <w:rsid w:val="00970211"/>
    <w:rsid w:val="009760D0"/>
    <w:rsid w:val="009808CD"/>
    <w:rsid w:val="009823D6"/>
    <w:rsid w:val="009863FD"/>
    <w:rsid w:val="0099236A"/>
    <w:rsid w:val="009A6E64"/>
    <w:rsid w:val="009A77F3"/>
    <w:rsid w:val="009B46CE"/>
    <w:rsid w:val="009C2FF2"/>
    <w:rsid w:val="009C6EFB"/>
    <w:rsid w:val="009D3B9E"/>
    <w:rsid w:val="009D429E"/>
    <w:rsid w:val="009D669D"/>
    <w:rsid w:val="009E1FB1"/>
    <w:rsid w:val="009F311A"/>
    <w:rsid w:val="009F6E01"/>
    <w:rsid w:val="00A04DD9"/>
    <w:rsid w:val="00A06317"/>
    <w:rsid w:val="00A12AE1"/>
    <w:rsid w:val="00A215A1"/>
    <w:rsid w:val="00A237ED"/>
    <w:rsid w:val="00A31197"/>
    <w:rsid w:val="00A36967"/>
    <w:rsid w:val="00A40785"/>
    <w:rsid w:val="00A5114A"/>
    <w:rsid w:val="00A52420"/>
    <w:rsid w:val="00A5552F"/>
    <w:rsid w:val="00A613A1"/>
    <w:rsid w:val="00A63E6B"/>
    <w:rsid w:val="00A649A3"/>
    <w:rsid w:val="00A7113B"/>
    <w:rsid w:val="00A734DF"/>
    <w:rsid w:val="00A75CE3"/>
    <w:rsid w:val="00A80805"/>
    <w:rsid w:val="00A80AB8"/>
    <w:rsid w:val="00A8486F"/>
    <w:rsid w:val="00A87FE5"/>
    <w:rsid w:val="00A946ED"/>
    <w:rsid w:val="00AA5A71"/>
    <w:rsid w:val="00AA65D6"/>
    <w:rsid w:val="00AC1586"/>
    <w:rsid w:val="00AC17EE"/>
    <w:rsid w:val="00AE290A"/>
    <w:rsid w:val="00AE4BDC"/>
    <w:rsid w:val="00AF1983"/>
    <w:rsid w:val="00AF1B3E"/>
    <w:rsid w:val="00AF4F9B"/>
    <w:rsid w:val="00B13094"/>
    <w:rsid w:val="00B13741"/>
    <w:rsid w:val="00B15817"/>
    <w:rsid w:val="00B1680D"/>
    <w:rsid w:val="00B172FE"/>
    <w:rsid w:val="00B22993"/>
    <w:rsid w:val="00B261B2"/>
    <w:rsid w:val="00B27E2C"/>
    <w:rsid w:val="00B451A0"/>
    <w:rsid w:val="00B57C11"/>
    <w:rsid w:val="00B6345C"/>
    <w:rsid w:val="00B661A2"/>
    <w:rsid w:val="00B73242"/>
    <w:rsid w:val="00B77530"/>
    <w:rsid w:val="00B77A2E"/>
    <w:rsid w:val="00B93249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E604F"/>
    <w:rsid w:val="00BF0354"/>
    <w:rsid w:val="00BF2B89"/>
    <w:rsid w:val="00BF7EB9"/>
    <w:rsid w:val="00C042CE"/>
    <w:rsid w:val="00C04C2B"/>
    <w:rsid w:val="00C212DF"/>
    <w:rsid w:val="00C24E59"/>
    <w:rsid w:val="00C25D9A"/>
    <w:rsid w:val="00C30D7D"/>
    <w:rsid w:val="00C31810"/>
    <w:rsid w:val="00C35E2A"/>
    <w:rsid w:val="00C43D74"/>
    <w:rsid w:val="00C470A2"/>
    <w:rsid w:val="00C61048"/>
    <w:rsid w:val="00C64733"/>
    <w:rsid w:val="00C8522D"/>
    <w:rsid w:val="00C91AC1"/>
    <w:rsid w:val="00C92132"/>
    <w:rsid w:val="00C92FE5"/>
    <w:rsid w:val="00C940C7"/>
    <w:rsid w:val="00C951A7"/>
    <w:rsid w:val="00CA5FDE"/>
    <w:rsid w:val="00CA6FFC"/>
    <w:rsid w:val="00CB24C7"/>
    <w:rsid w:val="00CC19EF"/>
    <w:rsid w:val="00CC5AA4"/>
    <w:rsid w:val="00CD1A9A"/>
    <w:rsid w:val="00CD4117"/>
    <w:rsid w:val="00CD426A"/>
    <w:rsid w:val="00CE1A2F"/>
    <w:rsid w:val="00CE73C2"/>
    <w:rsid w:val="00CF09AF"/>
    <w:rsid w:val="00CF217E"/>
    <w:rsid w:val="00D13BD1"/>
    <w:rsid w:val="00D23BD0"/>
    <w:rsid w:val="00D25FB7"/>
    <w:rsid w:val="00D45365"/>
    <w:rsid w:val="00D46036"/>
    <w:rsid w:val="00D53D30"/>
    <w:rsid w:val="00D60BA3"/>
    <w:rsid w:val="00D61222"/>
    <w:rsid w:val="00D77B1E"/>
    <w:rsid w:val="00D97C46"/>
    <w:rsid w:val="00DA1884"/>
    <w:rsid w:val="00DA349A"/>
    <w:rsid w:val="00DA6374"/>
    <w:rsid w:val="00DB3534"/>
    <w:rsid w:val="00DB3B77"/>
    <w:rsid w:val="00DC1004"/>
    <w:rsid w:val="00DC28F0"/>
    <w:rsid w:val="00DC5CF9"/>
    <w:rsid w:val="00DD3447"/>
    <w:rsid w:val="00DD3FEB"/>
    <w:rsid w:val="00DD5810"/>
    <w:rsid w:val="00DE10AB"/>
    <w:rsid w:val="00DE2B44"/>
    <w:rsid w:val="00DE3AE5"/>
    <w:rsid w:val="00DE5924"/>
    <w:rsid w:val="00DE761F"/>
    <w:rsid w:val="00DF63A4"/>
    <w:rsid w:val="00E01501"/>
    <w:rsid w:val="00E016C0"/>
    <w:rsid w:val="00E017E6"/>
    <w:rsid w:val="00E2108A"/>
    <w:rsid w:val="00E211D2"/>
    <w:rsid w:val="00E342CA"/>
    <w:rsid w:val="00E368C3"/>
    <w:rsid w:val="00E45E89"/>
    <w:rsid w:val="00E466DF"/>
    <w:rsid w:val="00E47405"/>
    <w:rsid w:val="00E47DEB"/>
    <w:rsid w:val="00E50734"/>
    <w:rsid w:val="00E54CF5"/>
    <w:rsid w:val="00E57522"/>
    <w:rsid w:val="00E57793"/>
    <w:rsid w:val="00E61BCD"/>
    <w:rsid w:val="00E70735"/>
    <w:rsid w:val="00E77518"/>
    <w:rsid w:val="00E84E35"/>
    <w:rsid w:val="00E90310"/>
    <w:rsid w:val="00EA2ACF"/>
    <w:rsid w:val="00EA409B"/>
    <w:rsid w:val="00EA74B3"/>
    <w:rsid w:val="00EC00F0"/>
    <w:rsid w:val="00ED4FB4"/>
    <w:rsid w:val="00EE217B"/>
    <w:rsid w:val="00EE68FB"/>
    <w:rsid w:val="00EF2558"/>
    <w:rsid w:val="00F029CC"/>
    <w:rsid w:val="00F02A61"/>
    <w:rsid w:val="00F1255E"/>
    <w:rsid w:val="00F23C7A"/>
    <w:rsid w:val="00F2421E"/>
    <w:rsid w:val="00F3121A"/>
    <w:rsid w:val="00F35247"/>
    <w:rsid w:val="00F43427"/>
    <w:rsid w:val="00F44FDA"/>
    <w:rsid w:val="00F46E90"/>
    <w:rsid w:val="00F500CC"/>
    <w:rsid w:val="00F508B7"/>
    <w:rsid w:val="00F51F9C"/>
    <w:rsid w:val="00F579A0"/>
    <w:rsid w:val="00F57EDD"/>
    <w:rsid w:val="00F603DA"/>
    <w:rsid w:val="00F607DD"/>
    <w:rsid w:val="00F672A4"/>
    <w:rsid w:val="00F67FF5"/>
    <w:rsid w:val="00F82866"/>
    <w:rsid w:val="00F851B9"/>
    <w:rsid w:val="00F871A3"/>
    <w:rsid w:val="00F87375"/>
    <w:rsid w:val="00F920AB"/>
    <w:rsid w:val="00F94E07"/>
    <w:rsid w:val="00FA1E51"/>
    <w:rsid w:val="00FA3ACA"/>
    <w:rsid w:val="00FB004D"/>
    <w:rsid w:val="00FB07A8"/>
    <w:rsid w:val="00FB19BE"/>
    <w:rsid w:val="00FB74D4"/>
    <w:rsid w:val="00FC64B3"/>
    <w:rsid w:val="00FD0600"/>
    <w:rsid w:val="00FD391A"/>
    <w:rsid w:val="00FD6CCC"/>
    <w:rsid w:val="00FE2DC5"/>
    <w:rsid w:val="00FE65A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6642221C-27CE-4712-86A1-4EADFF1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uiPriority w:val="9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49A"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49A"/>
    <w:rPr>
      <w:rFonts w:ascii="Century Gothic" w:hAnsi="Century Gothic"/>
      <w:b/>
      <w:bCs/>
      <w:sz w:val="24"/>
    </w:rPr>
  </w:style>
  <w:style w:type="character" w:customStyle="1" w:styleId="berschrift1Zchn">
    <w:name w:val="Überschrift 1 Zchn"/>
    <w:basedOn w:val="Absatz-Standardschriftart"/>
    <w:link w:val="berschrift1"/>
    <w:rsid w:val="004B1D03"/>
    <w:rPr>
      <w:rFonts w:ascii="Futura Md BT" w:hAnsi="Futura Md BT"/>
      <w:b/>
      <w:color w:val="00A7DE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7D3BC2C-1F33-4B18-8E77-D71186BB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Ufkes, Christina - LÖSLE</dc:creator>
  <cp:lastModifiedBy>Koch, Anja - AUDfIT</cp:lastModifiedBy>
  <cp:revision>29</cp:revision>
  <cp:lastPrinted>2025-04-01T10:30:00Z</cp:lastPrinted>
  <dcterms:created xsi:type="dcterms:W3CDTF">2024-12-17T14:49:00Z</dcterms:created>
  <dcterms:modified xsi:type="dcterms:W3CDTF">2025-04-29T14:05:00Z</dcterms:modified>
</cp:coreProperties>
</file>