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5F1C5"/>
        <w:tblLook w:val="04A0" w:firstRow="1" w:lastRow="0" w:firstColumn="1" w:lastColumn="0" w:noHBand="0" w:noVBand="1"/>
      </w:tblPr>
      <w:tblGrid>
        <w:gridCol w:w="8699"/>
        <w:gridCol w:w="373"/>
      </w:tblGrid>
      <w:tr w:rsidR="005D63E3" w:rsidRPr="005D63E3" w:rsidTr="005D63E3">
        <w:trPr>
          <w:cantSplit/>
          <w:trHeight w:val="73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4C1787" w:rsidRPr="005D63E3" w:rsidRDefault="005716FF" w:rsidP="00CB60D4">
            <w:pPr>
              <w:pStyle w:val="berschrift1"/>
              <w:tabs>
                <w:tab w:val="clear" w:pos="709"/>
              </w:tabs>
              <w:ind w:left="0" w:firstLine="0"/>
              <w:outlineLvl w:val="0"/>
              <w:rPr>
                <w:rFonts w:ascii="Century Gothic" w:hAnsi="Century Gothic"/>
                <w:color w:val="228B22"/>
                <w:sz w:val="24"/>
                <w:szCs w:val="24"/>
              </w:rPr>
            </w:pP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>Mandantenschreiben zur Information von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Unternehmen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, die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>auch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>zukünftig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unter die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CSRD-Berichtspflicht fallen 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>(</w:t>
            </w:r>
            <w:r w:rsidR="00433943"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2. </w:t>
            </w:r>
            <w:r w:rsidR="005D63E3">
              <w:rPr>
                <w:rFonts w:ascii="Century Gothic" w:hAnsi="Century Gothic"/>
                <w:color w:val="228B22"/>
                <w:sz w:val="24"/>
                <w:szCs w:val="24"/>
              </w:rPr>
              <w:t>o</w:t>
            </w:r>
            <w:r w:rsidR="00433943" w:rsidRPr="005D63E3">
              <w:rPr>
                <w:rFonts w:ascii="Century Gothic" w:hAnsi="Century Gothic"/>
                <w:color w:val="228B22"/>
                <w:sz w:val="24"/>
                <w:szCs w:val="24"/>
              </w:rPr>
              <w:t>der 3. Welle)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extDirection w:val="btLr"/>
            <w:vAlign w:val="center"/>
          </w:tcPr>
          <w:p w:rsidR="004C1787" w:rsidRPr="005D63E3" w:rsidRDefault="003109F7" w:rsidP="00CB60D4">
            <w:pPr>
              <w:pStyle w:val="berschrift1"/>
              <w:tabs>
                <w:tab w:val="clear" w:pos="709"/>
              </w:tabs>
              <w:ind w:left="113" w:right="113" w:firstLine="0"/>
              <w:outlineLvl w:val="0"/>
              <w:rPr>
                <w:rFonts w:ascii="Century Gothic" w:hAnsi="Century Gothic"/>
                <w:b w:val="0"/>
                <w:color w:val="228B22"/>
                <w:sz w:val="10"/>
                <w:szCs w:val="10"/>
              </w:rPr>
            </w:pPr>
            <w:r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03/20</w:t>
            </w:r>
            <w:r w:rsidR="00FF18E9"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2</w:t>
            </w:r>
            <w:r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5</w:t>
            </w:r>
          </w:p>
        </w:tc>
      </w:tr>
    </w:tbl>
    <w:p w:rsidR="004C1787" w:rsidRPr="004C4844" w:rsidRDefault="004C1787" w:rsidP="004C1787">
      <w:pPr>
        <w:spacing w:before="0"/>
        <w:contextualSpacing/>
        <w:rPr>
          <w:sz w:val="24"/>
          <w:szCs w:val="24"/>
        </w:rPr>
      </w:pPr>
    </w:p>
    <w:p w:rsidR="005716FF" w:rsidRPr="004C4844" w:rsidRDefault="004C4844" w:rsidP="004C1787">
      <w:pPr>
        <w:spacing w:before="0"/>
        <w:contextualSpacing/>
        <w:rPr>
          <w:sz w:val="24"/>
          <w:szCs w:val="24"/>
        </w:rPr>
      </w:pPr>
      <w:r w:rsidRPr="004C4844">
        <w:rPr>
          <w:sz w:val="24"/>
          <w:szCs w:val="24"/>
        </w:rPr>
        <w:t>Mustermandant</w:t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</w:r>
      <w:r w:rsidR="000C48AC">
        <w:rPr>
          <w:sz w:val="24"/>
          <w:szCs w:val="24"/>
        </w:rPr>
        <w:tab/>
        <w:t>Musterhausen, den xx.xx.xxxx</w:t>
      </w:r>
    </w:p>
    <w:p w:rsidR="004C4844" w:rsidRPr="004C4844" w:rsidRDefault="004C4844" w:rsidP="004C1787">
      <w:pPr>
        <w:spacing w:before="0"/>
        <w:contextualSpacing/>
        <w:rPr>
          <w:sz w:val="24"/>
          <w:szCs w:val="24"/>
        </w:rPr>
      </w:pPr>
      <w:r w:rsidRPr="004C4844">
        <w:rPr>
          <w:sz w:val="24"/>
          <w:szCs w:val="24"/>
        </w:rPr>
        <w:t>XYZ-GmbH</w:t>
      </w:r>
    </w:p>
    <w:p w:rsidR="004C4844" w:rsidRPr="004C4844" w:rsidRDefault="004C4844" w:rsidP="004C1787">
      <w:pPr>
        <w:spacing w:before="0"/>
        <w:contextualSpacing/>
        <w:rPr>
          <w:sz w:val="24"/>
          <w:szCs w:val="24"/>
        </w:rPr>
      </w:pPr>
      <w:r w:rsidRPr="004C4844">
        <w:rPr>
          <w:sz w:val="24"/>
          <w:szCs w:val="24"/>
        </w:rPr>
        <w:t>01234 Musterhausen</w:t>
      </w:r>
    </w:p>
    <w:p w:rsidR="005716FF" w:rsidRPr="00BA4D34" w:rsidRDefault="005716FF" w:rsidP="004C1787">
      <w:pPr>
        <w:spacing w:before="0"/>
        <w:contextualSpacing/>
        <w:rPr>
          <w:b/>
          <w:sz w:val="32"/>
          <w:szCs w:val="32"/>
        </w:rPr>
      </w:pPr>
    </w:p>
    <w:p w:rsidR="005716FF" w:rsidRPr="005716FF" w:rsidRDefault="005716FF" w:rsidP="000C48AC">
      <w:pPr>
        <w:spacing w:before="0"/>
        <w:contextualSpacing/>
        <w:rPr>
          <w:b/>
          <w:sz w:val="24"/>
          <w:szCs w:val="24"/>
        </w:rPr>
      </w:pPr>
      <w:r w:rsidRPr="005716FF">
        <w:rPr>
          <w:b/>
          <w:sz w:val="24"/>
          <w:szCs w:val="24"/>
        </w:rPr>
        <w:t>Betreff:</w:t>
      </w:r>
      <w:r w:rsidR="000C48AC">
        <w:rPr>
          <w:b/>
          <w:sz w:val="24"/>
          <w:szCs w:val="24"/>
        </w:rPr>
        <w:br/>
      </w:r>
      <w:r w:rsidRPr="005716FF">
        <w:rPr>
          <w:b/>
          <w:sz w:val="24"/>
          <w:szCs w:val="24"/>
        </w:rPr>
        <w:t>CSRD-Berichtspflicht verschoben</w:t>
      </w:r>
      <w:r w:rsidR="000C48AC">
        <w:rPr>
          <w:b/>
          <w:sz w:val="24"/>
          <w:szCs w:val="24"/>
        </w:rPr>
        <w:t xml:space="preserve">; </w:t>
      </w:r>
      <w:r w:rsidRPr="005716FF">
        <w:rPr>
          <w:b/>
          <w:sz w:val="24"/>
          <w:szCs w:val="24"/>
        </w:rPr>
        <w:t>Nachhaltigkeit bleibt strategisc</w:t>
      </w:r>
      <w:r w:rsidR="000C48AC">
        <w:rPr>
          <w:b/>
          <w:sz w:val="24"/>
          <w:szCs w:val="24"/>
        </w:rPr>
        <w:t>h</w:t>
      </w:r>
      <w:r w:rsidRPr="005716FF">
        <w:rPr>
          <w:b/>
          <w:sz w:val="24"/>
          <w:szCs w:val="24"/>
        </w:rPr>
        <w:t xml:space="preserve"> </w:t>
      </w:r>
      <w:proofErr w:type="spellStart"/>
      <w:r w:rsidRPr="005716FF">
        <w:rPr>
          <w:b/>
          <w:sz w:val="24"/>
          <w:szCs w:val="24"/>
        </w:rPr>
        <w:t>entschei</w:t>
      </w:r>
      <w:r w:rsidR="000C48AC">
        <w:rPr>
          <w:b/>
          <w:sz w:val="24"/>
          <w:szCs w:val="24"/>
        </w:rPr>
        <w:t>-</w:t>
      </w:r>
      <w:r w:rsidRPr="005716FF">
        <w:rPr>
          <w:b/>
          <w:sz w:val="24"/>
          <w:szCs w:val="24"/>
        </w:rPr>
        <w:t>dend</w:t>
      </w:r>
      <w:proofErr w:type="spellEnd"/>
    </w:p>
    <w:p w:rsidR="005716FF" w:rsidRPr="005716FF" w:rsidRDefault="005716FF" w:rsidP="004C1787">
      <w:pPr>
        <w:spacing w:before="0"/>
        <w:contextualSpacing/>
        <w:rPr>
          <w:b/>
          <w:sz w:val="24"/>
          <w:szCs w:val="24"/>
        </w:rPr>
      </w:pPr>
    </w:p>
    <w:p w:rsidR="00340AEF" w:rsidRPr="00C40FA3" w:rsidRDefault="00356FC7" w:rsidP="00340AEF">
      <w:pPr>
        <w:spacing w:before="100" w:beforeAutospacing="1" w:after="100" w:afterAutospacing="1"/>
        <w:jc w:val="left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F88D" wp14:editId="4C4528F1">
                <wp:simplePos x="0" y="0"/>
                <wp:positionH relativeFrom="column">
                  <wp:posOffset>5819775</wp:posOffset>
                </wp:positionH>
                <wp:positionV relativeFrom="paragraph">
                  <wp:posOffset>662305</wp:posOffset>
                </wp:positionV>
                <wp:extent cx="333375" cy="304800"/>
                <wp:effectExtent l="0" t="0" r="9525" b="95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A694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DF88D" id="Ellipse 1" o:spid="_x0000_s1026" style="position:absolute;margin-left:458.25pt;margin-top:52.15pt;width:2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Y5kAIAAIAFAAAOAAAAZHJzL2Uyb0RvYy54bWysVE1v3CAQvVfqf0DcG3udpo1W8UbbpKkq&#10;RUmUpMqZxbBGwgwFdu3tr+8AttOmUQ9VfcADvPnkzZydD50me+G8AlPTxVFJiTAcGmW2Nf32ePXu&#10;lBIfmGmYBiNqehCenq/evjnr7VJU0IJuhCNoxPhlb2vahmCXReF5Kzrmj8AKg5cSXMcCbt22aBzr&#10;0Xqni6osPxQ9uMY64MJ7PL3Ml3SV7EspeLiV0otAdE0xtpBWl9ZNXIvVGVtuHbOt4mMY7B+i6Jgy&#10;6HQ2dckCIzun/jDVKe7AgwxHHLoCpFRcpBwwm0X5IpuHllmRcsHieDuXyf8/s/xmf+eIavDtKDGs&#10;wyf6rLWyXpBFLE5v/RIxD/bOjTuPYsx0kK6Lf8yBDKmgh7mgYgiE4+Exfh9PKOF4dVy+Py1TwYtn&#10;Zet8+CKgI1GoqciuUyXZ/toH9InoCRXdedCquVJap43bbi60I3uGz1tVp5+qKgaNKr/BtIlgA1Et&#10;X8eTIuaWs0lSOGgRcdrcC4klwfirFEkio5j9MM6FCYt81bJGZPcnJX6T90jfqJFiSQajZYn+Z9uj&#10;gQmZjUy2c5QjPqqKxOVZufxbYFl51kiewYRZuVMG3GsGNGY1es74qUi5NLFKYdgMCIniBpoDcsdB&#10;bipv+ZXCV7xmPtwxh12E/YaTIdziIjX0NYVRoqQF9+O184hHcuMtJT12ZU399x1zghL91SDtYwtP&#10;gpuEzSSYXXcByASkMkaTRFRwQU+idNA94cBYRy94xQxHXzXlwU2bi5CnA44cLtbrBMNWtSxcmwfL&#10;o/FY0EjJx+GJOTtSNyDnb2DqWLZ8Qd+MjZoG1rsAUiVuP9dxLDW2eeLMOJLiHPl1n1DPg3P1EwAA&#10;//8DAFBLAwQUAAYACAAAACEAuZf97OEAAAALAQAADwAAAGRycy9kb3ducmV2LnhtbEyPzU6EQBCE&#10;7ya+w6RNvLnD/pEFGTaKqwcTD+568DgwLRCZHsLMAvr0tic9dtWX6qpsP9tOjDj41pGC5SICgVQ5&#10;01Kt4O30eLMD4YMmoztHqOALPezzy4tMp8ZN9IrjMdSCQ8inWkETQp9K6asGrfYL1yOx9+EGqwOf&#10;Qy3NoCcOt51cRVEsrW6JPzS6x6LB6vN4tgru28Q+PE/fU7F5H025Kw4vp6eDUtdX890tiIBz+IPh&#10;tz5Xh5w7le5MxotOQbKMt4yyEW3WIJhI4oTXlaxsV2uQeSb/b8h/AAAA//8DAFBLAQItABQABgAI&#10;AAAAIQC2gziS/gAAAOEBAAATAAAAAAAAAAAAAAAAAAAAAABbQ29udGVudF9UeXBlc10ueG1sUEsB&#10;Ai0AFAAGAAgAAAAhADj9If/WAAAAlAEAAAsAAAAAAAAAAAAAAAAALwEAAF9yZWxzLy5yZWxzUEsB&#10;Ai0AFAAGAAgAAAAhACmj1jmQAgAAgAUAAA4AAAAAAAAAAAAAAAAALgIAAGRycy9lMm9Eb2MueG1s&#10;UEsBAi0AFAAGAAgAAAAhALmX/ezhAAAACwEAAA8AAAAAAAAAAAAAAAAA6gQAAGRycy9kb3ducmV2&#10;LnhtbFBLBQYAAAAABAAEAPMAAAD4BQAAAAA=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A694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F14B2">
        <w:rPr>
          <w:sz w:val="24"/>
          <w:szCs w:val="24"/>
        </w:rPr>
        <w:t>„</w:t>
      </w:r>
      <w:r w:rsidR="005716FF" w:rsidRPr="00C40FA3">
        <w:rPr>
          <w:sz w:val="24"/>
          <w:szCs w:val="24"/>
        </w:rPr>
        <w:t>Sehr geehrte</w:t>
      </w:r>
      <w:r w:rsidR="00340AEF">
        <w:rPr>
          <w:sz w:val="24"/>
          <w:szCs w:val="24"/>
        </w:rPr>
        <w:t xml:space="preserve"> Frau Mustermann</w:t>
      </w:r>
      <w:r w:rsidR="005716FF" w:rsidRPr="00C40FA3">
        <w:rPr>
          <w:sz w:val="24"/>
          <w:szCs w:val="24"/>
        </w:rPr>
        <w:t>,</w:t>
      </w:r>
      <w:r w:rsidR="00340AEF">
        <w:rPr>
          <w:sz w:val="24"/>
          <w:szCs w:val="24"/>
        </w:rPr>
        <w:br/>
        <w:t>sehr geehrter Herr Mustermann,</w:t>
      </w:r>
    </w:p>
    <w:p w:rsidR="00340AEF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 xml:space="preserve">die Europäische Kommission hat mit dem </w:t>
      </w:r>
      <w:r w:rsidRPr="005716FF">
        <w:rPr>
          <w:b/>
          <w:bCs/>
          <w:sz w:val="24"/>
          <w:szCs w:val="24"/>
        </w:rPr>
        <w:t>Omnibus-Vorschlag zur CSRD vom Februar 2025</w:t>
      </w:r>
      <w:r w:rsidRPr="00C40FA3">
        <w:rPr>
          <w:sz w:val="24"/>
          <w:szCs w:val="24"/>
        </w:rPr>
        <w:t xml:space="preserve"> eine umfassende Entschlackung der Nachhaltigkeitsbericht</w:t>
      </w:r>
      <w:r>
        <w:rPr>
          <w:sz w:val="24"/>
          <w:szCs w:val="24"/>
        </w:rPr>
        <w:t>-</w:t>
      </w:r>
      <w:r w:rsidRPr="00C40FA3">
        <w:rPr>
          <w:sz w:val="24"/>
          <w:szCs w:val="24"/>
        </w:rPr>
        <w:t>erstattung angestoßen</w:t>
      </w:r>
      <w:r>
        <w:rPr>
          <w:sz w:val="24"/>
          <w:szCs w:val="24"/>
        </w:rPr>
        <w:t xml:space="preserve"> mit de</w:t>
      </w:r>
      <w:r w:rsidR="00340AEF">
        <w:rPr>
          <w:sz w:val="24"/>
          <w:szCs w:val="24"/>
        </w:rPr>
        <w:t>n folgenden Zielen:</w:t>
      </w:r>
    </w:p>
    <w:p w:rsidR="00340AEF" w:rsidRPr="00340AEF" w:rsidRDefault="005716FF" w:rsidP="00746F11">
      <w:pPr>
        <w:pStyle w:val="Listenabsatz"/>
        <w:numPr>
          <w:ilvl w:val="0"/>
          <w:numId w:val="14"/>
        </w:numPr>
        <w:spacing w:before="100" w:beforeAutospacing="1" w:after="100" w:afterAutospacing="1"/>
        <w:ind w:left="709"/>
        <w:rPr>
          <w:sz w:val="24"/>
          <w:szCs w:val="24"/>
        </w:rPr>
      </w:pPr>
      <w:r w:rsidRPr="00340AEF">
        <w:rPr>
          <w:b/>
          <w:bCs/>
          <w:sz w:val="24"/>
          <w:szCs w:val="24"/>
        </w:rPr>
        <w:t>weniger Bürokratie</w:t>
      </w:r>
      <w:r w:rsidR="007F14B2">
        <w:rPr>
          <w:b/>
          <w:bCs/>
          <w:sz w:val="24"/>
          <w:szCs w:val="24"/>
        </w:rPr>
        <w:t xml:space="preserve"> für die verpflichteten Unternehmen</w:t>
      </w:r>
      <w:r w:rsidRPr="00340AEF">
        <w:rPr>
          <w:b/>
          <w:bCs/>
          <w:sz w:val="24"/>
          <w:szCs w:val="24"/>
        </w:rPr>
        <w:t>,</w:t>
      </w:r>
    </w:p>
    <w:p w:rsidR="005716FF" w:rsidRPr="00340AEF" w:rsidRDefault="007F14B2" w:rsidP="00746F11">
      <w:pPr>
        <w:pStyle w:val="Listenabsatz"/>
        <w:numPr>
          <w:ilvl w:val="0"/>
          <w:numId w:val="14"/>
        </w:numPr>
        <w:spacing w:before="100" w:beforeAutospacing="1" w:after="240"/>
        <w:ind w:left="709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>stärkere</w:t>
      </w:r>
      <w:r w:rsidR="005716FF" w:rsidRPr="00340AEF">
        <w:rPr>
          <w:b/>
          <w:bCs/>
          <w:sz w:val="24"/>
          <w:szCs w:val="24"/>
        </w:rPr>
        <w:t xml:space="preserve"> Fokussierung auf </w:t>
      </w:r>
      <w:r>
        <w:rPr>
          <w:b/>
          <w:bCs/>
          <w:sz w:val="24"/>
          <w:szCs w:val="24"/>
        </w:rPr>
        <w:t>w</w:t>
      </w:r>
      <w:r w:rsidR="005716FF" w:rsidRPr="00340AEF">
        <w:rPr>
          <w:b/>
          <w:bCs/>
          <w:sz w:val="24"/>
          <w:szCs w:val="24"/>
        </w:rPr>
        <w:t>esentliche</w:t>
      </w:r>
      <w:r>
        <w:rPr>
          <w:b/>
          <w:bCs/>
          <w:sz w:val="24"/>
          <w:szCs w:val="24"/>
        </w:rPr>
        <w:t xml:space="preserve"> Aspekte</w:t>
      </w:r>
      <w:r w:rsidR="005716FF" w:rsidRPr="00340AEF">
        <w:rPr>
          <w:sz w:val="24"/>
          <w:szCs w:val="24"/>
        </w:rPr>
        <w:t xml:space="preserve">. </w:t>
      </w:r>
    </w:p>
    <w:p w:rsidR="0047744D" w:rsidRDefault="00356FC7" w:rsidP="0047744D">
      <w:pPr>
        <w:spacing w:before="0" w:after="120"/>
        <w:ind w:left="425" w:hanging="425"/>
        <w:jc w:val="left"/>
        <w:outlineLvl w:val="2"/>
        <w:rPr>
          <w:b/>
          <w:bCs/>
          <w:color w:val="228B22"/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41C84" wp14:editId="03A69620">
                <wp:simplePos x="0" y="0"/>
                <wp:positionH relativeFrom="rightMargin">
                  <wp:posOffset>19050</wp:posOffset>
                </wp:positionH>
                <wp:positionV relativeFrom="paragraph">
                  <wp:posOffset>30480</wp:posOffset>
                </wp:positionV>
                <wp:extent cx="333375" cy="304800"/>
                <wp:effectExtent l="0" t="0" r="9525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41C84" id="Ellipse 2" o:spid="_x0000_s1027" style="position:absolute;left:0;text-align:left;margin-left:1.5pt;margin-top:2.4pt;width:2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mlQIAAIcFAAAOAAAAZHJzL2Uyb0RvYy54bWysVFFv2yAQfp+0/4B4X+2461ZFdaqsXadJ&#10;VVu1nfpMMMRImGNAYme/fgfY7tZVe5iWB3LA3Xfc5+/u7HzoNNkL5xWYmi6OSkqE4dAos63pt8er&#10;d6eU+MBMwzQYUdOD8PR89fbNWW+XooIWdCMcQRDjl72taRuCXRaF563omD8CKwxeSnAdC7h126Jx&#10;rEf0ThdVWX4oenCNdcCF93h6mS/pKuFLKXi4ldKLQHRN8W0hrS6tm7gWqzO23DpmW8XHZ7B/eEXH&#10;lMGkM9QlC4zsnPoDqlPcgQcZjjh0BUipuEg1YDWL8kU1Dy2zItWC5Hg70+T/Hyy/2d85opqaVpQY&#10;1uEn+qy1sl6QKpLTW79Enwd758adRzNWOkjXxX+sgQyJ0MNMqBgC4Xh4jL+PJ5RwvDou35+WifDi&#10;Odg6H74I6Eg0aipy6sQk21/7gDnRe/KK6Txo1VwprdPGbTcX2pE9w89bVaefqvRoDPnNTZvobCCG&#10;ZcR4UsTacjXJCgctop8290IiJfj+Kr0kiVHMeRjnwoRFvmpZI3L6kxJ/kbKYPco3RqRdAozIEvPP&#10;2CPA5JlBJuwMM/rHUJG0PAeXf3tYDp4jUmYwYQ7ulAH3GoDGqsbM2X8iKVMTWQrDZkhySZ7xZAPN&#10;ASXkIPeWt/xK4ce8Zj7cMYfNhG2HAyLc4iI19DWF0aKkBffjtfPojxrHW0p6bM6a+u875gQl+qtB&#10;9cdOngw3GZvJMLvuAlAQCxw9licTA1zQkykddE84N9YxC14xwzFXTXlw0+Yi5CGBk4eL9Tq5Ycda&#10;Fq7Ng+URPPIalfk4PDFnRwUHlP4NTI3Lli9UnH1jpIH1LoBUSeLPPI6MY7cn6YyTKY6TX/fJ63l+&#10;rn4CAAD//wMAUEsDBBQABgAIAAAAIQAKmEV53QAAAAUBAAAPAAAAZHJzL2Rvd25yZXYueG1sTI9B&#10;T4NAEIXvJv0Pm2nizS7WYhBZmorVg4kHWw8eF3YEUnaWsFtAf73jSU+Tl/fy3jfZdradGHHwrSMF&#10;16sIBFLlTEu1gvfj01UCwgdNRneOUMEXetjmi4tMp8ZN9IbjIdSCS8inWkETQp9K6asGrfYr1yOx&#10;9+kGqwPLoZZm0BOX206uo+hWWt0SLzS6x6LB6nQ4WwUP7Z19fJm+p2LzMZoyKfavx+e9UpfLeXcP&#10;IuAc/sLwi8/okDNT6c5kvOgU3PAnQcGG+dmN4xhEyXedgMwz+Z8+/wEAAP//AwBQSwECLQAUAAYA&#10;CAAAACEAtoM4kv4AAADhAQAAEwAAAAAAAAAAAAAAAAAAAAAAW0NvbnRlbnRfVHlwZXNdLnhtbFBL&#10;AQItABQABgAIAAAAIQA4/SH/1gAAAJQBAAALAAAAAAAAAAAAAAAAAC8BAABfcmVscy8ucmVsc1BL&#10;AQItABQABgAIAAAAIQBOkLWmlQIAAIcFAAAOAAAAAAAAAAAAAAAAAC4CAABkcnMvZTJvRG9jLnht&#10;bFBLAQItABQABgAIAAAAIQAKmEV53QAAAAUBAAAPAAAAAAAAAAAAAAAAAO8EAABkcnMvZG93bnJl&#10;di54bWxQSwUGAAAAAAQABADzAAAA+QUAAAAA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A4D34">
        <w:rPr>
          <w:b/>
          <w:bCs/>
          <w:color w:val="228B22"/>
          <w:sz w:val="24"/>
          <w:szCs w:val="24"/>
        </w:rPr>
        <w:t xml:space="preserve">1. </w:t>
      </w:r>
      <w:r w:rsidR="00BA4D34">
        <w:rPr>
          <w:b/>
          <w:bCs/>
          <w:color w:val="228B22"/>
          <w:sz w:val="24"/>
          <w:szCs w:val="24"/>
        </w:rPr>
        <w:tab/>
      </w:r>
      <w:r w:rsidR="00340AEF">
        <w:rPr>
          <w:b/>
          <w:bCs/>
          <w:color w:val="228B22"/>
          <w:sz w:val="24"/>
          <w:szCs w:val="24"/>
        </w:rPr>
        <w:t>Erleichterung bei der</w:t>
      </w:r>
      <w:r w:rsidR="005716FF" w:rsidRPr="00971059">
        <w:rPr>
          <w:b/>
          <w:bCs/>
          <w:color w:val="228B22"/>
          <w:sz w:val="24"/>
          <w:szCs w:val="24"/>
        </w:rPr>
        <w:t xml:space="preserve"> Berichtspflicht für große Unternehmen</w:t>
      </w:r>
      <w:r w:rsidR="00340AEF">
        <w:rPr>
          <w:b/>
          <w:bCs/>
          <w:color w:val="228B22"/>
          <w:sz w:val="24"/>
          <w:szCs w:val="24"/>
        </w:rPr>
        <w:t>, jedoch</w:t>
      </w:r>
      <w:r w:rsidR="00BA4D34">
        <w:rPr>
          <w:b/>
          <w:bCs/>
          <w:color w:val="228B22"/>
          <w:sz w:val="24"/>
          <w:szCs w:val="24"/>
        </w:rPr>
        <w:br/>
      </w:r>
      <w:r w:rsidR="005716FF" w:rsidRPr="00971059">
        <w:rPr>
          <w:b/>
          <w:bCs/>
          <w:color w:val="228B22"/>
          <w:sz w:val="24"/>
          <w:szCs w:val="24"/>
        </w:rPr>
        <w:t>aufgehoben</w:t>
      </w:r>
    </w:p>
    <w:p w:rsidR="0047744D" w:rsidRDefault="0047744D" w:rsidP="0047744D">
      <w:pPr>
        <w:spacing w:before="0" w:after="120"/>
        <w:ind w:left="425" w:hanging="425"/>
        <w:jc w:val="left"/>
        <w:outlineLvl w:val="2"/>
        <w:rPr>
          <w:b/>
          <w:bCs/>
          <w:color w:val="00B0F0"/>
          <w:sz w:val="24"/>
          <w:szCs w:val="24"/>
        </w:rPr>
      </w:pPr>
      <w:r w:rsidRPr="0047744D">
        <w:rPr>
          <w:b/>
          <w:bCs/>
          <w:color w:val="228B22"/>
          <w:sz w:val="24"/>
          <w:szCs w:val="24"/>
        </w:rPr>
        <w:t>1.a</w:t>
      </w:r>
      <w:r w:rsidRPr="0047744D">
        <w:rPr>
          <w:b/>
          <w:bCs/>
          <w:color w:val="228B22"/>
          <w:sz w:val="24"/>
          <w:szCs w:val="24"/>
        </w:rPr>
        <w:tab/>
        <w:t>Verschiebung Startdatum 01.01.2025 auf 01.01.2027</w:t>
      </w:r>
    </w:p>
    <w:p w:rsidR="005716FF" w:rsidRPr="00C40FA3" w:rsidRDefault="00356FC7" w:rsidP="008F7399">
      <w:pPr>
        <w:spacing w:before="0" w:after="100" w:afterAutospacing="1"/>
        <w:jc w:val="left"/>
        <w:outlineLvl w:val="2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2AB7F" wp14:editId="490A11E9">
                <wp:simplePos x="0" y="0"/>
                <wp:positionH relativeFrom="rightMargin">
                  <wp:posOffset>19050</wp:posOffset>
                </wp:positionH>
                <wp:positionV relativeFrom="paragraph">
                  <wp:posOffset>1136650</wp:posOffset>
                </wp:positionV>
                <wp:extent cx="333375" cy="304800"/>
                <wp:effectExtent l="0" t="0" r="9525" b="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2AB7F" id="Ellipse 3" o:spid="_x0000_s1028" style="position:absolute;margin-left:1.5pt;margin-top:89.5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O4lAIAAIcFAAAOAAAAZHJzL2Uyb0RvYy54bWysVN9v0zAQfkfif7D8zpKmDKZq6VQ2hpAm&#10;NrGhPbuO3VhyfMZ2m5S/nrOdZDAmHhB9cM++31++u/OLodPkIJxXYGq6OCkpEYZDo8yupt8ert+c&#10;UeIDMw3TYERNj8LTi/XrV+e9XYkKWtCNcASDGL/qbU3bEOyqKDxvRcf8CVhhUCnBdSzg1e2KxrEe&#10;o3e6qMryXdGDa6wDLrzH16uspOsUX0rBw62UXgSia4q1hXS6dG7jWazP2WrnmG0VH8tg/1BFx5TB&#10;pHOoKxYY2Tv1R6hOcQceZDjh0BUgpeIi9YDdLMpn3dy3zIrUC4Lj7QyT/39h+ZfDnSOqqemSEsM6&#10;/EQftVbWC7KM4PTWr9Dm3t658eZRjJ0O0nXxH3sgQwL0OAMqhkA4Pi7x9/6UEo6qZfn2rEyAF0/O&#10;1vnwSUBHolBTkVMnJNnhxgfMidaTVUznQavmWmmdLm63vdSOHBh+3qo6+1BVsWh0+c1Mm2hsILpl&#10;dXwpYm+5mySFoxbRTpuvQiIkWH+VKklkFHMexrkwYZFVLWtETn9a4m/KHukbPVItKWCMLDH/HHsM&#10;MFnmIFPsXOVoH11F4vLsXP6tsOw8e6TMYMLs3CkD7qUAGrsaM2f7CaQMTUQpDNsh0SUBHV+20ByR&#10;Qg7ybHnLrxV+zBvmwx1zOEw4drggwi0eUkNfUxglSlpwP156j/bIcdRS0uNw1tR/3zMnKNGfDbI/&#10;TvIkuEnYToLZd5eAhFjg6rE8iejggp5E6aB7xL2xiVlQxQzHXDXlwU2Xy5CXBG4eLjabZIYTa1m4&#10;MfeWx+AR18jMh+GROTsyOCD1v8A0uGz1jMXZNnoa2OwDSJUo/oTjiDhOe6LOuJniOvn1nqye9uf6&#10;JwAAAP//AwBQSwMEFAAGAAgAAAAhAJys9hDgAAAACAEAAA8AAABkcnMvZG93bnJldi54bWxMj0FP&#10;g0AQhe8m/ofNmHiziyi2RZZGsXow8WDbQ48LOwKRnSXsFtBf73jS28y8lzffyzaz7cSIg28dKbhe&#10;RCCQKmdaqhUc9s9XKxA+aDK6c4QKvtDDJj8/y3Rq3ETvOO5CLTiEfKoVNCH0qZS+atBqv3A9Emsf&#10;brA68DrU0gx64nDbyTiK7qTVLfGHRvdYNFh97k5WwWO7tk+v0/dU3B5HU66K7dv+ZavU5cX8cA8i&#10;4Bz+zPCLz+iQM1PpTmS86BTccJPA5+WaB9aTJAFRKojjZQQyz+T/AvkPAAAA//8DAFBLAQItABQA&#10;BgAIAAAAIQC2gziS/gAAAOEBAAATAAAAAAAAAAAAAAAAAAAAAABbQ29udGVudF9UeXBlc10ueG1s&#10;UEsBAi0AFAAGAAgAAAAhADj9If/WAAAAlAEAAAsAAAAAAAAAAAAAAAAALwEAAF9yZWxzLy5yZWxz&#10;UEsBAi0AFAAGAAgAAAAhAAbxo7iUAgAAhwUAAA4AAAAAAAAAAAAAAAAALgIAAGRycy9lMm9Eb2Mu&#10;eG1sUEsBAi0AFAAGAAgAAAAhAJys9hDgAAAACAEAAA8AAAAAAAAAAAAAAAAA7gQAAGRycy9kb3du&#10;cmV2LnhtbFBLBQYAAAAABAAEAPMAAAD7BQAAAAA=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>
        <w:rPr>
          <w:sz w:val="24"/>
          <w:szCs w:val="24"/>
        </w:rPr>
        <w:t>Im März wurde die „</w:t>
      </w:r>
      <w:proofErr w:type="spellStart"/>
      <w:r w:rsidR="005716FF">
        <w:rPr>
          <w:sz w:val="24"/>
          <w:szCs w:val="24"/>
        </w:rPr>
        <w:t>Stop</w:t>
      </w:r>
      <w:proofErr w:type="spellEnd"/>
      <w:r w:rsidR="005716FF">
        <w:rPr>
          <w:sz w:val="24"/>
          <w:szCs w:val="24"/>
        </w:rPr>
        <w:t>-</w:t>
      </w:r>
      <w:proofErr w:type="spellStart"/>
      <w:r w:rsidR="005716FF">
        <w:rPr>
          <w:sz w:val="24"/>
          <w:szCs w:val="24"/>
        </w:rPr>
        <w:t>the</w:t>
      </w:r>
      <w:proofErr w:type="spellEnd"/>
      <w:r w:rsidR="005716FF">
        <w:rPr>
          <w:sz w:val="24"/>
          <w:szCs w:val="24"/>
        </w:rPr>
        <w:t>-Clock“-Richtlinie durch die EU verabschiedet,</w:t>
      </w:r>
      <w:r w:rsidR="00C374B5">
        <w:rPr>
          <w:sz w:val="24"/>
          <w:szCs w:val="24"/>
        </w:rPr>
        <w:t xml:space="preserve"> </w:t>
      </w:r>
      <w:r w:rsidR="005716FF">
        <w:rPr>
          <w:sz w:val="24"/>
          <w:szCs w:val="24"/>
        </w:rPr>
        <w:t xml:space="preserve">die den berichtspflichtigen Unternehmen einen </w:t>
      </w:r>
      <w:r w:rsidR="005716FF" w:rsidRPr="00864623">
        <w:rPr>
          <w:b/>
          <w:color w:val="000000" w:themeColor="text1"/>
          <w:sz w:val="24"/>
          <w:szCs w:val="24"/>
        </w:rPr>
        <w:t>Aufschub um 2 Jahre gewähren</w:t>
      </w:r>
      <w:r w:rsidR="005716FF">
        <w:rPr>
          <w:sz w:val="24"/>
          <w:szCs w:val="24"/>
        </w:rPr>
        <w:t xml:space="preserve">. </w:t>
      </w:r>
      <w:r w:rsidR="005716FF" w:rsidRPr="00C40FA3">
        <w:rPr>
          <w:sz w:val="24"/>
          <w:szCs w:val="24"/>
        </w:rPr>
        <w:t>Nach dem Vorschlag müssen Sie als großes</w:t>
      </w:r>
      <w:r w:rsidR="005716FF">
        <w:rPr>
          <w:sz w:val="24"/>
          <w:szCs w:val="24"/>
        </w:rPr>
        <w:t xml:space="preserve"> </w:t>
      </w:r>
      <w:r w:rsidR="005716FF" w:rsidRPr="00C40FA3">
        <w:rPr>
          <w:sz w:val="24"/>
          <w:szCs w:val="24"/>
        </w:rPr>
        <w:t xml:space="preserve">Unternehmen erst ab </w:t>
      </w:r>
      <w:r w:rsidR="005716FF" w:rsidRPr="005716FF">
        <w:rPr>
          <w:b/>
          <w:bCs/>
          <w:sz w:val="24"/>
          <w:szCs w:val="24"/>
        </w:rPr>
        <w:t>dem Geschäftsjahr 2027</w:t>
      </w:r>
      <w:r w:rsidR="005716FF" w:rsidRPr="00C40FA3">
        <w:rPr>
          <w:sz w:val="24"/>
          <w:szCs w:val="24"/>
        </w:rPr>
        <w:t xml:space="preserve"> nach den European </w:t>
      </w:r>
      <w:proofErr w:type="spellStart"/>
      <w:r w:rsidR="005716FF" w:rsidRPr="00C40FA3">
        <w:rPr>
          <w:sz w:val="24"/>
          <w:szCs w:val="24"/>
        </w:rPr>
        <w:t>Sustainability</w:t>
      </w:r>
      <w:proofErr w:type="spellEnd"/>
      <w:r w:rsidR="005716FF" w:rsidRPr="00C40FA3">
        <w:rPr>
          <w:sz w:val="24"/>
          <w:szCs w:val="24"/>
        </w:rPr>
        <w:t xml:space="preserve"> Reporting Standards (ESRS) berichten</w:t>
      </w:r>
      <w:r w:rsidR="005716FF">
        <w:rPr>
          <w:sz w:val="24"/>
          <w:szCs w:val="24"/>
        </w:rPr>
        <w:t xml:space="preserve">. </w:t>
      </w:r>
      <w:r w:rsidR="005716FF">
        <w:rPr>
          <w:sz w:val="24"/>
          <w:szCs w:val="24"/>
        </w:rPr>
        <w:br/>
      </w:r>
      <w:r w:rsidR="005716FF">
        <w:rPr>
          <w:sz w:val="24"/>
          <w:szCs w:val="24"/>
        </w:rPr>
        <w:br/>
        <w:t>Sollte der Entwurf zur Änderung der CSRD entsprechend den Vorschläge</w:t>
      </w:r>
      <w:r w:rsidR="008F7399">
        <w:rPr>
          <w:sz w:val="24"/>
          <w:szCs w:val="24"/>
        </w:rPr>
        <w:t>n</w:t>
      </w:r>
      <w:r w:rsidR="005716FF">
        <w:rPr>
          <w:sz w:val="24"/>
          <w:szCs w:val="24"/>
        </w:rPr>
        <w:t xml:space="preserve"> umgesetzt werden, wird Sie die Pflicht zur Nachhaltigkeitsberichterstattung</w:t>
      </w:r>
      <w:r w:rsidR="008F7399">
        <w:rPr>
          <w:sz w:val="24"/>
          <w:szCs w:val="24"/>
        </w:rPr>
        <w:br/>
      </w:r>
      <w:r w:rsidR="005716FF">
        <w:rPr>
          <w:sz w:val="24"/>
          <w:szCs w:val="24"/>
        </w:rPr>
        <w:t xml:space="preserve">nur treffen, wenn Sie </w:t>
      </w:r>
    </w:p>
    <w:p w:rsidR="005716FF" w:rsidRPr="00C40FA3" w:rsidRDefault="005716FF" w:rsidP="005716FF">
      <w:pPr>
        <w:numPr>
          <w:ilvl w:val="0"/>
          <w:numId w:val="11"/>
        </w:numPr>
        <w:spacing w:before="100" w:beforeAutospacing="1" w:after="100" w:after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mehr als </w:t>
      </w:r>
      <w:r w:rsidRPr="005716FF">
        <w:rPr>
          <w:b/>
          <w:bCs/>
          <w:sz w:val="24"/>
          <w:szCs w:val="24"/>
        </w:rPr>
        <w:t>1.000 Mitarbeitenden</w:t>
      </w:r>
    </w:p>
    <w:p w:rsidR="005716FF" w:rsidRPr="005716FF" w:rsidRDefault="005716FF" w:rsidP="005716FF">
      <w:pPr>
        <w:numPr>
          <w:ilvl w:val="0"/>
          <w:numId w:val="11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 xml:space="preserve">und entweder </w:t>
      </w:r>
      <w:r>
        <w:rPr>
          <w:b/>
          <w:bCs/>
          <w:sz w:val="24"/>
          <w:szCs w:val="24"/>
        </w:rPr>
        <w:t xml:space="preserve">mehr als </w:t>
      </w:r>
      <w:r w:rsidRPr="005716FF">
        <w:rPr>
          <w:b/>
          <w:bCs/>
          <w:sz w:val="24"/>
          <w:szCs w:val="24"/>
        </w:rPr>
        <w:t xml:space="preserve">€50 Mio. Umsatz oder </w:t>
      </w:r>
    </w:p>
    <w:p w:rsidR="005716FF" w:rsidRPr="005716FF" w:rsidRDefault="005716FF" w:rsidP="008F7399">
      <w:pPr>
        <w:numPr>
          <w:ilvl w:val="0"/>
          <w:numId w:val="11"/>
        </w:numPr>
        <w:spacing w:before="100" w:beforeAutospacing="1" w:after="120"/>
        <w:ind w:left="714" w:hanging="35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mehr als </w:t>
      </w:r>
      <w:r w:rsidRPr="005716FF">
        <w:rPr>
          <w:b/>
          <w:bCs/>
          <w:sz w:val="24"/>
          <w:szCs w:val="24"/>
        </w:rPr>
        <w:t>€25 Mio. Bilanzsumme</w:t>
      </w:r>
      <w:r>
        <w:rPr>
          <w:b/>
          <w:bCs/>
          <w:sz w:val="24"/>
          <w:szCs w:val="24"/>
        </w:rPr>
        <w:t xml:space="preserve"> </w:t>
      </w:r>
    </w:p>
    <w:p w:rsidR="005716FF" w:rsidRDefault="00CB0ED1" w:rsidP="008F7399">
      <w:pPr>
        <w:spacing w:before="0" w:after="240"/>
        <w:jc w:val="left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75E75" wp14:editId="038F5E50">
                <wp:simplePos x="0" y="0"/>
                <wp:positionH relativeFrom="rightMargin">
                  <wp:posOffset>19050</wp:posOffset>
                </wp:positionH>
                <wp:positionV relativeFrom="paragraph">
                  <wp:posOffset>329565</wp:posOffset>
                </wp:positionV>
                <wp:extent cx="333375" cy="304800"/>
                <wp:effectExtent l="0" t="0" r="9525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FC7" w:rsidRPr="006A694A" w:rsidRDefault="00356FC7" w:rsidP="00356FC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5E75" id="Ellipse 4" o:spid="_x0000_s1029" style="position:absolute;margin-left:1.5pt;margin-top:25.95pt;width:2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cFlgIAAIcFAAAOAAAAZHJzL2Uyb0RvYy54bWysVN9v0zAQfkfif7D8zpJmG0zV0qlsDCFN&#10;28SG9uw6dmPJ8RnbbVL+es52ksGYeED0wT37vvvuR+7u/GLoNNkL5xWYmi6OSkqE4dAos63pt8fr&#10;d2eU+MBMwzQYUdOD8PRi9fbNeW+XooIWdCMcQRLjl72taRuCXRaF563omD8CKwwqJbiOBby6bdE4&#10;1iN7p4uqLN8XPbjGOuDCe3y9ykq6SvxSCh7upPQiEF1TjC2k06VzE89idc6WW8dsq/gYBvuHKDqm&#10;DDqdqa5YYGTn1B9UneIOPMhwxKErQErFRcoBs1mUL7J5aJkVKRcsjrdzmfz/o+W3+3tHVFPTE0oM&#10;6/ATfdJaWS/ISSxOb/0SMQ/23o03j2LMdJCui/+YAxlSQQ9zQcUQCMfHY/x9OKWEo+q4PDkrU8GL&#10;Z2PrfPgsoCNRqKnIrlMl2f7GB/SJ6AkV3XnQqrlWWqeL224utSN7hp+3qs4+VlUMGk1+g2kTwQai&#10;WVbHlyLmlrNJUjhoEXHafBUSS4LxVymS1Ixi9sM4FyYssqpljcjuT0v8Td5j+0aLFEsijMwS/c/c&#10;I8GEzCQTd45yxEdTkXp5Ni7/Flg2ni2SZzBhNu6UAfcagcasRs8ZPxUplyZWKQybIbXLcUTGlw00&#10;B2whB3m2vOXXCj/mDfPhnjkcJhw7XBDhDg+poa8pjBIlLbgfr71HPPY4ainpcThr6r/vmBOU6C8G&#10;uz9O8iS4SdhMgtl1l4ANscDVY3kS0cAFPYnSQfeEe2MdvaCKGY6+asqDmy6XIS8J3DxcrNcJhhNr&#10;WbgxD5ZH8ljX2JmPwxNzduzggK1/C9PgsuWLLs7YaGlgvQsgVWrx5zqOFcdpT60zbqa4Tn69J9Tz&#10;/lz9BAAA//8DAFBLAwQUAAYACAAAACEA570Rs90AAAAGAQAADwAAAGRycy9kb3ducmV2LnhtbEyP&#10;QU+EMBSE7yb+h+aZeHPLqpgt8tgorh5MPLjrwWOhTyDSV0K7gP5660mPk5nMfJNvF9uLiUbfOUZY&#10;rxIQxLUzHTcIb4fHiw0IHzQb3TsmhC/ysC1OT3KdGTfzK0370IhYwj7TCG0IQyalr1uy2q/cQBy9&#10;DzdaHaIcG2lGPcdy28vLJLmRVnccF1o9UNlS/bk/WoT7TtmH5/l7Lq/fJ1Ntyt3L4WmHeH623N2C&#10;CLSEvzD84kd0KCJT5Y5svOgRruKTgJCuFYhop2kKokJQSoEscvkfv/gBAAD//wMAUEsBAi0AFAAG&#10;AAgAAAAhALaDOJL+AAAA4QEAABMAAAAAAAAAAAAAAAAAAAAAAFtDb250ZW50X1R5cGVzXS54bWxQ&#10;SwECLQAUAAYACAAAACEAOP0h/9YAAACUAQAACwAAAAAAAAAAAAAAAAAvAQAAX3JlbHMvLnJlbHNQ&#10;SwECLQAUAAYACAAAACEAVAh3BZYCAACHBQAADgAAAAAAAAAAAAAAAAAuAgAAZHJzL2Uyb0RvYy54&#10;bWxQSwECLQAUAAYACAAAACEA570Rs90AAAAGAQAADwAAAAAAAAAAAAAAAADw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356FC7" w:rsidRPr="006A694A" w:rsidRDefault="00356FC7" w:rsidP="00356FC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>
        <w:rPr>
          <w:sz w:val="24"/>
          <w:szCs w:val="24"/>
        </w:rPr>
        <w:t>haben.</w:t>
      </w:r>
    </w:p>
    <w:p w:rsidR="008E117B" w:rsidRPr="002A106E" w:rsidRDefault="008F7399" w:rsidP="002A106E">
      <w:pPr>
        <w:spacing w:before="0"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Die Jahre 2025 und 2026 </w:t>
      </w:r>
      <w:r w:rsidR="00C139A1">
        <w:rPr>
          <w:sz w:val="24"/>
          <w:szCs w:val="24"/>
        </w:rPr>
        <w:t xml:space="preserve">können für </w:t>
      </w:r>
      <w:r w:rsidR="00C139A1" w:rsidRPr="00C139A1">
        <w:rPr>
          <w:b/>
          <w:sz w:val="24"/>
          <w:szCs w:val="24"/>
        </w:rPr>
        <w:t>Implementierung</w:t>
      </w:r>
      <w:r w:rsidR="00C139A1">
        <w:rPr>
          <w:sz w:val="24"/>
          <w:szCs w:val="24"/>
        </w:rPr>
        <w:t xml:space="preserve"> und </w:t>
      </w:r>
      <w:r w:rsidR="00C139A1" w:rsidRPr="00C139A1">
        <w:rPr>
          <w:b/>
          <w:sz w:val="24"/>
          <w:szCs w:val="24"/>
        </w:rPr>
        <w:t>Probelauf</w:t>
      </w:r>
      <w:r w:rsidR="00C139A1">
        <w:rPr>
          <w:sz w:val="24"/>
          <w:szCs w:val="24"/>
        </w:rPr>
        <w:t xml:space="preserve"> </w:t>
      </w:r>
      <w:r w:rsidR="007F14B2">
        <w:rPr>
          <w:sz w:val="24"/>
          <w:szCs w:val="24"/>
        </w:rPr>
        <w:t xml:space="preserve">Ihres ESG-Systems </w:t>
      </w:r>
      <w:r w:rsidR="00C139A1">
        <w:rPr>
          <w:sz w:val="24"/>
          <w:szCs w:val="24"/>
        </w:rPr>
        <w:t>genutzt werden.</w:t>
      </w:r>
    </w:p>
    <w:p w:rsidR="008F7399" w:rsidRPr="00C40FA3" w:rsidRDefault="00CB0ED1" w:rsidP="008F7399">
      <w:pPr>
        <w:spacing w:before="0" w:after="120"/>
        <w:ind w:left="425" w:hanging="425"/>
        <w:jc w:val="left"/>
        <w:outlineLvl w:val="2"/>
        <w:rPr>
          <w:sz w:val="24"/>
          <w:szCs w:val="24"/>
        </w:rPr>
      </w:pPr>
      <w:r w:rsidRPr="00356FC7">
        <w:rPr>
          <w:b/>
          <w:bCs/>
          <w:noProof/>
          <w:color w:val="228B2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C18E7" wp14:editId="2EA412B0">
                <wp:simplePos x="0" y="0"/>
                <wp:positionH relativeFrom="rightMargin">
                  <wp:posOffset>19050</wp:posOffset>
                </wp:positionH>
                <wp:positionV relativeFrom="paragraph">
                  <wp:posOffset>7620</wp:posOffset>
                </wp:positionV>
                <wp:extent cx="333375" cy="304800"/>
                <wp:effectExtent l="0" t="0" r="9525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ED1" w:rsidRPr="006A694A" w:rsidRDefault="00CB0ED1" w:rsidP="00CB0ED1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C18E7" id="Ellipse 5" o:spid="_x0000_s1030" style="position:absolute;left:0;text-align:left;margin-left:1.5pt;margin-top:.6pt;width: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polQIAAIcFAAAOAAAAZHJzL2Uyb0RvYy54bWysVN9v0zAQfkfif7D8zpJmG0zV0qlsDCFN&#10;28SG9uw6dmPJ8RnbbVL+es52ksGYeED0wT377r77ke/u/GLoNNkL5xWYmi6OSkqE4dAos63pt8fr&#10;d2eU+MBMwzQYUdOD8PRi9fbNeW+XooIWdCMcQRDjl72taRuCXRaF563omD8CKwwqJbiOBby6bdE4&#10;1iN6p4uqLN8XPbjGOuDCe3y9ykq6SvhSCh7upPQiEF1TzC2k06VzE89idc6WW8dsq/iYBvuHLDqm&#10;DAadoa5YYGTn1B9QneIOPMhwxKErQErFRaoBq1mUL6p5aJkVqRZsjrdzm/z/g+W3+3tHVFPTU0oM&#10;6/ATfdJaWS/IaWxOb/0SbR7svRtvHsVY6SBdF/+xBjKkhh7mhoohEI6Px/j7gMAcVcflyVmZGl48&#10;O1vnw2cBHYlCTUUOnTrJ9jc+YEy0nqxiOA9aNddK63Rx282ldmTP8PNW1dnHqopJo8tvZtpEYwPR&#10;LavjSxFry9UkKRy0iHbafBUSW4L5VymTREYxx2GcCxMWWdWyRuTwpyX+puiRvtEj5ZIAI7LE+DP2&#10;CDBZZpAJO2c52kdXkbg8O5d/Syw7zx4pMpgwO3fKgHsNQGNVY+RsPzUptyZ2KQybIdHlJFrGlw00&#10;B6SQgzxb3vJrhR/zhvlwzxwOE44dLohwh4fU0NcURomSFtyP196jPXIctZT0OJw19d93zAlK9BeD&#10;7I+TPAluEjaTYHbdJSAhFrh6LE8iOrigJ1E66J5wb6xjFFQxwzFWTXlw0+Uy5CWBm4eL9TqZ4cRa&#10;Fm7Mg+URPPY1MvNxeGLOjgwOSP1bmAaXLV+wONtGTwPrXQCpEsWf+zh2HKc9UWfcTHGd/HpPVs/7&#10;c/UTAAD//wMAUEsDBBQABgAIAAAAIQBOn9CK3QAAAAUBAAAPAAAAZHJzL2Rvd25yZXYueG1sTI9B&#10;T4NAEIXvJv6HzZh4s4tYTEtZGsXqoYkHWw89LuwIRHaWsFtAf73jSY/z3st732Tb2XZixMG3jhTc&#10;LiIQSJUzLdUK3o/PNysQPmgyunOECr7Qwza/vMh0atxEbzgeQi24hHyqFTQh9KmUvmrQar9wPRJ7&#10;H26wOvA51NIMeuJy28k4iu6l1S3xQqN7LBqsPg9nq+CxXdun/fQ9FcvTaMpVsXs9vuyUur6aHzYg&#10;As7hLwy/+IwOOTOV7kzGi07BHX8SWI5BsJskCYhSwXIdg8wz+Z8+/wEAAP//AwBQSwECLQAUAAYA&#10;CAAAACEAtoM4kv4AAADhAQAAEwAAAAAAAAAAAAAAAAAAAAAAW0NvbnRlbnRfVHlwZXNdLnhtbFBL&#10;AQItABQABgAIAAAAIQA4/SH/1gAAAJQBAAALAAAAAAAAAAAAAAAAAC8BAABfcmVscy8ucmVsc1BL&#10;AQItABQABgAIAAAAIQDJhrpolQIAAIcFAAAOAAAAAAAAAAAAAAAAAC4CAABkcnMvZTJvRG9jLnht&#10;bFBLAQItABQABgAIAAAAIQBOn9CK3QAAAAUBAAAPAAAAAAAAAAAAAAAAAO8EAABkcnMvZG93bnJl&#10;di54bWxQSwUGAAAAAAQABADzAAAA+QUAAAAA&#10;" fillcolor="#228b22" stroked="f" strokeweight="1pt">
                <v:stroke joinstyle="miter"/>
                <v:textbox inset="0,0,0,0">
                  <w:txbxContent>
                    <w:p w:rsidR="00CB0ED1" w:rsidRPr="006A694A" w:rsidRDefault="00CB0ED1" w:rsidP="00CB0ED1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E07D4">
        <w:rPr>
          <w:b/>
          <w:bCs/>
          <w:color w:val="228B22"/>
          <w:sz w:val="24"/>
          <w:szCs w:val="24"/>
        </w:rPr>
        <w:t>1.b</w:t>
      </w:r>
      <w:r w:rsidR="008F7399">
        <w:rPr>
          <w:b/>
          <w:bCs/>
          <w:color w:val="228B22"/>
          <w:sz w:val="24"/>
          <w:szCs w:val="24"/>
        </w:rPr>
        <w:t xml:space="preserve"> Limited Assurance ausreichend</w:t>
      </w:r>
    </w:p>
    <w:p w:rsidR="008E117B" w:rsidRDefault="007E6392" w:rsidP="009E35E8">
      <w:pPr>
        <w:spacing w:before="0" w:after="100" w:afterAutospacing="1"/>
        <w:rPr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75D43" wp14:editId="5041DB2F">
                <wp:simplePos x="0" y="0"/>
                <wp:positionH relativeFrom="rightMargin">
                  <wp:posOffset>20955</wp:posOffset>
                </wp:positionH>
                <wp:positionV relativeFrom="paragraph">
                  <wp:posOffset>903605</wp:posOffset>
                </wp:positionV>
                <wp:extent cx="333375" cy="304800"/>
                <wp:effectExtent l="0" t="0" r="9525" b="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75D43" id="Ellipse 6" o:spid="_x0000_s1031" style="position:absolute;left:0;text-align:left;margin-left:1.65pt;margin-top:71.15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s5lgIAAIcFAAAOAAAAZHJzL2Uyb0RvYy54bWysVN9v0zAQfkfif7D8zpJmbEzV0qlsDCFN&#10;28SG9uw6dmPJ8RnbbVL+es52ksGYeED0wT37vvvuR+7u/GLoNNkL5xWYmi6OSkqE4dAos63pt8fr&#10;d2eU+MBMwzQYUdOD8PRi9fbNeW+XooIWdCMcQRLjl72taRuCXRaF563omD8CKwwqJbiOBby6bdE4&#10;1iN7p4uqLE+LHlxjHXDhPb5eZSVdJX4pBQ93UnoRiK4pxhbS6dK5iWexOmfLrWO2VXwMg/1DFB1T&#10;Bp3OVFcsMLJz6g+qTnEHHmQ44tAVIKXiIuWA2SzKF9k8tMyKlAsWx9u5TP7/0fLb/b0jqqnpKSWG&#10;dfiJPmmtrBfkNBant36JmAd778abRzFmOkjXxX/MgQypoIe5oGIIhOPjMf4+nFDCUXVcvj8rU8GL&#10;Z2PrfPgsoCNRqKnIrlMl2f7GB/SJ6AkV3XnQqrlWWqeL224utSN7hp+3qs4+VlUMGk1+g2kTwQai&#10;WVbHlyLmlrNJUjhoEXHafBUSS4LxVymS1Ixi9sM4FyYssqpljcjuT0r8Td5j+0aLFEsijMwS/c/c&#10;I8GEzCQTd45yxEdTkXp5Ni7/Flg2ni2SZzBhNu6UAfcagcasRs8ZPxUplyZWKQybIbXLSUTGlw00&#10;B2whB3m2vOXXCj/mDfPhnjkcJhw7XBDhDg+poa8pjBIlLbgfr71HPPY4ainpcThr6r/vmBOU6C8G&#10;uz9O8iS4SdhMgtl1l4ANscDVY3kS0cAFPYnSQfeEe2MdvaCKGY6+asqDmy6XIS8J3DxcrNcJhhNr&#10;WbgxD5ZH8ljX2JmPwxNzduzggK1/C9PgsuWLLs7YaGlgvQsgVWrx5zqOFcdpT60zbqa4Tn69J9Tz&#10;/lz9BAAA//8DAFBLAwQUAAYACAAAACEA4Ny5r94AAAAIAQAADwAAAGRycy9kb3ducmV2LnhtbExP&#10;PU/DMBDdkfgP1iF1ax2aFrUhTgVpYUBioGVgdOIjiYjPUewmgV/PMZXt3ofevZfuJtuKAXvfOFJw&#10;u4hAIJXONFQpeD89zTcgfNBkdOsIFXyjh112fZXqxLiR3nA4hkpwCPlEK6hD6BIpfVmj1X7hOiTW&#10;Pl1vdWDYV9L0euRw28plFN1JqxviD7XuMK+x/DqerYLHZmv3L+PPmK8+BlNs8sPr6fmg1OxmergH&#10;EXAKFzP81efqkHGnwp3JeNEqiGM2Mr1a8sH6es1LCia2UQwyS+X/AdkvAAAA//8DAFBLAQItABQA&#10;BgAIAAAAIQC2gziS/gAAAOEBAAATAAAAAAAAAAAAAAAAAAAAAABbQ29udGVudF9UeXBlc10ueG1s&#10;UEsBAi0AFAAGAAgAAAAhADj9If/WAAAAlAEAAAsAAAAAAAAAAAAAAAAALwEAAF9yZWxzLy5yZWxz&#10;UEsBAi0AFAAGAAgAAAAhAMTKWzmWAgAAhwUAAA4AAAAAAAAAAAAAAAAALgIAAGRycy9lMm9Eb2Mu&#10;eG1sUEsBAi0AFAAGAAgAAAAhAODcua/eAAAACA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>Die geplante Ausweitung auf „</w:t>
      </w:r>
      <w:proofErr w:type="spellStart"/>
      <w:r w:rsidR="005716FF" w:rsidRPr="00C40FA3">
        <w:rPr>
          <w:sz w:val="24"/>
          <w:szCs w:val="24"/>
        </w:rPr>
        <w:t>Reasonable</w:t>
      </w:r>
      <w:proofErr w:type="spellEnd"/>
      <w:r w:rsidR="005716FF" w:rsidRPr="00C40FA3">
        <w:rPr>
          <w:sz w:val="24"/>
          <w:szCs w:val="24"/>
        </w:rPr>
        <w:t xml:space="preserve"> Assurance“ wurde gestrichen – es bleibt bei einer </w:t>
      </w:r>
      <w:r w:rsidR="005716FF" w:rsidRPr="005716FF">
        <w:rPr>
          <w:b/>
          <w:bCs/>
          <w:sz w:val="24"/>
          <w:szCs w:val="24"/>
        </w:rPr>
        <w:t>„Limited Assurance“-Prüfung</w:t>
      </w:r>
      <w:r w:rsidR="005716FF" w:rsidRPr="00C40FA3">
        <w:rPr>
          <w:sz w:val="24"/>
          <w:szCs w:val="24"/>
        </w:rPr>
        <w:t xml:space="preserve"> der Nachhaltigkeitsbericht</w:t>
      </w:r>
      <w:r w:rsidR="005716FF">
        <w:rPr>
          <w:sz w:val="24"/>
          <w:szCs w:val="24"/>
        </w:rPr>
        <w:t>-</w:t>
      </w:r>
      <w:r w:rsidR="005716FF" w:rsidRPr="00C40FA3">
        <w:rPr>
          <w:sz w:val="24"/>
          <w:szCs w:val="24"/>
        </w:rPr>
        <w:t>erstattung</w:t>
      </w:r>
      <w:r w:rsidR="007F14B2">
        <w:rPr>
          <w:sz w:val="24"/>
          <w:szCs w:val="24"/>
        </w:rPr>
        <w:t xml:space="preserve">; d. h. ein reduzierter </w:t>
      </w:r>
      <w:proofErr w:type="spellStart"/>
      <w:r w:rsidR="007F14B2">
        <w:rPr>
          <w:sz w:val="24"/>
          <w:szCs w:val="24"/>
        </w:rPr>
        <w:t>Verlässlichkeitsgrad</w:t>
      </w:r>
      <w:proofErr w:type="spellEnd"/>
      <w:r w:rsidR="007F14B2">
        <w:rPr>
          <w:sz w:val="24"/>
          <w:szCs w:val="24"/>
        </w:rPr>
        <w:t xml:space="preserve"> bei der Prüfung durch den Nachhaltigkeitsprüfer</w:t>
      </w:r>
      <w:r w:rsidR="005716FF" w:rsidRPr="00C40FA3">
        <w:rPr>
          <w:sz w:val="24"/>
          <w:szCs w:val="24"/>
        </w:rPr>
        <w:t>.</w:t>
      </w:r>
    </w:p>
    <w:p w:rsidR="008E117B" w:rsidRPr="00C40FA3" w:rsidRDefault="003E07D4" w:rsidP="008E117B">
      <w:pPr>
        <w:spacing w:before="0" w:after="120"/>
        <w:ind w:left="425" w:hanging="425"/>
        <w:jc w:val="left"/>
        <w:outlineLvl w:val="2"/>
        <w:rPr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1.c</w:t>
      </w:r>
      <w:r w:rsidR="008E117B">
        <w:rPr>
          <w:b/>
          <w:bCs/>
          <w:color w:val="228B22"/>
          <w:sz w:val="24"/>
          <w:szCs w:val="24"/>
        </w:rPr>
        <w:t xml:space="preserve"> Reduktion der Berichtsunfähigkeit</w:t>
      </w:r>
    </w:p>
    <w:p w:rsidR="005716FF" w:rsidRDefault="007E6392" w:rsidP="009E35E8">
      <w:pPr>
        <w:spacing w:before="0" w:after="100" w:afterAutospacing="1"/>
        <w:rPr>
          <w:bCs/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754BA" wp14:editId="72FA53E3">
                <wp:simplePos x="0" y="0"/>
                <wp:positionH relativeFrom="rightMargin">
                  <wp:posOffset>20955</wp:posOffset>
                </wp:positionH>
                <wp:positionV relativeFrom="paragraph">
                  <wp:posOffset>528955</wp:posOffset>
                </wp:positionV>
                <wp:extent cx="333375" cy="304800"/>
                <wp:effectExtent l="0" t="0" r="9525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754BA" id="Ellipse 7" o:spid="_x0000_s1032" style="position:absolute;left:0;text-align:left;margin-left:1.65pt;margin-top:41.65pt;width:2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0nlgIAAIcFAAAOAAAAZHJzL2Uyb0RvYy54bWysVEtv2zAMvg/YfxB0X+246wNBnSJr12FA&#10;0RZrh54VWYoFyKImKbGzXz9Kst2tG3YYloNCiR8/Pkzy4nLoNNkL5xWYmi6OSkqE4dAos63p16eb&#10;d+eU+MBMwzQYUdOD8PRy9fbNRW+XooIWdCMcQRLjl72taRuCXRaF563omD8CKwwqJbiOBby6bdE4&#10;1iN7p4uqLE+LHlxjHXDhPb5eZyVdJX4pBQ/3UnoRiK4pxhbS6dK5iWexumDLrWO2VXwMg/1DFB1T&#10;Bp3OVNcsMLJz6jeqTnEHHmQ44tAVIKXiIuWA2SzKV9k8tsyKlAsWx9u5TP7/0fK7/YMjqqnpGSWG&#10;dfiJPmqtrBfkLBant36JmEf74MabRzFmOkjXxX/MgQypoIe5oGIIhOPjMf7OTijhqDou35+XqeDF&#10;i7F1PnwS0JEo1FRk16mSbH/rA/pE9ISK7jxo1dwordPFbTdX2pE9w89bVecfqioGjSa/wLSJYAPR&#10;LKvjSxFzy9kkKRy0iDhtvgiJJcH4qxRJakYx+2GcCxMWWdWyRmT3JyX+Ju+xfaNFiiURRmaJ/mfu&#10;kWBCZpKJO0c54qOpSL08G5d/CywbzxbJM5gwG3fKgPsTgcasRs8ZPxUplyZWKQybIbXLaUTGlw00&#10;B2whB3m2vOU3Cj/mLfPhgTkcJhw7XBDhHg+poa8pjBIlLbjvf3qPeOxx1FLS43DW1H/bMSco0Z8N&#10;dn+c5Elwk7CZBLPrrgAbYoGrx/IkooELehKlg+4Z98Y6ekEVMxx91ZQHN12uQl4SuHm4WK8TDCfW&#10;snBrHi2P5LGusTOfhmfm7NjBAVv/DqbBZctXXZyx0dLAehdAqtTiL3UcK47Tnlpn3Exxnfx8T6iX&#10;/bn6AQAA//8DAFBLAwQUAAYACAAAACEA1o83Lt4AAAAHAQAADwAAAGRycy9kb3ducmV2LnhtbEyP&#10;wU6DQBCG7ya+w2ZMvNmlYg1FlkaxemjiwdZDjws7ApGdJewW0Kd3etLTZPJ/+eebbDPbTow4+NaR&#10;guUiAoFUOdNSreDj8HKTgPBBk9GdI1TwjR42+eVFplPjJnrHcR9qwSXkU62gCaFPpfRVg1b7heuR&#10;OPt0g9WB16GWZtATl9tO3kbRvbS6Jb7Q6B6LBquv/ckqeGrX9nk3/UzF3XE0ZVJs3w6vW6Wur+bH&#10;BxAB5/AHw1mf1SFnp9KdyHjRKYhjBhUk58nxasWPlIzFyxhknsn//vkvAAAA//8DAFBLAQItABQA&#10;BgAIAAAAIQC2gziS/gAAAOEBAAATAAAAAAAAAAAAAAAAAAAAAABbQ29udGVudF9UeXBlc10ueG1s&#10;UEsBAi0AFAAGAAgAAAAhADj9If/WAAAAlAEAAAsAAAAAAAAAAAAAAAAALwEAAF9yZWxzLy5yZWxz&#10;UEsBAi0AFAAGAAgAAAAhAIyrTSeWAgAAhwUAAA4AAAAAAAAAAAAAAAAALgIAAGRycy9lMm9Eb2Mu&#10;eG1sUEsBAi0AFAAGAAgAAAAhANaPNy7eAAAABw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 xml:space="preserve">Gleichzeitig </w:t>
      </w:r>
      <w:r w:rsidR="005716FF">
        <w:rPr>
          <w:sz w:val="24"/>
          <w:szCs w:val="24"/>
        </w:rPr>
        <w:t xml:space="preserve">soll </w:t>
      </w:r>
      <w:r w:rsidR="005716FF" w:rsidRPr="00C40FA3">
        <w:rPr>
          <w:sz w:val="24"/>
          <w:szCs w:val="24"/>
        </w:rPr>
        <w:t xml:space="preserve">die Zahl der zu berichtenden Datenpunkte um </w:t>
      </w:r>
      <w:r w:rsidR="005716FF" w:rsidRPr="005716FF">
        <w:rPr>
          <w:b/>
          <w:bCs/>
          <w:sz w:val="24"/>
          <w:szCs w:val="24"/>
        </w:rPr>
        <w:t>25</w:t>
      </w:r>
      <w:r w:rsidR="005716FF" w:rsidRPr="005716FF">
        <w:rPr>
          <w:rFonts w:ascii="Arial" w:hAnsi="Arial" w:cs="Arial"/>
          <w:b/>
          <w:bCs/>
          <w:sz w:val="24"/>
          <w:szCs w:val="24"/>
        </w:rPr>
        <w:t> </w:t>
      </w:r>
      <w:r w:rsidR="005716FF" w:rsidRPr="005716FF">
        <w:rPr>
          <w:b/>
          <w:bCs/>
          <w:sz w:val="24"/>
          <w:szCs w:val="24"/>
        </w:rPr>
        <w:t>% reduziert</w:t>
      </w:r>
      <w:r w:rsidR="005716FF">
        <w:rPr>
          <w:b/>
          <w:bCs/>
          <w:sz w:val="24"/>
          <w:szCs w:val="24"/>
        </w:rPr>
        <w:t xml:space="preserve"> </w:t>
      </w:r>
      <w:r w:rsidR="005716FF" w:rsidRPr="005716FF">
        <w:rPr>
          <w:bCs/>
          <w:sz w:val="24"/>
          <w:szCs w:val="24"/>
        </w:rPr>
        <w:t>werden.</w:t>
      </w:r>
    </w:p>
    <w:p w:rsidR="008E117B" w:rsidRPr="00C40FA3" w:rsidRDefault="003E07D4" w:rsidP="008E117B">
      <w:pPr>
        <w:spacing w:before="0" w:after="120"/>
        <w:ind w:left="425" w:hanging="425"/>
        <w:jc w:val="left"/>
        <w:outlineLvl w:val="2"/>
        <w:rPr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1.d</w:t>
      </w:r>
      <w:r w:rsidR="008E117B">
        <w:rPr>
          <w:b/>
          <w:bCs/>
          <w:color w:val="228B22"/>
          <w:sz w:val="24"/>
          <w:szCs w:val="24"/>
        </w:rPr>
        <w:t xml:space="preserve"> </w:t>
      </w:r>
      <w:r w:rsidR="007F14B2">
        <w:rPr>
          <w:b/>
          <w:bCs/>
          <w:color w:val="228B22"/>
          <w:sz w:val="24"/>
          <w:szCs w:val="24"/>
        </w:rPr>
        <w:t>„</w:t>
      </w:r>
      <w:r w:rsidR="008E117B">
        <w:rPr>
          <w:b/>
          <w:bCs/>
          <w:color w:val="228B22"/>
          <w:sz w:val="24"/>
          <w:szCs w:val="24"/>
        </w:rPr>
        <w:t>Aufgeschoben heißt nicht aufgehoben</w:t>
      </w:r>
      <w:r w:rsidR="007F14B2">
        <w:rPr>
          <w:b/>
          <w:bCs/>
          <w:color w:val="228B22"/>
          <w:sz w:val="24"/>
          <w:szCs w:val="24"/>
        </w:rPr>
        <w:t>“</w:t>
      </w:r>
    </w:p>
    <w:p w:rsidR="005716FF" w:rsidRPr="00C40FA3" w:rsidRDefault="007E6392" w:rsidP="009E35E8">
      <w:pPr>
        <w:spacing w:before="0" w:after="100" w:afterAutospacing="1"/>
        <w:rPr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34075" wp14:editId="6A4CBD3D">
                <wp:simplePos x="0" y="0"/>
                <wp:positionH relativeFrom="rightMargin">
                  <wp:posOffset>20955</wp:posOffset>
                </wp:positionH>
                <wp:positionV relativeFrom="paragraph">
                  <wp:posOffset>1084580</wp:posOffset>
                </wp:positionV>
                <wp:extent cx="333375" cy="304800"/>
                <wp:effectExtent l="0" t="0" r="9525" b="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34075" id="Ellipse 8" o:spid="_x0000_s1033" style="position:absolute;left:0;text-align:left;margin-left:1.65pt;margin-top:85.4pt;width:2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OZlgIAAIcFAAAOAAAAZHJzL2Uyb0RvYy54bWysVN9v2yAQfp+0/wHxvtpx1zWK6lRZu06T&#10;qjZaO/WZYIiRMMeAxMn++h1gu1tX7WGaH/AB3333g7u7uDx0muyF8wpMTWcnJSXCcGiU2db02+PN&#10;uzklPjDTMA1G1PQoPL1cvn1z0duFqKAF3QhHkMT4RW9r2oZgF0XheSs65k/ACoOXElzHAm7dtmgc&#10;65G900VVlh+KHlxjHXDhPZ5e50u6TPxSCh7upfQiEF1T9C2k1aV1E9diecEWW8dsq/jgBvsHLzqm&#10;DBqdqK5ZYGTn1B9UneIOPMhwwqErQErFRYoBo5mVL6J5aJkVKRZMjrdTmvz/o+V3+7UjqqkpPpRh&#10;HT7RJ62V9YLMY3J66xeIebBrN+w8ijHSg3Rd/GMM5JASepwSKg6BcDw8xe/8jBKOV6fl+3mZEl48&#10;K1vnw2cBHYlCTUU2nTLJ9rc+oE1Ej6hozoNWzY3SOm3cdnOlHdkzfN6qmn+squg0qvwG0yaCDUS1&#10;fB1PihhbjiZJ4ahFxGnzVUhMCfpfJU9SMYrJDuNcmDDLVy1rRDZ/VuI3Wo/lGzWSL4kwMku0P3EP&#10;BCMyk4zc2csBH1VFquVJufybY1l50kiWwYRJuVMG3GsEGqMaLGf8mKScmpilcNgcUrmcR2Q82UBz&#10;xBJykHvLW36j8DFvmQ9r5rCZsO1wQIR7XKSGvqYwSJS04H68dh7xWON4S0mPzVlT/33HnKBEfzFY&#10;/bGTR8GNwmYUzK67AiyIGY4ey5OICi7oUZQOuiecG6toBa+Y4Wirpjy4cXMV8pDAycPFapVg2LGW&#10;hVvzYHkkj3mNlfl4eGLODhUcsPTvYGxctnhRxRkbNQ2sdgGkSiX+nMch49jtqXSGyRTHya/7hHqe&#10;n8ufAAAA//8DAFBLAwQUAAYACAAAACEAgNcmB+AAAAAIAQAADwAAAGRycy9kb3ducmV2LnhtbEyP&#10;MU/DMBCFd6T+B+sqsVGnLYUQ4lQQCgMSAy0DoxNfk6jxOYrdJPDrOSaYTnfv6d330u1kWzFg7xtH&#10;CpaLCARS6UxDlYKPw/NVDMIHTUa3jlDBF3rYZrOLVCfGjfSOwz5UgkPIJ1pBHUKXSOnLGq32C9ch&#10;sXZ0vdWB176Sptcjh9tWrqLoRlrdEH+odYd5jeVpf7YKHps7+/Q6fo/59edgijjfvR1edkpdzqeH&#10;exABp/Bnhl98RoeMmQp3JuNFq2C9ZiOfbyNuwPpmw7NQsFrGMcgslf8LZD8AAAD//wMAUEsBAi0A&#10;FAAGAAgAAAAhALaDOJL+AAAA4QEAABMAAAAAAAAAAAAAAAAAAAAAAFtDb250ZW50X1R5cGVzXS54&#10;bWxQSwECLQAUAAYACAAAACEAOP0h/9YAAACUAQAACwAAAAAAAAAAAAAAAAAvAQAAX3JlbHMvLnJl&#10;bHNQSwECLQAUAAYACAAAACEAIT6DmZYCAACHBQAADgAAAAAAAAAAAAAAAAAuAgAAZHJzL2Uyb0Rv&#10;Yy54bWxQSwECLQAUAAYACAAAACEAgNcmB+AAAAAIAQAADwAAAAAAAAAAAAAAAADwBAAAZHJzL2Rv&#10;d25yZXYueG1sUEsFBgAAAAAEAAQA8wAAAP0FAAAAAA=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>Diese Erleichterungen sind</w:t>
      </w:r>
      <w:r w:rsidR="007F14B2">
        <w:rPr>
          <w:sz w:val="24"/>
          <w:szCs w:val="24"/>
        </w:rPr>
        <w:t xml:space="preserve"> bedeutend, dennoch gilt</w:t>
      </w:r>
      <w:r w:rsidR="005716FF" w:rsidRPr="00C40FA3">
        <w:rPr>
          <w:sz w:val="24"/>
          <w:szCs w:val="24"/>
        </w:rPr>
        <w:t xml:space="preserve">: </w:t>
      </w:r>
      <w:r w:rsidR="005716FF" w:rsidRPr="005716FF">
        <w:rPr>
          <w:b/>
          <w:bCs/>
          <w:sz w:val="24"/>
          <w:szCs w:val="24"/>
        </w:rPr>
        <w:t>Die CSRD bleibt</w:t>
      </w:r>
      <w:r w:rsidR="00183E2F">
        <w:rPr>
          <w:b/>
          <w:bCs/>
          <w:sz w:val="24"/>
          <w:szCs w:val="24"/>
        </w:rPr>
        <w:t xml:space="preserve"> </w:t>
      </w:r>
      <w:r w:rsidR="005716FF" w:rsidRPr="005716FF">
        <w:rPr>
          <w:b/>
          <w:bCs/>
          <w:sz w:val="24"/>
          <w:szCs w:val="24"/>
        </w:rPr>
        <w:t>verbindlich und sie wird kommen.</w:t>
      </w:r>
      <w:r w:rsidR="005716FF" w:rsidRPr="00C40FA3">
        <w:rPr>
          <w:sz w:val="24"/>
          <w:szCs w:val="24"/>
        </w:rPr>
        <w:t xml:space="preserve"> Die EU verfolgt ihre Nachhaltigkeitsziele weiterhin mit Nachdruck (Green Deal, Net-Zero-Ziele). Der aktuelle Aufschub ist ein </w:t>
      </w:r>
      <w:r w:rsidR="005716FF" w:rsidRPr="005716FF">
        <w:rPr>
          <w:b/>
          <w:bCs/>
          <w:sz w:val="24"/>
          <w:szCs w:val="24"/>
        </w:rPr>
        <w:t>strategisches Zeitfenster</w:t>
      </w:r>
      <w:r w:rsidR="005716FF" w:rsidRPr="00C40FA3">
        <w:rPr>
          <w:sz w:val="24"/>
          <w:szCs w:val="24"/>
        </w:rPr>
        <w:t xml:space="preserve">, das Sie </w:t>
      </w:r>
      <w:r w:rsidR="007F14B2">
        <w:rPr>
          <w:sz w:val="24"/>
          <w:szCs w:val="24"/>
        </w:rPr>
        <w:t xml:space="preserve">und ihr Unternehmen </w:t>
      </w:r>
      <w:r w:rsidR="005716FF" w:rsidRPr="00C40FA3">
        <w:rPr>
          <w:sz w:val="24"/>
          <w:szCs w:val="24"/>
        </w:rPr>
        <w:t>für eine fundierte Vorbereitung nutzen sollten.</w:t>
      </w:r>
    </w:p>
    <w:p w:rsidR="005716FF" w:rsidRPr="0010263D" w:rsidRDefault="0010263D" w:rsidP="009E35E8">
      <w:pPr>
        <w:spacing w:before="100" w:beforeAutospacing="1" w:after="120"/>
        <w:ind w:left="425" w:hanging="425"/>
        <w:jc w:val="left"/>
        <w:outlineLvl w:val="2"/>
        <w:rPr>
          <w:b/>
          <w:bCs/>
          <w:color w:val="228B22"/>
          <w:sz w:val="24"/>
          <w:szCs w:val="24"/>
        </w:rPr>
      </w:pPr>
      <w:r w:rsidRPr="0010263D">
        <w:rPr>
          <w:b/>
          <w:bCs/>
          <w:color w:val="228B22"/>
          <w:sz w:val="24"/>
          <w:szCs w:val="24"/>
        </w:rPr>
        <w:t>2.</w:t>
      </w:r>
      <w:r>
        <w:rPr>
          <w:b/>
          <w:bCs/>
          <w:color w:val="228B22"/>
          <w:sz w:val="24"/>
          <w:szCs w:val="24"/>
        </w:rPr>
        <w:tab/>
      </w:r>
      <w:r w:rsidR="005716FF" w:rsidRPr="0010263D">
        <w:rPr>
          <w:b/>
          <w:bCs/>
          <w:color w:val="228B22"/>
          <w:sz w:val="24"/>
          <w:szCs w:val="24"/>
        </w:rPr>
        <w:t>Unsere Empfehlung: Nutzen Sie die Zeit strategisch</w:t>
      </w:r>
    </w:p>
    <w:p w:rsidR="005716FF" w:rsidRDefault="005716FF" w:rsidP="009E35E8">
      <w:pPr>
        <w:spacing w:before="0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 xml:space="preserve">Nutzen Sie </w:t>
      </w:r>
      <w:r w:rsidR="0010263D">
        <w:rPr>
          <w:sz w:val="24"/>
          <w:szCs w:val="24"/>
        </w:rPr>
        <w:t xml:space="preserve">als weiterhin verpflichtetes Unternehmen </w:t>
      </w:r>
      <w:r w:rsidRPr="00C40FA3">
        <w:rPr>
          <w:sz w:val="24"/>
          <w:szCs w:val="24"/>
        </w:rPr>
        <w:t xml:space="preserve">die gewonnene Zeit nicht zum Stillstand, sondern zum Aufbau von </w:t>
      </w:r>
      <w:r w:rsidRPr="005716FF">
        <w:rPr>
          <w:b/>
          <w:bCs/>
          <w:sz w:val="24"/>
          <w:szCs w:val="24"/>
        </w:rPr>
        <w:t>verlässlichen, integrierten ESG-Strukturen</w:t>
      </w:r>
      <w:r w:rsidRPr="00C40FA3">
        <w:rPr>
          <w:sz w:val="24"/>
          <w:szCs w:val="24"/>
        </w:rPr>
        <w:t>:</w:t>
      </w:r>
    </w:p>
    <w:p w:rsidR="009E35E8" w:rsidRPr="009E35E8" w:rsidRDefault="007E6392" w:rsidP="009E35E8">
      <w:pPr>
        <w:spacing w:before="0" w:after="120"/>
        <w:jc w:val="left"/>
        <w:outlineLvl w:val="2"/>
        <w:rPr>
          <w:sz w:val="24"/>
          <w:szCs w:val="24"/>
        </w:rPr>
      </w:pPr>
      <w:r w:rsidRPr="007E63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73A75" wp14:editId="339A73E5">
                <wp:simplePos x="0" y="0"/>
                <wp:positionH relativeFrom="rightMargin">
                  <wp:posOffset>56515</wp:posOffset>
                </wp:positionH>
                <wp:positionV relativeFrom="paragraph">
                  <wp:posOffset>0</wp:posOffset>
                </wp:positionV>
                <wp:extent cx="333375" cy="304800"/>
                <wp:effectExtent l="0" t="0" r="9525" b="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392" w:rsidRPr="006A694A" w:rsidRDefault="007E6392" w:rsidP="007E639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75" id="Ellipse 9" o:spid="_x0000_s1034" style="position:absolute;margin-left:4.45pt;margin-top:0;width:2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TlwIAAIcFAAAOAAAAZHJzL2Uyb0RvYy54bWysVN9v0zAQfkfif7D8zpJmDLpq6VQ2hpCm&#10;bWJDe3Ydu7Hk+IztNi1//c52ksGYeED0wT37vvvuR+7u7HzfabITziswNZ0dlZQIw6FRZlPT7w9X&#10;7+aU+MBMwzQYUdOD8PR8+fbNWW8XooIWdCMcQRLjF72taRuCXRSF563omD8CKwwqJbiOBby6TdE4&#10;1iN7p4uqLD8UPbjGOuDCe3y9zEq6TPxSCh5upfQiEF1TjC2k06VzHc9iecYWG8dsq/gQBvuHKDqm&#10;DDqdqC5ZYGTr1B9UneIOPMhwxKErQErFRcoBs5mVL7K5b5kVKRcsjrdTmfz/o+U3uztHVFPTU0oM&#10;6/ATfdZaWS/IaSxOb/0CMff2zg03j2LMdC9dF/8xB7JPBT1MBRX7QDg+HuPv4wklHFXH5ft5mQpe&#10;PBtb58MXAR2JQk1Fdp0qyXbXPqBPRI+o6M6DVs2V0jpd3GZ9oR3ZMfy8VTX/VFUxaDT5DaZNBBuI&#10;ZlkdX4qYW84mSeGgRcRp801ILAnGX6VIUjOKyQ/jXJgwy6qWNSK7PynxN3qP7RstUiyJMDJL9D9x&#10;DwQjMpOM3DnKAR9NRerlybj8W2DZeLJInsGEybhTBtxrBBqzGjxn/FikXJpYpbBf71O7zCMyvqyh&#10;OWALOciz5S2/Uvgxr5kPd8zhMOHY4YIIt3hIDX1NYZAoacH9fO094rHHUUtJj8NZU/9jy5ygRH81&#10;2P1xkkfBjcJ6FMy2uwBsiBmuHsuTiAYu6FGUDrpH3Bur6AVVzHD0VVMe3Hi5CHlJ4ObhYrVKMJxY&#10;y8K1ubc8kse6xs582D8yZ4cODtj6NzAOLlu86OKMjZYGVtsAUqUWf67jUHGc9tQ6w2aK6+TXe0I9&#10;78/lEwAAAP//AwBQSwMEFAAGAAgAAAAhAASGcMXcAAAABAEAAA8AAABkcnMvZG93bnJldi54bWxM&#10;j09Pg0AUxO8m/Q6bZ+LNLjWkocijsVg9mHjon4PHhX0CkX1L2C2gn971ZI+Tmcz8JtvOphMjDa61&#10;jLBaRiCIK6tbrhHOp5f7BITzirXqLBPCNznY5oubTKXaTnyg8ehrEUrYpQqh8b5PpXRVQ0a5pe2J&#10;g/dpB6N8kEMt9aCmUG46+RBFa2lUy2GhUT0VDVVfx4tB2LUb8/w2/UxF/DHqMin276fXPeLd7fz0&#10;CMLT7P/D8Icf0CEPTKW9sHaiQ0g2IYgQ/gRzvYpBlAhxEoHMM3kNn/8CAAD//wMAUEsBAi0AFAAG&#10;AAgAAAAhALaDOJL+AAAA4QEAABMAAAAAAAAAAAAAAAAAAAAAAFtDb250ZW50X1R5cGVzXS54bWxQ&#10;SwECLQAUAAYACAAAACEAOP0h/9YAAACUAQAACwAAAAAAAAAAAAAAAAAvAQAAX3JlbHMvLnJlbHNQ&#10;SwECLQAUAAYACAAAACEAFm/5E5cCAACHBQAADgAAAAAAAAAAAAAAAAAuAgAAZHJzL2Uyb0RvYy54&#10;bWxQSwECLQAUAAYACAAAACEABIZwxdwAAAAEAQAADwAAAAAAAAAAAAAAAADx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7E6392" w:rsidRPr="006A694A" w:rsidRDefault="007E6392" w:rsidP="007E639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E35E8">
        <w:rPr>
          <w:b/>
          <w:bCs/>
          <w:color w:val="228B22"/>
          <w:sz w:val="24"/>
          <w:szCs w:val="24"/>
        </w:rPr>
        <w:t>2</w:t>
      </w:r>
      <w:r w:rsidR="009E35E8" w:rsidRPr="009E35E8">
        <w:rPr>
          <w:b/>
          <w:bCs/>
          <w:color w:val="228B22"/>
          <w:sz w:val="24"/>
          <w:szCs w:val="24"/>
        </w:rPr>
        <w:t>.</w:t>
      </w:r>
      <w:r w:rsidR="009E35E8">
        <w:rPr>
          <w:b/>
          <w:bCs/>
          <w:color w:val="228B22"/>
          <w:sz w:val="24"/>
          <w:szCs w:val="24"/>
        </w:rPr>
        <w:t>a</w:t>
      </w:r>
      <w:r w:rsidR="009E35E8" w:rsidRPr="009E35E8">
        <w:rPr>
          <w:b/>
          <w:bCs/>
          <w:color w:val="228B22"/>
          <w:sz w:val="24"/>
          <w:szCs w:val="24"/>
        </w:rPr>
        <w:t xml:space="preserve"> </w:t>
      </w:r>
      <w:r w:rsidR="009E35E8">
        <w:rPr>
          <w:b/>
          <w:bCs/>
          <w:color w:val="228B22"/>
          <w:sz w:val="24"/>
          <w:szCs w:val="24"/>
        </w:rPr>
        <w:t>Empfohlene Aktivitäten und Maßnahmen 2025:</w:t>
      </w:r>
    </w:p>
    <w:p w:rsidR="005716FF" w:rsidRPr="00C40FA3" w:rsidRDefault="005716FF" w:rsidP="005716FF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Wesentlichkeitsanalyse (doppelt):</w:t>
      </w:r>
      <w:r w:rsidRPr="00C40FA3">
        <w:rPr>
          <w:sz w:val="24"/>
          <w:szCs w:val="24"/>
        </w:rPr>
        <w:t xml:space="preserve"> systematisch durchführen oder aktualisieren</w:t>
      </w:r>
      <w:r w:rsidR="006750FA">
        <w:rPr>
          <w:sz w:val="24"/>
          <w:szCs w:val="24"/>
        </w:rPr>
        <w:t xml:space="preserve"> (</w:t>
      </w:r>
      <w:r w:rsidR="0025516C">
        <w:rPr>
          <w:sz w:val="24"/>
          <w:szCs w:val="24"/>
        </w:rPr>
        <w:t>→ i</w:t>
      </w:r>
      <w:r w:rsidR="006750FA">
        <w:rPr>
          <w:sz w:val="24"/>
          <w:szCs w:val="24"/>
        </w:rPr>
        <w:t>n den Entwürfen des Omnibus ist kein Wegfall der doppelten Wesentlichkeitsanalyse vorgesehen)</w:t>
      </w:r>
      <w:r w:rsidR="00DC2E09">
        <w:rPr>
          <w:sz w:val="24"/>
          <w:szCs w:val="24"/>
        </w:rPr>
        <w:t>.</w:t>
      </w:r>
    </w:p>
    <w:p w:rsidR="005716FF" w:rsidRPr="00C40FA3" w:rsidRDefault="005716FF" w:rsidP="005716FF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Datenstrukturen aufbauen:</w:t>
      </w:r>
      <w:r w:rsidRPr="00C40FA3">
        <w:rPr>
          <w:sz w:val="24"/>
          <w:szCs w:val="24"/>
        </w:rPr>
        <w:t xml:space="preserve"> ESG-KPIs identifizieren, Daten automatisiert erheben und analysieren</w:t>
      </w:r>
      <w:r w:rsidR="00DC2E09">
        <w:rPr>
          <w:sz w:val="24"/>
          <w:szCs w:val="24"/>
        </w:rPr>
        <w:t>,</w:t>
      </w:r>
      <w:r w:rsidR="006750FA">
        <w:rPr>
          <w:sz w:val="24"/>
          <w:szCs w:val="24"/>
        </w:rPr>
        <w:t xml:space="preserve"> vor allem quantitative Daten, die umfangreiche Messungen erfordern.</w:t>
      </w:r>
      <w:r w:rsidR="00DC2E09">
        <w:rPr>
          <w:sz w:val="24"/>
          <w:szCs w:val="24"/>
        </w:rPr>
        <w:br/>
      </w:r>
      <w:r w:rsidR="006750FA">
        <w:rPr>
          <w:sz w:val="24"/>
          <w:szCs w:val="24"/>
        </w:rPr>
        <w:t>I</w:t>
      </w:r>
      <w:r w:rsidR="00DC2E09">
        <w:rPr>
          <w:sz w:val="24"/>
          <w:szCs w:val="24"/>
        </w:rPr>
        <w:t>n der</w:t>
      </w:r>
      <w:r w:rsidR="006750FA">
        <w:rPr>
          <w:sz w:val="24"/>
          <w:szCs w:val="24"/>
        </w:rPr>
        <w:t xml:space="preserve"> Omnibus</w:t>
      </w:r>
      <w:r w:rsidR="00DC2E09">
        <w:rPr>
          <w:sz w:val="24"/>
          <w:szCs w:val="24"/>
        </w:rPr>
        <w:t>-Richtlinie</w:t>
      </w:r>
      <w:r w:rsidR="006750FA">
        <w:rPr>
          <w:sz w:val="24"/>
          <w:szCs w:val="24"/>
        </w:rPr>
        <w:t xml:space="preserve"> ist vor allem die Streichung von qualitativen, unklaren Datenpunkten vorgesehen</w:t>
      </w:r>
      <w:r w:rsidR="00DC2E09">
        <w:rPr>
          <w:sz w:val="24"/>
          <w:szCs w:val="24"/>
        </w:rPr>
        <w:t>.</w:t>
      </w:r>
    </w:p>
    <w:p w:rsidR="005716FF" w:rsidRDefault="00B86499" w:rsidP="005716FF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B86499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DDC8A" wp14:editId="18025481">
                <wp:simplePos x="0" y="0"/>
                <wp:positionH relativeFrom="rightMargin">
                  <wp:posOffset>19050</wp:posOffset>
                </wp:positionH>
                <wp:positionV relativeFrom="paragraph">
                  <wp:posOffset>503555</wp:posOffset>
                </wp:positionV>
                <wp:extent cx="333375" cy="304800"/>
                <wp:effectExtent l="0" t="0" r="9525" b="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DDC8A" id="Ellipse 10" o:spid="_x0000_s1035" style="position:absolute;left:0;text-align:left;margin-left:1.5pt;margin-top:39.65pt;width:2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0plgIAAIkFAAAOAAAAZHJzL2Uyb0RvYy54bWysVE1v1DAQvSPxHyzfabIphbJqtlpaipCq&#10;tqJFPXsde2PJ8Rjbu8ny6xnbSQql4oDIwRnbM28+/GbOzodOk71wXoGp6eKopEQYDo0y25p+e7h6&#10;c0qJD8w0TIMRNT0IT89Xr1+d9XYpKmhBN8IRBDF+2duatiHYZVF43oqO+SOwwuClBNexgFu3LRrH&#10;ekTvdFGV5buiB9dYB1x4j6eX+ZKuEr6UgodbKb0IRNcUYwtpdWndxLVYnbHl1jHbKj6Gwf4hio4p&#10;g05nqEsWGNk59QdUp7gDDzIccegKkFJxkXLAbBbls2zuW2ZFygWL4+1cJv//YPnN/s4R1eDbYXkM&#10;6/CNPmmtrBcET7A8vfVL1Lq3d27ceRRjroN0XfxjFmRIJT3MJRVDIBwPj/F7f0IJx6vj8u1pmTCL&#10;J2PrfPgsoCNRqKnIvlMt2f7aB/SJ2pNWdOdBq+ZKaZ02bru50I7sGT5wVZ1+rKoYNJr8pqZNVDYQ&#10;zfJ1PClibjmbJIWDFlFPm69CYlEw/ipFkugoZj+Mc2HCIl+1rBHZ/UmJ3+Q9EjhapFgSYESW6H/G&#10;HgEmzQwyYecoR/1oKhKbZ+Pyb4Fl49kieQYTZuNOGXAvAWjMavSc9aci5dLEKoVhMyTCfIia8WQD&#10;zQFJ5CB3l7f8SuFjXjMf7pjDdkJm4YgIt7hIDX1NYZQoacH9eOk86iPL8ZaSHtuzpv77jjlBif5i&#10;kP+xlyfBTcJmEsyuuwAkxAKHj+VJRAMX9CRKB90jTo519IJXzHD0VVMe3LS5CHlM4OzhYr1Oatiz&#10;loVrc295BI91jcx8GB6ZsyODA1L/BqbWZctnLM660dLAehdAqkTxpzqOFcd+T9QZZ1McKL/uk9bT&#10;BF39BAAA//8DAFBLAwQUAAYACAAAACEAAbp15t8AAAAHAQAADwAAAGRycy9kb3ducmV2LnhtbEyP&#10;QU+DQBSE7yb+h80z8WYXi9gWWRrF2oOJB1sPHhf2CUT2LWG3gP56nyc9TmYy8022nW0nRhx860jB&#10;9SICgVQ501Kt4O34dLUG4YMmoztHqOALPWzz87NMp8ZN9IrjIdSCS8inWkETQp9K6asGrfYL1yOx&#10;9+EGqwPLoZZm0BOX204uo+hWWt0SLzS6x6LB6vNwsgoe2o19fJ6+p+LmfTTluti9HPc7pS4v5vs7&#10;EAHn8BeGX3xGh5yZSnci40WnIOYnQcFqE4NgO0kSECXHlqsYZJ7J//z5DwAAAP//AwBQSwECLQAU&#10;AAYACAAAACEAtoM4kv4AAADhAQAAEwAAAAAAAAAAAAAAAAAAAAAAW0NvbnRlbnRfVHlwZXNdLnht&#10;bFBLAQItABQABgAIAAAAIQA4/SH/1gAAAJQBAAALAAAAAAAAAAAAAAAAAC8BAABfcmVscy8ucmVs&#10;c1BLAQItABQABgAIAAAAIQCECW0plgIAAIkFAAAOAAAAAAAAAAAAAAAAAC4CAABkcnMvZTJvRG9j&#10;LnhtbFBLAQItABQABgAIAAAAIQABunXm3wAAAAcBAAAPAAAAAAAAAAAAAAAAAPAEAABkcnMvZG93&#10;bnJldi54bWxQSwUGAAAAAAQABADzAAAA/AUAAAAA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5716FF">
        <w:rPr>
          <w:b/>
          <w:bCs/>
          <w:sz w:val="24"/>
          <w:szCs w:val="24"/>
        </w:rPr>
        <w:t>Nachhaltigkeitsstrategie entwickeln:</w:t>
      </w:r>
      <w:r w:rsidR="005716FF" w:rsidRPr="00C40FA3">
        <w:rPr>
          <w:sz w:val="24"/>
          <w:szCs w:val="24"/>
        </w:rPr>
        <w:t xml:space="preserve"> Ziele, Maßnahmen und </w:t>
      </w:r>
      <w:proofErr w:type="spellStart"/>
      <w:r w:rsidR="005716FF" w:rsidRPr="00C40FA3">
        <w:rPr>
          <w:sz w:val="24"/>
          <w:szCs w:val="24"/>
        </w:rPr>
        <w:t>Governance</w:t>
      </w:r>
      <w:proofErr w:type="spellEnd"/>
      <w:r w:rsidR="005716FF" w:rsidRPr="00C40FA3">
        <w:rPr>
          <w:sz w:val="24"/>
          <w:szCs w:val="24"/>
        </w:rPr>
        <w:t xml:space="preserve"> fest verankern</w:t>
      </w:r>
      <w:r w:rsidR="00DC2E09">
        <w:rPr>
          <w:sz w:val="24"/>
          <w:szCs w:val="24"/>
        </w:rPr>
        <w:t>.</w:t>
      </w:r>
    </w:p>
    <w:p w:rsidR="00DC2E09" w:rsidRPr="009E35E8" w:rsidRDefault="00DC2E09" w:rsidP="00DC2E09">
      <w:pPr>
        <w:spacing w:before="0" w:after="120"/>
        <w:jc w:val="left"/>
        <w:outlineLvl w:val="2"/>
        <w:rPr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2</w:t>
      </w:r>
      <w:r w:rsidRPr="009E35E8">
        <w:rPr>
          <w:b/>
          <w:bCs/>
          <w:color w:val="228B22"/>
          <w:sz w:val="24"/>
          <w:szCs w:val="24"/>
        </w:rPr>
        <w:t>.</w:t>
      </w:r>
      <w:r>
        <w:rPr>
          <w:b/>
          <w:bCs/>
          <w:color w:val="228B22"/>
          <w:sz w:val="24"/>
          <w:szCs w:val="24"/>
        </w:rPr>
        <w:t>b</w:t>
      </w:r>
      <w:r w:rsidRPr="009E35E8">
        <w:rPr>
          <w:b/>
          <w:bCs/>
          <w:color w:val="228B22"/>
          <w:sz w:val="24"/>
          <w:szCs w:val="24"/>
        </w:rPr>
        <w:t xml:space="preserve"> </w:t>
      </w:r>
      <w:r>
        <w:rPr>
          <w:b/>
          <w:bCs/>
          <w:color w:val="228B22"/>
          <w:sz w:val="24"/>
          <w:szCs w:val="24"/>
        </w:rPr>
        <w:t>Empfohlene Aktivitäten und Maßnahmen 2026:</w:t>
      </w:r>
      <w:r w:rsidR="00B86499" w:rsidRPr="00B86499">
        <w:rPr>
          <w:noProof/>
          <w:sz w:val="24"/>
          <w:szCs w:val="24"/>
        </w:rPr>
        <w:t xml:space="preserve"> </w:t>
      </w:r>
      <w:r w:rsidR="00B86499" w:rsidRPr="00B86499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469D2" wp14:editId="409C6AB1">
                <wp:simplePos x="0" y="0"/>
                <wp:positionH relativeFrom="rightMargin">
                  <wp:posOffset>-5756275</wp:posOffset>
                </wp:positionH>
                <wp:positionV relativeFrom="paragraph">
                  <wp:posOffset>3148330</wp:posOffset>
                </wp:positionV>
                <wp:extent cx="333375" cy="304800"/>
                <wp:effectExtent l="0" t="0" r="9525" b="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469D2" id="Ellipse 13" o:spid="_x0000_s1036" style="position:absolute;margin-left:-453.25pt;margin-top:247.9pt;width:26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yslgIAAIoFAAAOAAAAZHJzL2Uyb0RvYy54bWysVFFv3CAMfp+0/4B4X5NL1606NVfd2nWa&#10;VLVV26nPHIELEsEMuEtuv34GknTrqj1MywMxYH+2P2yfnQ+dJnvhvAJT08VRSYkwHBpltjX99nj1&#10;7pQSH5hpmAYjanoQnp6v3r456+1SVNCCboQjCGL8src1bUOwy6LwvBUd80dghcFLCa5jAbduWzSO&#10;9Yje6aIqyw9FD66xDrjwHk8v8yVdJXwpBQ+3UnoRiK4pxhbS6tK6iWuxOmPLrWO2VXwMg/1DFB1T&#10;Bp3OUJcsMLJz6g+oTnEHHmQ44tAVIKXiIuWA2SzKF9k8tMyKlAuS4+1Mk/9/sPxmf+eIavDtjikx&#10;rMM3+qy1sl4QPEF6euuXqPVg79y48yjGXAfpuvjHLMiQKD3MlIohEI6Hx/h9PKGE49Vx+f60TJQX&#10;z8bW+fBFQEeiUFORfScu2f7aB/SJ2pNWdOdBq+ZKaZ02bru50I7sGT5wVZ1+qqoYNJr8pqZNVDYQ&#10;zfJ1PClibjmbJIWDFlFPm3shkRSMv0qRpHIUsx/GuTBhka9a1ojs/qTEb/IeCzhapFgSYESW6H/G&#10;HgEmzQwyYecoR/1oKlI1z8bl3wLLxrNF8gwmzMadMuBeA9CY1eg5608kZWoiS2HYDLlgUq7xaAPN&#10;AavIQW4vb/mVwte8Zj7cMYf9hJ2HMyLc4iI19DWFUaKkBffjtfOoj2WOt5T02J819d93zAlK9FeD&#10;DRCbeRLcJGwmwey6C8CKWOD0sTyJaOCCnkTpoHvC0bGOXvCKGY6+asqDmzYXIc8JHD5crNdJDZvW&#10;snBtHiyP4JHYWJqPwxNzdizhgLV/A1PvsuWLMs660dLAehdAqlTjzzyOlGPDp9oZh1OcKL/uk9bz&#10;CF39BAAA//8DAFBLAwQUAAYACAAAACEArHmNM+MAAAANAQAADwAAAGRycy9kb3ducmV2LnhtbEyP&#10;QU+DQBCF7yb+h8008UaXWmgAWRqL1YOJB1sPHhd2BCK7S9gtoL/e8aTHyby89335ftE9m3B0nTUC&#10;NusQGJraqs40At7Oj0ECzHlplOytQQFf6GBfXF/lMlN2Nq84nXzDqMS4TApovR8yzl3dopZubQc0&#10;9Puwo5aezrHhapQzleue34bhjmvZGVpo5YBli/Xn6aIFHLpUPzzP33MZvU+qSsrjy/npKMTNarm/&#10;A+Zx8X9h+MUndCiIqbIXoxzrBQRpuIspKyBKY5KgSJDEEflVAuJomwAvcv7fovgBAAD//wMAUEsB&#10;Ai0AFAAGAAgAAAAhALaDOJL+AAAA4QEAABMAAAAAAAAAAAAAAAAAAAAAAFtDb250ZW50X1R5cGVz&#10;XS54bWxQSwECLQAUAAYACAAAACEAOP0h/9YAAACUAQAACwAAAAAAAAAAAAAAAAAvAQAAX3JlbHMv&#10;LnJlbHNQSwECLQAUAAYACAAAACEAQtRcrJYCAACKBQAADgAAAAAAAAAAAAAAAAAuAgAAZHJzL2Uy&#10;b0RvYy54bWxQSwECLQAUAAYACAAAACEArHmNM+MAAAANAQAADwAAAAAAAAAAAAAAAADwBAAAZHJz&#10;L2Rvd25yZXYueG1sUEsFBgAAAAAEAAQA8wAAAAAGAAAAAA==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716FF" w:rsidRPr="00C40FA3" w:rsidRDefault="005716FF" w:rsidP="00DC2E09">
      <w:pPr>
        <w:numPr>
          <w:ilvl w:val="0"/>
          <w:numId w:val="12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„</w:t>
      </w:r>
      <w:r w:rsidR="006750FA">
        <w:rPr>
          <w:b/>
          <w:bCs/>
          <w:sz w:val="24"/>
          <w:szCs w:val="24"/>
        </w:rPr>
        <w:t>Probelauf</w:t>
      </w:r>
      <w:r w:rsidRPr="005716FF">
        <w:rPr>
          <w:b/>
          <w:bCs/>
          <w:sz w:val="24"/>
          <w:szCs w:val="24"/>
        </w:rPr>
        <w:t>“ starten:</w:t>
      </w:r>
      <w:r w:rsidRPr="00C40FA3">
        <w:rPr>
          <w:sz w:val="24"/>
          <w:szCs w:val="24"/>
        </w:rPr>
        <w:t xml:space="preserve"> </w:t>
      </w:r>
      <w:r w:rsidR="006750FA">
        <w:rPr>
          <w:sz w:val="24"/>
          <w:szCs w:val="24"/>
        </w:rPr>
        <w:t xml:space="preserve">Erstellung eines </w:t>
      </w:r>
      <w:r w:rsidRPr="00C40FA3">
        <w:rPr>
          <w:sz w:val="24"/>
          <w:szCs w:val="24"/>
        </w:rPr>
        <w:t>ESRS-konformen Berichts mit Simulation der Prüfer-Anforderungen</w:t>
      </w:r>
      <w:r w:rsidR="00DC2E09">
        <w:rPr>
          <w:sz w:val="24"/>
          <w:szCs w:val="24"/>
        </w:rPr>
        <w:t>.</w:t>
      </w:r>
    </w:p>
    <w:p w:rsidR="00B33B5F" w:rsidRDefault="005716FF" w:rsidP="00B33B5F">
      <w:pPr>
        <w:numPr>
          <w:ilvl w:val="0"/>
          <w:numId w:val="12"/>
        </w:numPr>
        <w:spacing w:before="100" w:beforeAutospacing="1" w:after="100" w:afterAutospacing="1"/>
        <w:jc w:val="left"/>
      </w:pPr>
      <w:r w:rsidRPr="007F14B2">
        <w:rPr>
          <w:b/>
          <w:bCs/>
          <w:sz w:val="24"/>
          <w:szCs w:val="24"/>
        </w:rPr>
        <w:t xml:space="preserve">Prozesse </w:t>
      </w:r>
      <w:r w:rsidR="007F14B2" w:rsidRPr="007F14B2">
        <w:rPr>
          <w:b/>
          <w:bCs/>
          <w:sz w:val="24"/>
          <w:szCs w:val="24"/>
        </w:rPr>
        <w:t xml:space="preserve">weiter </w:t>
      </w:r>
      <w:r w:rsidRPr="007F14B2">
        <w:rPr>
          <w:b/>
          <w:bCs/>
          <w:sz w:val="24"/>
          <w:szCs w:val="24"/>
        </w:rPr>
        <w:t>harmonisieren:</w:t>
      </w:r>
      <w:r w:rsidRPr="007F14B2">
        <w:rPr>
          <w:sz w:val="24"/>
          <w:szCs w:val="24"/>
        </w:rPr>
        <w:t xml:space="preserve"> ESG- und Finanzberichterstattung frühzeitig integrieren</w:t>
      </w:r>
      <w:r w:rsidR="00B97E15" w:rsidRPr="007F14B2">
        <w:rPr>
          <w:sz w:val="24"/>
          <w:szCs w:val="24"/>
        </w:rPr>
        <w:t xml:space="preserve"> (auch im Hinblick auf die notwendigen IKS-Strukturen)</w:t>
      </w:r>
      <w:r w:rsidR="00DC2E09" w:rsidRPr="007F14B2">
        <w:rPr>
          <w:sz w:val="24"/>
          <w:szCs w:val="24"/>
        </w:rPr>
        <w:t>.</w:t>
      </w:r>
      <w:r w:rsidR="00B33B5F">
        <w:br w:type="page"/>
      </w:r>
    </w:p>
    <w:p w:rsidR="00761688" w:rsidRDefault="00B86499" w:rsidP="00B97E15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B86499">
        <w:rPr>
          <w:b/>
          <w:bCs/>
          <w:noProof/>
          <w:color w:val="228B2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1B64C" wp14:editId="11DB724E">
                <wp:simplePos x="0" y="0"/>
                <wp:positionH relativeFrom="rightMargin">
                  <wp:posOffset>19050</wp:posOffset>
                </wp:positionH>
                <wp:positionV relativeFrom="paragraph">
                  <wp:posOffset>162560</wp:posOffset>
                </wp:positionV>
                <wp:extent cx="333375" cy="304800"/>
                <wp:effectExtent l="0" t="0" r="9525" b="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1B64C" id="Ellipse 12" o:spid="_x0000_s1037" style="position:absolute;left:0;text-align:left;margin-left:1.5pt;margin-top:12.8pt;width:2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34lgIAAIoFAAAOAAAAZHJzL2Uyb0RvYy54bWysVFFv3CAMfp+0/4B4X5NL1606NVfd2nWa&#10;VLVV26nPHIELEsEMuEtuv34GknTrqj1MywMxYH+2P2yfnQ+dJnvhvAJT08VRSYkwHBpltjX99nj1&#10;7pQSH5hpmAYjanoQnp6v3r456+1SVNCCboQjCGL8src1bUOwy6LwvBUd80dghcFLCa5jAbduWzSO&#10;9Yje6aIqyw9FD66xDrjwHk8v8yVdJXwpBQ+3UnoRiK4pxhbS6tK6iWuxOmPLrWO2VXwMg/1DFB1T&#10;Bp3OUJcsMLJz6g+oTnEHHmQ44tAVIKXiIuWA2SzKF9k8tMyKlAuS4+1Mk/9/sPxmf+eIavDtKkoM&#10;6/CNPmutrBcET5Ce3volaj3YOzfuPIox10G6Lv4xCzIkSg8zpWIIhOPhMX4fTyjheHVcvj8tE+XF&#10;s7F1PnwR0JEo1FRk34lLtr/2AX2i9qQV3XnQqrlSWqeN224utCN7hg9cVaefqhQ0mvympk1UNhDN&#10;MmI8KWJuOZskhYMWUU+beyGRFIy/SpGkchSzH8a5MGGRr1rWiOz+pMQvUha9xwKOFmmXACOyRP8z&#10;9ggwaWaQCTvDjPrRVKRqno3LvwWWjWeL5BlMmI07ZcC9BqAxq9Fz1p9IytRElsKwGXLBJNV4tIHm&#10;gFXkILeXt/xK4WteMx/umMN+ws7DGRFucZEa+prCKFHSgvvx2nnUxzLHW0p67M+a+u875gQl+qvB&#10;BojNPAluEjaTYHbdBWBFLHD6WJ5ENHBBT6J00D3h6FhHL3jFDEdfNeXBTZuLkOcEDh8u1uukhk1r&#10;Wbg2D5ZH8EhsLM3H4Yk5O5ZwwNq/gal32fJFGWfdaGlgvQsgVarxZx5HyrHhU+2MwylOlF/3Set5&#10;hK5+AgAA//8DAFBLAwQUAAYACAAAACEAUXo6sd4AAAAGAQAADwAAAGRycy9kb3ducmV2LnhtbEyP&#10;QU+DQBSE7yb+h80z8WYXW8GKPBrF6sHEg20PPS7sE4jsW8JuAf31ric9TmYy8022mU0nRhpcaxnh&#10;ehGBIK6sbrlGOOyfr9YgnFesVWeZEL7IwSY/P8tUqu3E7zTufC1CCbtUITTe96mUrmrIKLewPXHw&#10;PuxglA9yqKUe1BTKTSeXUZRIo1oOC43qqWio+tydDMJje2eeXqfvqbg5jrpcF9u3/csW8fJifrgH&#10;4Wn2f2H4xQ/okAem0p5YO9EhrMITj7CMExDBjuMYRIlwu0pA5pn8j5//AAAA//8DAFBLAQItABQA&#10;BgAIAAAAIQC2gziS/gAAAOEBAAATAAAAAAAAAAAAAAAAAAAAAABbQ29udGVudF9UeXBlc10ueG1s&#10;UEsBAi0AFAAGAAgAAAAhADj9If/WAAAAlAEAAAsAAAAAAAAAAAAAAAAALwEAAF9yZWxzLy5yZWxz&#10;UEsBAi0AFAAGAAgAAAAhAKHDDfiWAgAAigUAAA4AAAAAAAAAAAAAAAAALgIAAGRycy9lMm9Eb2Mu&#10;eG1sUEsBAi0AFAAGAAgAAAAhAFF6OrHeAAAABg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716FF" w:rsidRPr="00C40FA3">
        <w:rPr>
          <w:sz w:val="24"/>
          <w:szCs w:val="24"/>
        </w:rPr>
        <w:t xml:space="preserve">Denn: </w:t>
      </w:r>
      <w:r w:rsidR="005716FF" w:rsidRPr="005716FF">
        <w:rPr>
          <w:b/>
          <w:bCs/>
          <w:sz w:val="24"/>
          <w:szCs w:val="24"/>
        </w:rPr>
        <w:t>ESG wird zu</w:t>
      </w:r>
      <w:r w:rsidR="007F14B2">
        <w:rPr>
          <w:b/>
          <w:bCs/>
          <w:sz w:val="24"/>
          <w:szCs w:val="24"/>
        </w:rPr>
        <w:t>m weiteren</w:t>
      </w:r>
      <w:r w:rsidR="005716FF" w:rsidRPr="005716FF">
        <w:rPr>
          <w:b/>
          <w:bCs/>
          <w:sz w:val="24"/>
          <w:szCs w:val="24"/>
        </w:rPr>
        <w:t xml:space="preserve"> neuen </w:t>
      </w:r>
      <w:r w:rsidR="007F14B2">
        <w:rPr>
          <w:b/>
          <w:bCs/>
          <w:sz w:val="24"/>
          <w:szCs w:val="24"/>
        </w:rPr>
        <w:t>Faktor auch bei</w:t>
      </w:r>
      <w:r w:rsidR="005716FF" w:rsidRPr="005716FF">
        <w:rPr>
          <w:b/>
          <w:bCs/>
          <w:sz w:val="24"/>
          <w:szCs w:val="24"/>
        </w:rPr>
        <w:t xml:space="preserve"> der Unternehmensbewertung.</w:t>
      </w:r>
    </w:p>
    <w:p w:rsidR="007F14B2" w:rsidRDefault="007F14B2" w:rsidP="00B97E1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Viele Akteure in der Wirtschaft, z. B.</w:t>
      </w:r>
    </w:p>
    <w:p w:rsidR="00761688" w:rsidRDefault="005716FF" w:rsidP="00761688">
      <w:pPr>
        <w:pStyle w:val="Listenabsatz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761688">
        <w:rPr>
          <w:sz w:val="24"/>
          <w:szCs w:val="24"/>
        </w:rPr>
        <w:t>Investoren,</w:t>
      </w:r>
    </w:p>
    <w:p w:rsidR="00761688" w:rsidRDefault="005716FF" w:rsidP="00761688">
      <w:pPr>
        <w:pStyle w:val="Listenabsatz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761688">
        <w:rPr>
          <w:sz w:val="24"/>
          <w:szCs w:val="24"/>
        </w:rPr>
        <w:t>Banken,</w:t>
      </w:r>
    </w:p>
    <w:p w:rsidR="00761688" w:rsidRDefault="005716FF" w:rsidP="00761688">
      <w:pPr>
        <w:pStyle w:val="Listenabsatz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761688">
        <w:rPr>
          <w:sz w:val="24"/>
          <w:szCs w:val="24"/>
        </w:rPr>
        <w:t>Kunden und</w:t>
      </w:r>
    </w:p>
    <w:p w:rsidR="00761688" w:rsidRDefault="00B97E15" w:rsidP="00761688">
      <w:pPr>
        <w:pStyle w:val="Listenabsatz"/>
        <w:numPr>
          <w:ilvl w:val="0"/>
          <w:numId w:val="15"/>
        </w:numPr>
        <w:spacing w:before="100" w:beforeAutospacing="1" w:after="120"/>
        <w:ind w:left="714" w:hanging="357"/>
        <w:rPr>
          <w:sz w:val="24"/>
          <w:szCs w:val="24"/>
        </w:rPr>
      </w:pPr>
      <w:r w:rsidRPr="00761688">
        <w:rPr>
          <w:sz w:val="24"/>
          <w:szCs w:val="24"/>
        </w:rPr>
        <w:t>zukünftige Fachkräfte</w:t>
      </w:r>
    </w:p>
    <w:p w:rsidR="00666382" w:rsidRDefault="00761688" w:rsidP="00627213">
      <w:pPr>
        <w:spacing w:before="0" w:after="100" w:afterAutospacing="1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beurteilen</w:t>
      </w:r>
      <w:r w:rsidR="005716FF" w:rsidRPr="00761688">
        <w:rPr>
          <w:sz w:val="24"/>
          <w:szCs w:val="24"/>
        </w:rPr>
        <w:t xml:space="preserve"> </w:t>
      </w:r>
      <w:r w:rsidR="005716FF" w:rsidRPr="00761688">
        <w:rPr>
          <w:b/>
          <w:color w:val="FF0000"/>
          <w:sz w:val="24"/>
          <w:szCs w:val="24"/>
        </w:rPr>
        <w:t>zunehmend</w:t>
      </w:r>
    </w:p>
    <w:p w:rsidR="00666382" w:rsidRDefault="005716FF" w:rsidP="00666382">
      <w:pPr>
        <w:pStyle w:val="Listenabsatz"/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666382">
        <w:rPr>
          <w:sz w:val="24"/>
          <w:szCs w:val="24"/>
        </w:rPr>
        <w:t>Transparenz,</w:t>
      </w:r>
    </w:p>
    <w:p w:rsidR="00666382" w:rsidRDefault="005716FF" w:rsidP="00666382">
      <w:pPr>
        <w:pStyle w:val="Listenabsatz"/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666382">
        <w:rPr>
          <w:sz w:val="24"/>
          <w:szCs w:val="24"/>
        </w:rPr>
        <w:t>Nachvollziehbarkeit und</w:t>
      </w:r>
    </w:p>
    <w:p w:rsidR="00666382" w:rsidRDefault="005716FF" w:rsidP="00666382">
      <w:pPr>
        <w:pStyle w:val="Listenabsatz"/>
        <w:numPr>
          <w:ilvl w:val="0"/>
          <w:numId w:val="16"/>
        </w:numPr>
        <w:spacing w:before="100" w:beforeAutospacing="1" w:after="120"/>
        <w:ind w:left="714" w:hanging="357"/>
        <w:rPr>
          <w:sz w:val="24"/>
          <w:szCs w:val="24"/>
        </w:rPr>
      </w:pPr>
      <w:r w:rsidRPr="00666382">
        <w:rPr>
          <w:sz w:val="24"/>
          <w:szCs w:val="24"/>
        </w:rPr>
        <w:t>Wirkung</w:t>
      </w:r>
    </w:p>
    <w:p w:rsidR="005716FF" w:rsidRPr="00666382" w:rsidRDefault="00B97E15" w:rsidP="00666382">
      <w:pPr>
        <w:spacing w:before="0" w:after="100" w:afterAutospacing="1"/>
        <w:rPr>
          <w:sz w:val="24"/>
          <w:szCs w:val="24"/>
        </w:rPr>
      </w:pPr>
      <w:r w:rsidRPr="00666382">
        <w:rPr>
          <w:sz w:val="24"/>
          <w:szCs w:val="24"/>
        </w:rPr>
        <w:t>im Bereich der Nachhaltigkeit. Bloße</w:t>
      </w:r>
      <w:r w:rsidR="005716FF" w:rsidRPr="00666382">
        <w:rPr>
          <w:sz w:val="24"/>
          <w:szCs w:val="24"/>
        </w:rPr>
        <w:t xml:space="preserve"> Absichtserklärungen</w:t>
      </w:r>
      <w:r w:rsidRPr="00666382">
        <w:rPr>
          <w:sz w:val="24"/>
          <w:szCs w:val="24"/>
        </w:rPr>
        <w:t xml:space="preserve"> werden zukünftig nicht mehr ausreichend sein.</w:t>
      </w:r>
    </w:p>
    <w:p w:rsidR="005716FF" w:rsidRPr="00420428" w:rsidRDefault="00B86499" w:rsidP="00420428">
      <w:pPr>
        <w:spacing w:before="100" w:beforeAutospacing="1" w:after="100" w:afterAutospacing="1"/>
        <w:ind w:left="426" w:hanging="426"/>
        <w:jc w:val="left"/>
        <w:outlineLvl w:val="2"/>
        <w:rPr>
          <w:b/>
          <w:bCs/>
          <w:color w:val="228B22"/>
          <w:sz w:val="24"/>
          <w:szCs w:val="24"/>
        </w:rPr>
      </w:pPr>
      <w:r w:rsidRPr="00B86499">
        <w:rPr>
          <w:b/>
          <w:bCs/>
          <w:noProof/>
          <w:color w:val="228B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CC1D2" wp14:editId="69D47B6A">
                <wp:simplePos x="0" y="0"/>
                <wp:positionH relativeFrom="rightMargin">
                  <wp:posOffset>19050</wp:posOffset>
                </wp:positionH>
                <wp:positionV relativeFrom="paragraph">
                  <wp:posOffset>13970</wp:posOffset>
                </wp:positionV>
                <wp:extent cx="333375" cy="304800"/>
                <wp:effectExtent l="0" t="0" r="9525" b="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499" w:rsidRPr="006A694A" w:rsidRDefault="00B86499" w:rsidP="00B86499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CC1D2" id="Ellipse 11" o:spid="_x0000_s1038" style="position:absolute;left:0;text-align:left;margin-left:1.5pt;margin-top:1.1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4ElQIAAIoFAAAOAAAAZHJzL2Uyb0RvYy54bWysVE1v3CAQvVfqf0DcG3udpo1W8UbbpKkq&#10;RUmUpMqZxbBGwgwFdu3tr+8AttOmUQ9VfcADzOfjzZydD50me+G8AlPTxVFJiTAcGmW2Nf32ePXu&#10;lBIfmGmYBiNqehCenq/evjnr7VJU0IJuhCPoxPhlb2vahmCXReF5Kzrmj8AKg5cSXMcCbt22aBzr&#10;0Xuni6osPxQ9uMY64MJ7PL3Ml3SV/EspeLiV0otAdE0xt5BWl9ZNXIvVGVtuHbOt4mMa7B+y6Jgy&#10;GHR2dckCIzun/nDVKe7AgwxHHLoCpFRcpBqwmkX5opqHllmRakFwvJ1h8v/PLb/Z3zmiGny7BSWG&#10;dfhGn7VW1guCJwhPb/0StR7snRt3HsVY6yBdF/9YBRkSpIcZUjEEwvHwGL+PJ5RwvDou35+WCfLi&#10;2dg6H74I6EgUaipy7IQl21/7gDFRe9KK4Txo1VwprdPGbTcX2pE9wweuqtNPVRWTRpPf1LSJygai&#10;Wb6OJ0WsLVeTpHDQIuppcy8kgoL5VymTREcxx2GcCxMW+apljcjhT0r8puiRwNEi5ZIcRs8S48++&#10;RweTZnYy+c5ZjvrRVCQ2z8bl3xLLxrNFigwmzMadMuBec6CxqjFy1p9AytBElMKwGTJhEtLxaAPN&#10;AVnkILeXt/xK4WteMx/umMN+ws7DGRFucZEa+prCKFHSgvvx2nnUR5rjLSU99mdN/fcdc4IS/dVg&#10;A8RmngQ3CZtJMLvuApARyGnMJolo4IKeROmge8LRsY5R8IoZjrFqyoObNhchzwkcPlys10kNm9ay&#10;cG0eLI/OI7CRmo/DE3N2pHBA7t/A1Lts+YLGWTdaGljvAkiVOP6M4wg5Nnzizjic4kT5dZ+0nkfo&#10;6icAAAD//wMAUEsDBBQABgAIAAAAIQDailaJ3QAAAAUBAAAPAAAAZHJzL2Rvd25yZXYueG1sTI9B&#10;T4NAEIXvJv0PmzHxZhdRTKUsjWL10MSDrQePCzsFUnaWsFtAf73jSU+Tl/fy3jfZZradGHHwrSMF&#10;N8sIBFLlTEu1go/Dy/UKhA+ajO4coYIv9LDJFxeZTo2b6B3HfagFl5BPtYImhD6V0lcNWu2Xrkdi&#10;7+gGqwPLoZZm0BOX207GUXQvrW6JFxrdY9FgddqfrYKn9sE+76bvqbj7HE25KrZvh9etUleX8+Ma&#10;RMA5/IXhF5/RIWem0p3JeNEpuOVPgoI4BsFukiQgSr5RDDLP5H/6/AcAAP//AwBQSwECLQAUAAYA&#10;CAAAACEAtoM4kv4AAADhAQAAEwAAAAAAAAAAAAAAAAAAAAAAW0NvbnRlbnRfVHlwZXNdLnhtbFBL&#10;AQItABQABgAIAAAAIQA4/SH/1gAAAJQBAAALAAAAAAAAAAAAAAAAAC8BAABfcmVscy8ucmVsc1BL&#10;AQItABQABgAIAAAAIQCE+/4ElQIAAIoFAAAOAAAAAAAAAAAAAAAAAC4CAABkcnMvZTJvRG9jLnht&#10;bFBLAQItABQABgAIAAAAIQDailaJ3QAAAAUBAAAPAAAAAAAAAAAAAAAAAO8EAABkcnMvZG93bnJl&#10;di54bWxQSwUGAAAAAAQABADzAAAA+QUAAAAA&#10;" fillcolor="#228b22" stroked="f" strokeweight="1pt">
                <v:stroke joinstyle="miter"/>
                <v:textbox inset="0,0,0,0">
                  <w:txbxContent>
                    <w:p w:rsidR="00B86499" w:rsidRPr="006A694A" w:rsidRDefault="00B86499" w:rsidP="00B86499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20428">
        <w:rPr>
          <w:b/>
          <w:bCs/>
          <w:color w:val="228B22"/>
          <w:sz w:val="24"/>
          <w:szCs w:val="24"/>
        </w:rPr>
        <w:t>3.</w:t>
      </w:r>
      <w:r w:rsidR="00420428">
        <w:rPr>
          <w:b/>
          <w:bCs/>
          <w:color w:val="228B22"/>
          <w:sz w:val="24"/>
          <w:szCs w:val="24"/>
        </w:rPr>
        <w:tab/>
      </w:r>
      <w:r w:rsidR="005716FF" w:rsidRPr="00420428">
        <w:rPr>
          <w:b/>
          <w:bCs/>
          <w:color w:val="228B22"/>
          <w:sz w:val="24"/>
          <w:szCs w:val="24"/>
        </w:rPr>
        <w:t xml:space="preserve">Wir </w:t>
      </w:r>
      <w:r w:rsidR="00022D3B">
        <w:rPr>
          <w:b/>
          <w:bCs/>
          <w:color w:val="228B22"/>
          <w:sz w:val="24"/>
          <w:szCs w:val="24"/>
        </w:rPr>
        <w:t xml:space="preserve">als Wirtschaftsprüfer und Prüfer für Nachhaltigkeit </w:t>
      </w:r>
      <w:r w:rsidR="005716FF" w:rsidRPr="00420428">
        <w:rPr>
          <w:b/>
          <w:bCs/>
          <w:color w:val="228B22"/>
          <w:sz w:val="24"/>
          <w:szCs w:val="24"/>
        </w:rPr>
        <w:t>stehen an Ihrer Seite</w:t>
      </w:r>
    </w:p>
    <w:p w:rsidR="005716FF" w:rsidRPr="00C40FA3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>Als Ihr Wirtschaftsprüfer und strategischer ESG-Partner unterstützen wir Sie in allen relevanten Bereichen:</w:t>
      </w:r>
    </w:p>
    <w:p w:rsidR="005716FF" w:rsidRPr="00C40FA3" w:rsidRDefault="005716FF" w:rsidP="005716FF">
      <w:pPr>
        <w:numPr>
          <w:ilvl w:val="0"/>
          <w:numId w:val="1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Methodik zur doppelten Wesentlichkeit</w:t>
      </w:r>
      <w:r w:rsidR="007D5EA9">
        <w:rPr>
          <w:sz w:val="24"/>
          <w:szCs w:val="24"/>
        </w:rPr>
        <w:t>, d. h. „Reduktion auf das Maximale“</w:t>
      </w:r>
    </w:p>
    <w:p w:rsidR="005716FF" w:rsidRPr="00C40FA3" w:rsidRDefault="005716FF" w:rsidP="005716FF">
      <w:pPr>
        <w:numPr>
          <w:ilvl w:val="0"/>
          <w:numId w:val="1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Aufbau von ESG-KPI-Systemen und Prüfprozessen</w:t>
      </w:r>
    </w:p>
    <w:p w:rsidR="005716FF" w:rsidRPr="00C40FA3" w:rsidRDefault="005716FF" w:rsidP="005716FF">
      <w:pPr>
        <w:numPr>
          <w:ilvl w:val="0"/>
          <w:numId w:val="1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Begleitung Ihres ersten Nachhaltigkeitsberichts – mit oder ohne Prüfung</w:t>
      </w:r>
    </w:p>
    <w:p w:rsidR="007D5EA9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5716FF">
        <w:rPr>
          <w:b/>
          <w:bCs/>
          <w:sz w:val="24"/>
          <w:szCs w:val="24"/>
        </w:rPr>
        <w:t>Sichern Sie sich mit Weitblick und Struktur Ihren ESG-Vorsprung</w:t>
      </w:r>
      <w:r w:rsidR="007F14B2">
        <w:rPr>
          <w:b/>
          <w:bCs/>
          <w:sz w:val="24"/>
          <w:szCs w:val="24"/>
        </w:rPr>
        <w:t xml:space="preserve"> gegenüber Wettbewerbern.</w:t>
      </w:r>
    </w:p>
    <w:p w:rsidR="005716FF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>Wir freuen uns auf den Austausch mit Ihnen.</w:t>
      </w:r>
    </w:p>
    <w:p w:rsidR="007D5EA9" w:rsidRPr="00C40FA3" w:rsidRDefault="007D5EA9" w:rsidP="005716F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Sprechen S</w:t>
      </w:r>
      <w:r w:rsidR="00E804DC">
        <w:rPr>
          <w:sz w:val="24"/>
          <w:szCs w:val="24"/>
        </w:rPr>
        <w:t>i</w:t>
      </w:r>
      <w:r>
        <w:rPr>
          <w:sz w:val="24"/>
          <w:szCs w:val="24"/>
        </w:rPr>
        <w:t>e uns hierzu bitte jederzeit an.</w:t>
      </w:r>
      <w:bookmarkStart w:id="0" w:name="_GoBack"/>
      <w:bookmarkEnd w:id="0"/>
    </w:p>
    <w:p w:rsidR="002A106E" w:rsidRDefault="005716FF" w:rsidP="00B97E15">
      <w:pPr>
        <w:spacing w:before="0"/>
        <w:contextualSpacing/>
        <w:jc w:val="left"/>
        <w:rPr>
          <w:b/>
          <w:sz w:val="24"/>
          <w:szCs w:val="24"/>
        </w:rPr>
      </w:pPr>
      <w:r w:rsidRPr="00C40FA3">
        <w:rPr>
          <w:sz w:val="24"/>
          <w:szCs w:val="24"/>
        </w:rPr>
        <w:t>Mit freundlichen Grüßen</w:t>
      </w:r>
      <w:r w:rsidR="007F14B2">
        <w:rPr>
          <w:sz w:val="24"/>
          <w:szCs w:val="24"/>
        </w:rPr>
        <w:t>“</w:t>
      </w:r>
      <w:r w:rsidRPr="00C40FA3">
        <w:rPr>
          <w:sz w:val="24"/>
          <w:szCs w:val="24"/>
        </w:rPr>
        <w:br/>
      </w:r>
      <w:r w:rsidR="00B97E15">
        <w:rPr>
          <w:i/>
          <w:iCs/>
          <w:sz w:val="24"/>
          <w:szCs w:val="24"/>
        </w:rPr>
        <w:t>[Wirtschaftsprüfer]</w:t>
      </w:r>
    </w:p>
    <w:p w:rsidR="002A106E" w:rsidRPr="002A106E" w:rsidRDefault="002A106E" w:rsidP="002A106E">
      <w:pPr>
        <w:rPr>
          <w:sz w:val="24"/>
          <w:szCs w:val="24"/>
        </w:rPr>
      </w:pPr>
    </w:p>
    <w:p w:rsidR="002A106E" w:rsidRPr="002A106E" w:rsidRDefault="002A106E" w:rsidP="002A106E">
      <w:pPr>
        <w:rPr>
          <w:sz w:val="24"/>
          <w:szCs w:val="24"/>
        </w:rPr>
      </w:pPr>
    </w:p>
    <w:p w:rsidR="002A106E" w:rsidRPr="002A106E" w:rsidRDefault="002A106E" w:rsidP="002A106E">
      <w:pPr>
        <w:rPr>
          <w:sz w:val="24"/>
          <w:szCs w:val="24"/>
        </w:rPr>
      </w:pPr>
    </w:p>
    <w:p w:rsidR="002A106E" w:rsidRPr="002A106E" w:rsidRDefault="002A106E" w:rsidP="002A106E">
      <w:pPr>
        <w:rPr>
          <w:sz w:val="24"/>
          <w:szCs w:val="24"/>
        </w:rPr>
      </w:pPr>
    </w:p>
    <w:p w:rsidR="005716FF" w:rsidRPr="002A106E" w:rsidRDefault="005716FF" w:rsidP="002A106E">
      <w:pPr>
        <w:rPr>
          <w:sz w:val="24"/>
          <w:szCs w:val="24"/>
        </w:rPr>
      </w:pPr>
    </w:p>
    <w:sectPr w:rsidR="005716FF" w:rsidRPr="002A106E" w:rsidSect="00C77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12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4B" w:rsidRDefault="00454D4B" w:rsidP="00454D4B">
      <w:pPr>
        <w:spacing w:before="0"/>
      </w:pPr>
      <w:r>
        <w:separator/>
      </w:r>
    </w:p>
  </w:endnote>
  <w:endnote w:type="continuationSeparator" w:id="0">
    <w:p w:rsidR="00454D4B" w:rsidRDefault="00454D4B" w:rsidP="00454D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6E" w:rsidRDefault="002A10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4B" w:rsidRPr="00C77DE0" w:rsidRDefault="00C77DE0" w:rsidP="00C77DE0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="002A106E">
      <w:rPr>
        <w:b/>
        <w:noProof/>
        <w:color w:val="00B0F0"/>
      </w:rPr>
      <w:drawing>
        <wp:inline distT="0" distB="0" distL="0" distR="0" wp14:anchorId="39191D57" wp14:editId="13876FD2">
          <wp:extent cx="2620020" cy="518026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fIT_Marke2018_Cyan_Webseite_RGB_Copyright_ko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01" cy="5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06E" w:rsidRPr="00E211D2">
      <w:rPr>
        <w:rFonts w:eastAsiaTheme="minorHAnsi" w:cstheme="minorBidi"/>
        <w:sz w:val="20"/>
        <w:lang w:eastAsia="en-US"/>
      </w:rPr>
      <w:tab/>
    </w:r>
    <w:r w:rsidR="002A106E" w:rsidRPr="00C139A1">
      <w:rPr>
        <w:rFonts w:eastAsiaTheme="minorHAnsi" w:cstheme="minorBidi"/>
        <w:b/>
        <w:color w:val="228B22"/>
        <w:sz w:val="20"/>
        <w:lang w:eastAsia="en-US"/>
      </w:rPr>
      <w:t>AUDfIT</w:t>
    </w:r>
    <w:r w:rsidR="002A106E" w:rsidRPr="00C139A1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="002A106E" w:rsidRPr="00C139A1">
      <w:rPr>
        <w:rFonts w:eastAsiaTheme="minorHAnsi" w:cstheme="minorBidi"/>
        <w:b/>
        <w:color w:val="228B22"/>
        <w:sz w:val="20"/>
        <w:lang w:eastAsia="en-US"/>
      </w:rPr>
      <w:t>-Praxishilf</w:t>
    </w:r>
    <w:r w:rsidR="002A106E">
      <w:rPr>
        <w:rFonts w:eastAsiaTheme="minorHAnsi" w:cstheme="minorBidi"/>
        <w:b/>
        <w:color w:val="228B22"/>
        <w:sz w:val="20"/>
        <w:lang w:eastAsia="en-US"/>
      </w:rPr>
      <w:t>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82E" w:rsidRPr="007F082E" w:rsidRDefault="007F082E" w:rsidP="007F082E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2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634907890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8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="002A106E">
      <w:rPr>
        <w:b/>
        <w:noProof/>
        <w:color w:val="00B0F0"/>
      </w:rPr>
      <w:drawing>
        <wp:inline distT="0" distB="0" distL="0" distR="0" wp14:anchorId="39F0D8C3" wp14:editId="67B874F3">
          <wp:extent cx="2620020" cy="518026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fIT_Marke2018_Cyan_Webseite_RGB_Copyright_ko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01" cy="5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1D2">
      <w:rPr>
        <w:rFonts w:eastAsiaTheme="minorHAnsi" w:cstheme="minorBidi"/>
        <w:sz w:val="20"/>
        <w:lang w:eastAsia="en-US"/>
      </w:rPr>
      <w:tab/>
    </w:r>
    <w:r w:rsidRPr="00C139A1">
      <w:rPr>
        <w:rFonts w:eastAsiaTheme="minorHAnsi" w:cstheme="minorBidi"/>
        <w:b/>
        <w:color w:val="228B22"/>
        <w:sz w:val="20"/>
        <w:lang w:eastAsia="en-US"/>
      </w:rPr>
      <w:t>AUDfIT</w:t>
    </w:r>
    <w:r w:rsidRPr="00C139A1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Pr="00C139A1">
      <w:rPr>
        <w:rFonts w:eastAsiaTheme="minorHAnsi" w:cstheme="minorBidi"/>
        <w:b/>
        <w:color w:val="228B22"/>
        <w:sz w:val="20"/>
        <w:lang w:eastAsia="en-US"/>
      </w:rPr>
      <w:t>-</w:t>
    </w:r>
    <w:r w:rsidR="00A225F5" w:rsidRPr="00C139A1">
      <w:rPr>
        <w:rFonts w:eastAsiaTheme="minorHAnsi" w:cstheme="minorBidi"/>
        <w:b/>
        <w:color w:val="228B22"/>
        <w:sz w:val="20"/>
        <w:lang w:eastAsia="en-US"/>
      </w:rPr>
      <w:t xml:space="preserve">Praxishilfe </w:t>
    </w:r>
    <w:r w:rsidR="00C139A1" w:rsidRPr="00C139A1">
      <w:rPr>
        <w:rFonts w:eastAsiaTheme="minorHAnsi" w:cstheme="minorBidi"/>
        <w:b/>
        <w:color w:val="228B22"/>
        <w:sz w:val="20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4B" w:rsidRDefault="00454D4B" w:rsidP="00454D4B">
      <w:pPr>
        <w:spacing w:before="0"/>
      </w:pPr>
      <w:r>
        <w:separator/>
      </w:r>
    </w:p>
  </w:footnote>
  <w:footnote w:type="continuationSeparator" w:id="0">
    <w:p w:rsidR="00454D4B" w:rsidRDefault="00454D4B" w:rsidP="00454D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6E" w:rsidRDefault="002A10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8075"/>
      <w:gridCol w:w="987"/>
    </w:tblGrid>
    <w:tr w:rsidR="00C77DE0" w:rsidRPr="00C77DE0" w:rsidTr="00187500">
      <w:tc>
        <w:tcPr>
          <w:tcW w:w="8075" w:type="dxa"/>
        </w:tcPr>
        <w:p w:rsidR="00C77DE0" w:rsidRDefault="00C77DE0" w:rsidP="00C77DE0">
          <w:pPr>
            <w:spacing w:before="0"/>
            <w:contextualSpacing/>
            <w:rPr>
              <w:b/>
            </w:rPr>
          </w:pPr>
        </w:p>
      </w:tc>
      <w:tc>
        <w:tcPr>
          <w:tcW w:w="987" w:type="dxa"/>
          <w:shd w:val="clear" w:color="auto" w:fill="auto"/>
        </w:tcPr>
        <w:p w:rsidR="00C77DE0" w:rsidRPr="00C77DE0" w:rsidRDefault="00C77DE0" w:rsidP="00C77DE0">
          <w:pPr>
            <w:spacing w:before="0"/>
            <w:contextualSpacing/>
            <w:jc w:val="center"/>
            <w:rPr>
              <w:b/>
            </w:rPr>
          </w:pPr>
        </w:p>
      </w:tc>
    </w:tr>
  </w:tbl>
  <w:p w:rsidR="00C77DE0" w:rsidRPr="00C77DE0" w:rsidRDefault="00C77DE0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6E" w:rsidRDefault="002A10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136B3033"/>
    <w:multiLevelType w:val="hybridMultilevel"/>
    <w:tmpl w:val="4C780676"/>
    <w:lvl w:ilvl="0" w:tplc="9140AF8E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C4E"/>
    <w:multiLevelType w:val="hybridMultilevel"/>
    <w:tmpl w:val="37FABD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9EAE9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86768"/>
    <w:multiLevelType w:val="hybridMultilevel"/>
    <w:tmpl w:val="9EAA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0F98"/>
    <w:multiLevelType w:val="hybridMultilevel"/>
    <w:tmpl w:val="41941E42"/>
    <w:lvl w:ilvl="0" w:tplc="DB48DFB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209EAE9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8611A"/>
    <w:multiLevelType w:val="hybridMultilevel"/>
    <w:tmpl w:val="E0A4A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3C4"/>
    <w:multiLevelType w:val="multilevel"/>
    <w:tmpl w:val="985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74085"/>
    <w:multiLevelType w:val="hybridMultilevel"/>
    <w:tmpl w:val="0016CB76"/>
    <w:lvl w:ilvl="0" w:tplc="7660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0704"/>
    <w:multiLevelType w:val="hybridMultilevel"/>
    <w:tmpl w:val="8DCE8A3E"/>
    <w:lvl w:ilvl="0" w:tplc="9140AF8E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19F"/>
    <w:multiLevelType w:val="multilevel"/>
    <w:tmpl w:val="79FC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1171D"/>
    <w:multiLevelType w:val="hybridMultilevel"/>
    <w:tmpl w:val="B274B27A"/>
    <w:lvl w:ilvl="0" w:tplc="9140AF8E">
      <w:numFmt w:val="bullet"/>
      <w:lvlText w:val="•"/>
      <w:lvlJc w:val="left"/>
      <w:pPr>
        <w:ind w:left="4108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2" w15:restartNumberingAfterBreak="0">
    <w:nsid w:val="4E305FEC"/>
    <w:multiLevelType w:val="hybridMultilevel"/>
    <w:tmpl w:val="63506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80BFE"/>
    <w:multiLevelType w:val="hybridMultilevel"/>
    <w:tmpl w:val="79CAA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720433"/>
    <w:multiLevelType w:val="multilevel"/>
    <w:tmpl w:val="6D0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A6FE6"/>
    <w:multiLevelType w:val="multilevel"/>
    <w:tmpl w:val="96EC771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28B2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389"/>
        </w:tabs>
        <w:ind w:left="1389" w:hanging="680"/>
      </w:pPr>
      <w:rPr>
        <w:rFonts w:ascii="Century Gothic" w:hAnsi="Century Gothic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B0F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761"/>
        </w:tabs>
        <w:ind w:left="8761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87"/>
    <w:rsid w:val="00022D3B"/>
    <w:rsid w:val="00070633"/>
    <w:rsid w:val="000A06AE"/>
    <w:rsid w:val="000C48AC"/>
    <w:rsid w:val="00102163"/>
    <w:rsid w:val="0010263D"/>
    <w:rsid w:val="00112431"/>
    <w:rsid w:val="0011623C"/>
    <w:rsid w:val="001709B3"/>
    <w:rsid w:val="00183E2F"/>
    <w:rsid w:val="001A5151"/>
    <w:rsid w:val="001D324F"/>
    <w:rsid w:val="0025516C"/>
    <w:rsid w:val="002A106E"/>
    <w:rsid w:val="002B1AB9"/>
    <w:rsid w:val="002B5A86"/>
    <w:rsid w:val="002D3182"/>
    <w:rsid w:val="002E79E4"/>
    <w:rsid w:val="003109F7"/>
    <w:rsid w:val="00340AEF"/>
    <w:rsid w:val="00356FC7"/>
    <w:rsid w:val="00390219"/>
    <w:rsid w:val="003E07D4"/>
    <w:rsid w:val="00420428"/>
    <w:rsid w:val="00433943"/>
    <w:rsid w:val="00454D4B"/>
    <w:rsid w:val="0047744D"/>
    <w:rsid w:val="00487437"/>
    <w:rsid w:val="00487B34"/>
    <w:rsid w:val="004B48FA"/>
    <w:rsid w:val="004C1787"/>
    <w:rsid w:val="004C47DD"/>
    <w:rsid w:val="004C4844"/>
    <w:rsid w:val="005369FB"/>
    <w:rsid w:val="005716FF"/>
    <w:rsid w:val="005D63E3"/>
    <w:rsid w:val="00622E37"/>
    <w:rsid w:val="00627213"/>
    <w:rsid w:val="00666382"/>
    <w:rsid w:val="006750FA"/>
    <w:rsid w:val="006B17C6"/>
    <w:rsid w:val="006B23A5"/>
    <w:rsid w:val="006D1042"/>
    <w:rsid w:val="006F0518"/>
    <w:rsid w:val="007278EA"/>
    <w:rsid w:val="007302A7"/>
    <w:rsid w:val="00746F11"/>
    <w:rsid w:val="00761688"/>
    <w:rsid w:val="007D2FC7"/>
    <w:rsid w:val="007D5EA9"/>
    <w:rsid w:val="007E6392"/>
    <w:rsid w:val="007F082E"/>
    <w:rsid w:val="007F14B2"/>
    <w:rsid w:val="008132D1"/>
    <w:rsid w:val="008517DD"/>
    <w:rsid w:val="00864623"/>
    <w:rsid w:val="008D50D0"/>
    <w:rsid w:val="008E117B"/>
    <w:rsid w:val="008F7399"/>
    <w:rsid w:val="00916D30"/>
    <w:rsid w:val="00971059"/>
    <w:rsid w:val="0098459C"/>
    <w:rsid w:val="009D1151"/>
    <w:rsid w:val="009E35E8"/>
    <w:rsid w:val="009F50BF"/>
    <w:rsid w:val="00A05C7A"/>
    <w:rsid w:val="00A225F5"/>
    <w:rsid w:val="00A628ED"/>
    <w:rsid w:val="00B11326"/>
    <w:rsid w:val="00B33B5F"/>
    <w:rsid w:val="00B52EEE"/>
    <w:rsid w:val="00B86499"/>
    <w:rsid w:val="00B97E15"/>
    <w:rsid w:val="00BA4D34"/>
    <w:rsid w:val="00BB15B8"/>
    <w:rsid w:val="00C139A1"/>
    <w:rsid w:val="00C323E4"/>
    <w:rsid w:val="00C374B5"/>
    <w:rsid w:val="00C7343A"/>
    <w:rsid w:val="00C77DE0"/>
    <w:rsid w:val="00CB0ED1"/>
    <w:rsid w:val="00DC2E09"/>
    <w:rsid w:val="00DD1A33"/>
    <w:rsid w:val="00E804DC"/>
    <w:rsid w:val="00EE2D22"/>
    <w:rsid w:val="00F31161"/>
    <w:rsid w:val="00FE0D16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3BA35"/>
  <w15:chartTrackingRefBased/>
  <w15:docId w15:val="{5C299CB7-6953-4A5F-9540-084EEFBE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1787"/>
    <w:pPr>
      <w:spacing w:before="120"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einzug"/>
    <w:link w:val="berschrift1Zchn"/>
    <w:qFormat/>
    <w:rsid w:val="004C1787"/>
    <w:pPr>
      <w:keepNext/>
      <w:pageBreakBefore/>
      <w:tabs>
        <w:tab w:val="num" w:pos="709"/>
        <w:tab w:val="num" w:pos="1105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23E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einzug"/>
    <w:link w:val="berschrift3Zchn"/>
    <w:uiPriority w:val="9"/>
    <w:qFormat/>
    <w:rsid w:val="00C323E4"/>
    <w:pPr>
      <w:keepLines w:val="0"/>
      <w:numPr>
        <w:ilvl w:val="2"/>
      </w:numPr>
      <w:spacing w:before="240"/>
      <w:ind w:left="680"/>
      <w:outlineLvl w:val="2"/>
    </w:pPr>
    <w:rPr>
      <w:rFonts w:ascii="Century Gothic" w:eastAsiaTheme="minorHAnsi" w:hAnsi="Century Gothic" w:cstheme="minorBidi"/>
      <w:b/>
      <w:color w:val="00B0F0"/>
      <w:kern w:val="28"/>
      <w:sz w:val="24"/>
      <w:szCs w:val="22"/>
    </w:rPr>
  </w:style>
  <w:style w:type="paragraph" w:styleId="berschrift4">
    <w:name w:val="heading 4"/>
    <w:basedOn w:val="berschrift3"/>
    <w:next w:val="Standardeinzug"/>
    <w:link w:val="berschrift4Zchn"/>
    <w:qFormat/>
    <w:rsid w:val="004C1787"/>
    <w:pPr>
      <w:numPr>
        <w:ilvl w:val="0"/>
        <w:numId w:val="0"/>
      </w:numPr>
      <w:tabs>
        <w:tab w:val="left" w:pos="720"/>
        <w:tab w:val="num" w:pos="1289"/>
      </w:tabs>
      <w:ind w:left="720" w:hanging="720"/>
      <w:outlineLvl w:val="3"/>
    </w:pPr>
    <w:rPr>
      <w:rFonts w:ascii="Futura Md BT" w:eastAsia="Times New Roman" w:hAnsi="Futura Md BT" w:cs="Times New Roman"/>
      <w:b w:val="0"/>
      <w:color w:val="00A7DE"/>
      <w:szCs w:val="20"/>
    </w:rPr>
  </w:style>
  <w:style w:type="paragraph" w:styleId="berschrift5">
    <w:name w:val="heading 5"/>
    <w:basedOn w:val="berschrift4"/>
    <w:next w:val="Standard"/>
    <w:link w:val="berschrift5Zchn"/>
    <w:rsid w:val="004C1787"/>
    <w:pPr>
      <w:tabs>
        <w:tab w:val="clear" w:pos="1289"/>
        <w:tab w:val="num" w:pos="1433"/>
      </w:tabs>
      <w:outlineLvl w:val="4"/>
    </w:pPr>
  </w:style>
  <w:style w:type="paragraph" w:styleId="berschrift6">
    <w:name w:val="heading 6"/>
    <w:basedOn w:val="berschrift5"/>
    <w:next w:val="Standard"/>
    <w:link w:val="berschrift6Zchn"/>
    <w:rsid w:val="004C1787"/>
    <w:pPr>
      <w:tabs>
        <w:tab w:val="clear" w:pos="1433"/>
        <w:tab w:val="num" w:pos="1577"/>
      </w:tabs>
      <w:outlineLvl w:val="5"/>
    </w:pPr>
  </w:style>
  <w:style w:type="paragraph" w:styleId="berschrift7">
    <w:name w:val="heading 7"/>
    <w:basedOn w:val="berschrift6"/>
    <w:next w:val="Standard"/>
    <w:link w:val="berschrift7Zchn"/>
    <w:rsid w:val="004C1787"/>
    <w:pPr>
      <w:tabs>
        <w:tab w:val="clear" w:pos="1577"/>
        <w:tab w:val="num" w:pos="1721"/>
      </w:tabs>
      <w:outlineLvl w:val="6"/>
    </w:pPr>
  </w:style>
  <w:style w:type="paragraph" w:styleId="berschrift8">
    <w:name w:val="heading 8"/>
    <w:basedOn w:val="berschrift7"/>
    <w:next w:val="Standard"/>
    <w:link w:val="berschrift8Zchn"/>
    <w:rsid w:val="004C1787"/>
    <w:pPr>
      <w:tabs>
        <w:tab w:val="clear" w:pos="1721"/>
        <w:tab w:val="num" w:pos="1865"/>
      </w:tabs>
      <w:outlineLvl w:val="7"/>
    </w:pPr>
  </w:style>
  <w:style w:type="paragraph" w:styleId="berschrift9">
    <w:name w:val="heading 9"/>
    <w:basedOn w:val="berschrift8"/>
    <w:next w:val="Standard"/>
    <w:link w:val="berschrift9Zchn"/>
    <w:rsid w:val="004C1787"/>
    <w:pPr>
      <w:tabs>
        <w:tab w:val="clear" w:pos="1865"/>
        <w:tab w:val="num" w:pos="258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323E4"/>
    <w:rPr>
      <w:rFonts w:ascii="Century Gothic" w:hAnsi="Century Gothic"/>
      <w:b/>
      <w:color w:val="00B0F0"/>
      <w:kern w:val="28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2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einzug">
    <w:name w:val="Normal Indent"/>
    <w:basedOn w:val="Standard"/>
    <w:uiPriority w:val="99"/>
    <w:unhideWhenUsed/>
    <w:rsid w:val="00C323E4"/>
    <w:pPr>
      <w:ind w:left="708"/>
    </w:pPr>
  </w:style>
  <w:style w:type="paragraph" w:styleId="Funotentext">
    <w:name w:val="footnote text"/>
    <w:basedOn w:val="Standard"/>
    <w:link w:val="FunotentextZchn"/>
    <w:semiHidden/>
    <w:qFormat/>
    <w:rsid w:val="004C1787"/>
    <w:pPr>
      <w:tabs>
        <w:tab w:val="left" w:pos="142"/>
      </w:tabs>
      <w:spacing w:before="0"/>
      <w:ind w:left="108" w:hanging="108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semiHidden/>
    <w:rsid w:val="004C1787"/>
    <w:rPr>
      <w:rFonts w:ascii="Century Gothic" w:eastAsia="Times New Roman" w:hAnsi="Century Gothic" w:cs="Times New Roman"/>
      <w:sz w:val="1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C1787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4C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4C1787"/>
    <w:pPr>
      <w:ind w:left="720"/>
      <w:contextualSpacing/>
    </w:pPr>
  </w:style>
  <w:style w:type="paragraph" w:styleId="Aufzhlungszeichen3">
    <w:name w:val="List Bullet 3"/>
    <w:basedOn w:val="Standard"/>
    <w:semiHidden/>
    <w:qFormat/>
    <w:rsid w:val="004C1787"/>
    <w:pPr>
      <w:numPr>
        <w:numId w:val="3"/>
      </w:numPr>
      <w:tabs>
        <w:tab w:val="clear" w:pos="926"/>
        <w:tab w:val="left" w:pos="1077"/>
      </w:tabs>
      <w:ind w:left="1077" w:hanging="357"/>
    </w:pPr>
  </w:style>
  <w:style w:type="paragraph" w:styleId="Aufzhlungszeichen5">
    <w:name w:val="List Bullet 5"/>
    <w:basedOn w:val="Standard"/>
    <w:semiHidden/>
    <w:rsid w:val="004C1787"/>
    <w:pPr>
      <w:numPr>
        <w:numId w:val="5"/>
      </w:numPr>
      <w:tabs>
        <w:tab w:val="clear" w:pos="1492"/>
        <w:tab w:val="num" w:pos="1786"/>
      </w:tabs>
      <w:ind w:left="1797" w:hanging="3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D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D4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54D4B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4B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4D4B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54D4B"/>
    <w:rPr>
      <w:rFonts w:ascii="Century Gothic" w:eastAsia="Times New Roman" w:hAnsi="Century Gothic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622E37"/>
    <w:pPr>
      <w:spacing w:after="0" w:line="240" w:lineRule="auto"/>
    </w:pPr>
    <w:rPr>
      <w:rFonts w:ascii="Century Gothic" w:eastAsia="Times New Roman" w:hAnsi="Century Gothic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2d0b90c3-9c9c-4e05-892e-3ea769c3a583</BSO999929>
</file>

<file path=customXml/itemProps1.xml><?xml version="1.0" encoding="utf-8"?>
<ds:datastoreItem xmlns:ds="http://schemas.openxmlformats.org/officeDocument/2006/customXml" ds:itemID="{56C80A3A-3F99-4C4C-B8F5-43C0AA766F7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Cornelia - AUDfIT</dc:creator>
  <cp:keywords/>
  <dc:description/>
  <cp:lastModifiedBy>Koch, Anja - AUDfIT</cp:lastModifiedBy>
  <cp:revision>53</cp:revision>
  <cp:lastPrinted>2025-04-29T08:28:00Z</cp:lastPrinted>
  <dcterms:created xsi:type="dcterms:W3CDTF">2025-04-24T07:18:00Z</dcterms:created>
  <dcterms:modified xsi:type="dcterms:W3CDTF">2025-04-29T08:39:00Z</dcterms:modified>
</cp:coreProperties>
</file>