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20979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CCECFF"/>
        <w:tblLook w:val="04A0" w:firstRow="1" w:lastRow="0" w:firstColumn="1" w:lastColumn="0" w:noHBand="0" w:noVBand="1"/>
      </w:tblPr>
      <w:tblGrid>
        <w:gridCol w:w="20554"/>
        <w:gridCol w:w="425"/>
      </w:tblGrid>
      <w:tr w:rsidR="00226C29" w:rsidRPr="002305AB" w14:paraId="3EC0C33D" w14:textId="77777777" w:rsidTr="00AF7556">
        <w:trPr>
          <w:cantSplit/>
          <w:trHeight w:val="624"/>
        </w:trPr>
        <w:tc>
          <w:tcPr>
            <w:tcW w:w="20554" w:type="dxa"/>
            <w:shd w:val="clear" w:color="auto" w:fill="CCECFF"/>
            <w:tcMar>
              <w:top w:w="113" w:type="dxa"/>
              <w:bottom w:w="113" w:type="dxa"/>
            </w:tcMar>
            <w:vAlign w:val="center"/>
          </w:tcPr>
          <w:p w14:paraId="122715E5" w14:textId="77777777" w:rsidR="006E7B8F" w:rsidRPr="006E7B8F" w:rsidRDefault="0024506B" w:rsidP="006E7B8F">
            <w:pPr>
              <w:pStyle w:val="berschrift1"/>
              <w:numPr>
                <w:ilvl w:val="0"/>
                <w:numId w:val="0"/>
              </w:numPr>
            </w:pPr>
            <w:r>
              <w:rPr>
                <w:rFonts w:ascii="Century Gothic" w:hAnsi="Century Gothic"/>
                <w:color w:val="00B0F0"/>
              </w:rPr>
              <w:t>Regelungen zur Einhaltung der Berufspflichten (Umfang des QS-Handbuchs) – Vorgaben nach WPO und BS WP/vBP</w:t>
            </w:r>
          </w:p>
        </w:tc>
        <w:tc>
          <w:tcPr>
            <w:tcW w:w="425" w:type="dxa"/>
            <w:shd w:val="clear" w:color="auto" w:fill="CCECFF"/>
            <w:textDirection w:val="btLr"/>
            <w:vAlign w:val="center"/>
          </w:tcPr>
          <w:p w14:paraId="007FB7F4" w14:textId="77777777" w:rsidR="00226C29" w:rsidRPr="005961B5" w:rsidRDefault="00226C29" w:rsidP="00544891">
            <w:pPr>
              <w:spacing w:before="0"/>
              <w:ind w:left="113" w:right="113"/>
              <w:jc w:val="center"/>
              <w:rPr>
                <w:sz w:val="10"/>
              </w:rPr>
            </w:pPr>
          </w:p>
        </w:tc>
      </w:tr>
    </w:tbl>
    <w:p w14:paraId="040ECC76" w14:textId="77777777" w:rsidR="00AF7556" w:rsidRDefault="00AF7556" w:rsidP="00BF4AA9">
      <w:pPr>
        <w:spacing w:before="0"/>
        <w:jc w:val="left"/>
        <w:rPr>
          <w:sz w:val="20"/>
        </w:rPr>
      </w:pPr>
    </w:p>
    <w:p w14:paraId="46C68CE1" w14:textId="77777777" w:rsidR="00FF1A9C" w:rsidRPr="003D6429" w:rsidRDefault="00FF1A9C" w:rsidP="00BF4AA9">
      <w:pPr>
        <w:spacing w:before="0"/>
        <w:jc w:val="left"/>
        <w:rPr>
          <w:b/>
          <w:color w:val="FF0000"/>
          <w:sz w:val="24"/>
        </w:rPr>
      </w:pPr>
      <w:r w:rsidRPr="003D6429">
        <w:rPr>
          <w:b/>
          <w:color w:val="FF0000"/>
          <w:sz w:val="24"/>
        </w:rPr>
        <w:t>FALL</w:t>
      </w:r>
      <w:r w:rsidR="009C65FD">
        <w:rPr>
          <w:b/>
          <w:color w:val="FF0000"/>
          <w:sz w:val="24"/>
        </w:rPr>
        <w:t xml:space="preserve">BEISPIEL </w:t>
      </w:r>
      <w:r w:rsidR="009B3AEA">
        <w:rPr>
          <w:b/>
          <w:color w:val="FF0000"/>
          <w:sz w:val="24"/>
        </w:rPr>
        <w:t>3</w:t>
      </w:r>
      <w:r w:rsidRPr="003D6429">
        <w:rPr>
          <w:b/>
          <w:color w:val="FF0000"/>
          <w:sz w:val="24"/>
        </w:rPr>
        <w:t xml:space="preserve">: </w:t>
      </w:r>
      <w:r w:rsidR="009B3AEA">
        <w:rPr>
          <w:b/>
          <w:color w:val="FF0000"/>
          <w:sz w:val="24"/>
        </w:rPr>
        <w:t>10 WP/StB, 150 Mitarbeiter, 100 Prüfungsaufträge pro Jahr</w:t>
      </w:r>
    </w:p>
    <w:p w14:paraId="4A176E8D" w14:textId="77777777" w:rsidR="00FF1A9C" w:rsidRPr="00CB6F05" w:rsidRDefault="00FF1A9C" w:rsidP="00BF4AA9">
      <w:pPr>
        <w:spacing w:before="0"/>
        <w:jc w:val="left"/>
        <w:rPr>
          <w:sz w:val="20"/>
        </w:rPr>
      </w:pPr>
    </w:p>
    <w:tbl>
      <w:tblPr>
        <w:tblStyle w:val="Tabellenraster"/>
        <w:tblW w:w="0" w:type="auto"/>
        <w:tblInd w:w="108" w:type="dxa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15"/>
        <w:gridCol w:w="8841"/>
        <w:gridCol w:w="1417"/>
        <w:gridCol w:w="1701"/>
        <w:gridCol w:w="2268"/>
        <w:gridCol w:w="6237"/>
      </w:tblGrid>
      <w:tr w:rsidR="00880A04" w:rsidRPr="00F37A47" w14:paraId="5EAACEBD" w14:textId="77777777" w:rsidTr="005E5919">
        <w:trPr>
          <w:cantSplit/>
          <w:trHeight w:val="795"/>
        </w:trPr>
        <w:tc>
          <w:tcPr>
            <w:tcW w:w="515" w:type="dxa"/>
            <w:shd w:val="clear" w:color="auto" w:fill="D9D9D9" w:themeFill="background1" w:themeFillShade="D9"/>
            <w:vAlign w:val="bottom"/>
          </w:tcPr>
          <w:p w14:paraId="7FF8F6C1" w14:textId="77777777" w:rsidR="00880A04" w:rsidRPr="00F37A47" w:rsidRDefault="00880A04" w:rsidP="00880A04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Lfd.</w:t>
            </w:r>
          </w:p>
          <w:p w14:paraId="0D1F3AA9" w14:textId="77777777" w:rsidR="00880A04" w:rsidRPr="00F37A47" w:rsidRDefault="00880A04" w:rsidP="00880A04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Nr.</w:t>
            </w:r>
          </w:p>
        </w:tc>
        <w:tc>
          <w:tcPr>
            <w:tcW w:w="8841" w:type="dxa"/>
            <w:shd w:val="clear" w:color="auto" w:fill="D9D9D9" w:themeFill="background1" w:themeFillShade="D9"/>
            <w:vAlign w:val="bottom"/>
          </w:tcPr>
          <w:p w14:paraId="021A1248" w14:textId="77777777" w:rsidR="00880A04" w:rsidRDefault="00880A04" w:rsidP="00880A04">
            <w:pPr>
              <w:spacing w:befor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3A138BC" wp14:editId="7B0A59F0">
                      <wp:simplePos x="0" y="0"/>
                      <wp:positionH relativeFrom="column">
                        <wp:posOffset>2351405</wp:posOffset>
                      </wp:positionH>
                      <wp:positionV relativeFrom="paragraph">
                        <wp:posOffset>15875</wp:posOffset>
                      </wp:positionV>
                      <wp:extent cx="2600325" cy="457200"/>
                      <wp:effectExtent l="0" t="0" r="9525" b="0"/>
                      <wp:wrapNone/>
                      <wp:docPr id="2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00325" cy="4572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E710323" w14:textId="77777777" w:rsidR="00880A04" w:rsidRPr="00FA2931" w:rsidRDefault="00880A04" w:rsidP="00FA2931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00B0F0"/>
                                      <w:sz w:val="18"/>
                                    </w:rPr>
                                  </w:pPr>
                                  <w:r w:rsidRPr="00FA2931">
                                    <w:rPr>
                                      <w:b/>
                                      <w:color w:val="00B0F0"/>
                                      <w:sz w:val="18"/>
                                    </w:rPr>
                                    <w:t>Schritt 3a:</w:t>
                                  </w:r>
                                </w:p>
                                <w:p w14:paraId="60924488" w14:textId="77777777" w:rsidR="00880A04" w:rsidRPr="00FA2931" w:rsidRDefault="00880A04" w:rsidP="00FA2931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FA2931">
                                    <w:rPr>
                                      <w:b/>
                                      <w:color w:val="000000" w:themeColor="text1"/>
                                      <w:sz w:val="18"/>
                                    </w:rPr>
                                    <w:t>Berufsständisch geforderte Qualitätsziele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A138BC" id="Rechteck: abgerundete Ecken 2" o:spid="_x0000_s1026" style="position:absolute;margin-left:185.15pt;margin-top:1.25pt;width:204.75pt;height:36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" fillcolor="#f2f2f2 [3052]" stroked="f" strokeweight="2pt">
                      <v:textbox>
                        <w:txbxContent>
                          <w:p w14:paraId="4E710323" w14:textId="77777777" w:rsidR="00880A04" w:rsidRPr="00FA2931" w:rsidRDefault="00880A04" w:rsidP="00FA2931">
                            <w:pPr>
                              <w:spacing w:before="0"/>
                              <w:jc w:val="center"/>
                              <w:rPr>
                                <w:b/>
                                <w:color w:val="00B0F0"/>
                                <w:sz w:val="18"/>
                              </w:rPr>
                            </w:pPr>
                            <w:r w:rsidRPr="00FA2931">
                              <w:rPr>
                                <w:b/>
                                <w:color w:val="00B0F0"/>
                                <w:sz w:val="18"/>
                              </w:rPr>
                              <w:t>Schritt 3a:</w:t>
                            </w:r>
                          </w:p>
                          <w:p w14:paraId="60924488" w14:textId="77777777" w:rsidR="00880A04" w:rsidRPr="00FA2931" w:rsidRDefault="00880A04" w:rsidP="00FA2931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FA2931">
                              <w:rPr>
                                <w:b/>
                                <w:color w:val="000000" w:themeColor="text1"/>
                                <w:sz w:val="18"/>
                              </w:rPr>
                              <w:t>Berufsständisch geforderte Qualitätsziele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Pr="00F37A47">
              <w:rPr>
                <w:b/>
                <w:sz w:val="16"/>
                <w:szCs w:val="16"/>
              </w:rPr>
              <w:t>REGELUNGSBEDARF IM QSS gem.</w:t>
            </w:r>
          </w:p>
          <w:p w14:paraId="3D3C0011" w14:textId="77777777" w:rsidR="00880A04" w:rsidRPr="00F37A47" w:rsidRDefault="00880A04" w:rsidP="00880A04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§ 55b Abs. 2 WPO +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F37A47">
              <w:rPr>
                <w:b/>
                <w:sz w:val="16"/>
                <w:szCs w:val="16"/>
              </w:rPr>
              <w:t>§ 51 BS WP/vBP</w:t>
            </w:r>
          </w:p>
          <w:p w14:paraId="41DB5096" w14:textId="77777777" w:rsidR="00880A04" w:rsidRDefault="00880A04" w:rsidP="00880A04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(bei Durchführung von Prüfungen</w:t>
            </w:r>
          </w:p>
          <w:p w14:paraId="15AF751E" w14:textId="77777777" w:rsidR="00880A04" w:rsidRPr="00F37A47" w:rsidRDefault="00880A04" w:rsidP="00880A04">
            <w:pPr>
              <w:spacing w:before="0"/>
              <w:jc w:val="left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nach § 316 HGB)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bottom"/>
          </w:tcPr>
          <w:p w14:paraId="072CC596" w14:textId="77777777" w:rsidR="00880A04" w:rsidRPr="00F37A47" w:rsidRDefault="00880A04" w:rsidP="00880A04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WPO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bottom"/>
          </w:tcPr>
          <w:p w14:paraId="5BA4BC1F" w14:textId="77777777" w:rsidR="00880A04" w:rsidRPr="00F37A47" w:rsidRDefault="00880A04" w:rsidP="00880A04">
            <w:pPr>
              <w:spacing w:before="0"/>
              <w:jc w:val="center"/>
              <w:rPr>
                <w:b/>
                <w:sz w:val="16"/>
                <w:szCs w:val="16"/>
              </w:rPr>
            </w:pPr>
            <w:r w:rsidRPr="00F37A47">
              <w:rPr>
                <w:b/>
                <w:sz w:val="16"/>
                <w:szCs w:val="16"/>
              </w:rPr>
              <w:t>BS WP/vBP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59D1C6AE" w14:textId="77777777" w:rsidR="00880A04" w:rsidRPr="00F37A47" w:rsidRDefault="00880A04" w:rsidP="00880A04">
            <w:pPr>
              <w:spacing w:befor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7293DA1" wp14:editId="642E23A0">
                      <wp:simplePos x="0" y="0"/>
                      <wp:positionH relativeFrom="column">
                        <wp:posOffset>-25400</wp:posOffset>
                      </wp:positionH>
                      <wp:positionV relativeFrom="paragraph">
                        <wp:posOffset>14605</wp:posOffset>
                      </wp:positionV>
                      <wp:extent cx="1331595" cy="482600"/>
                      <wp:effectExtent l="0" t="0" r="1905" b="0"/>
                      <wp:wrapNone/>
                      <wp:docPr id="1" name="Rechteck: abgerundete Eck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1595" cy="482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3AD8AC0" w14:textId="77777777" w:rsidR="00880A04" w:rsidRPr="004D2B55" w:rsidRDefault="00880A04" w:rsidP="004D2B55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00B0F0"/>
                                      <w:sz w:val="16"/>
                                      <w:szCs w:val="16"/>
                                    </w:rPr>
                                  </w:pPr>
                                  <w:r w:rsidRPr="004D2B55">
                                    <w:rPr>
                                      <w:b/>
                                      <w:color w:val="00B0F0"/>
                                      <w:sz w:val="16"/>
                                      <w:szCs w:val="16"/>
                                    </w:rPr>
                                    <w:t>Schritt 3b:</w:t>
                                  </w:r>
                                </w:p>
                                <w:p w14:paraId="63B0D225" w14:textId="77777777" w:rsidR="00880A04" w:rsidRPr="004D2B55" w:rsidRDefault="00880A04" w:rsidP="004D2B55">
                                  <w:pPr>
                                    <w:spacing w:before="0"/>
                                    <w:jc w:val="center"/>
                                    <w:rPr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4D2B55">
                                    <w:rPr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Bsp. Risikobeurteilung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7293DA1" id="Rechteck: abgerundete Ecken 1" o:spid="_x0000_s1027" style="position:absolute;left:0;text-align:left;margin-left:-2pt;margin-top:1.15pt;width:104.85pt;height:3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" fillcolor="#f2f2f2 [3052]" stroked="f" strokeweight="2pt">
                      <v:textbox>
                        <w:txbxContent>
                          <w:p w14:paraId="73AD8AC0" w14:textId="77777777" w:rsidR="00880A04" w:rsidRPr="004D2B55" w:rsidRDefault="00880A04" w:rsidP="004D2B55">
                            <w:pPr>
                              <w:spacing w:before="0"/>
                              <w:jc w:val="center"/>
                              <w:rPr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4D2B55">
                              <w:rPr>
                                <w:b/>
                                <w:color w:val="00B0F0"/>
                                <w:sz w:val="16"/>
                                <w:szCs w:val="16"/>
                              </w:rPr>
                              <w:t>Schritt 3b:</w:t>
                            </w:r>
                          </w:p>
                          <w:p w14:paraId="63B0D225" w14:textId="77777777" w:rsidR="00880A04" w:rsidRPr="004D2B55" w:rsidRDefault="00880A04" w:rsidP="004D2B55">
                            <w:pPr>
                              <w:spacing w:before="0"/>
                              <w:jc w:val="center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4D2B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Bsp. Risikobeurteilung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6237" w:type="dxa"/>
            <w:shd w:val="clear" w:color="auto" w:fill="D9D9D9" w:themeFill="background1" w:themeFillShade="D9"/>
            <w:vAlign w:val="bottom"/>
          </w:tcPr>
          <w:p w14:paraId="5FBFDDBF" w14:textId="77777777" w:rsidR="00880A04" w:rsidRPr="00F37A47" w:rsidRDefault="00880A04" w:rsidP="00880A04">
            <w:pPr>
              <w:spacing w:before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9199EAB" wp14:editId="46E8F564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-49530</wp:posOffset>
                      </wp:positionV>
                      <wp:extent cx="3821430" cy="482600"/>
                      <wp:effectExtent l="0" t="0" r="7620" b="0"/>
                      <wp:wrapNone/>
                      <wp:docPr id="3" name="Rechteck: abgerundete Eck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21430" cy="482600"/>
                              </a:xfrm>
                              <a:prstGeom prst="round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FFB7145" w14:textId="77777777" w:rsidR="00880A04" w:rsidRPr="005F4394" w:rsidRDefault="00880A04" w:rsidP="004D2B55">
                                  <w:pPr>
                                    <w:spacing w:before="0"/>
                                    <w:jc w:val="left"/>
                                    <w:rPr>
                                      <w:b/>
                                      <w:color w:val="00B0F0"/>
                                      <w:sz w:val="16"/>
                                      <w:szCs w:val="16"/>
                                    </w:rPr>
                                  </w:pPr>
                                  <w:r w:rsidRPr="005F4394">
                                    <w:rPr>
                                      <w:b/>
                                      <w:color w:val="00B0F0"/>
                                      <w:sz w:val="16"/>
                                      <w:szCs w:val="16"/>
                                    </w:rPr>
                                    <w:t>Schritt 3</w:t>
                                  </w:r>
                                  <w:r>
                                    <w:rPr>
                                      <w:b/>
                                      <w:color w:val="00B0F0"/>
                                      <w:sz w:val="16"/>
                                      <w:szCs w:val="16"/>
                                    </w:rPr>
                                    <w:t>c</w:t>
                                  </w:r>
                                  <w:r w:rsidRPr="005F4394">
                                    <w:rPr>
                                      <w:b/>
                                      <w:color w:val="00B0F0"/>
                                      <w:sz w:val="16"/>
                                      <w:szCs w:val="16"/>
                                    </w:rPr>
                                    <w:t>:</w:t>
                                  </w:r>
                                  <w:r>
                                    <w:rPr>
                                      <w:b/>
                                      <w:noProof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</w:p>
                                <w:p w14:paraId="5C35385C" w14:textId="77777777" w:rsidR="00880A04" w:rsidRPr="004D2B55" w:rsidRDefault="00880A04" w:rsidP="004D2B55">
                                  <w:pPr>
                                    <w:spacing w:before="0"/>
                                    <w:jc w:val="left"/>
                                    <w:rPr>
                                      <w:b/>
                                      <w:color w:val="000000" w:themeColor="text1"/>
                                      <w:sz w:val="18"/>
                                    </w:rPr>
                                  </w:pPr>
                                  <w:r w:rsidRPr="004D2B55">
                                    <w:rPr>
                                      <w:b/>
                                      <w:color w:val="000000" w:themeColor="text1"/>
                                      <w:sz w:val="16"/>
                                      <w:szCs w:val="16"/>
                                    </w:rPr>
                                    <w:t>Einrichtung von Regelungen und Maßnahmen des QMS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9199EAB" id="Rechteck: abgerundete Ecken 3" o:spid="_x0000_s1028" style="position:absolute;margin-left:-.1pt;margin-top:-3.9pt;width:300.9pt;height:3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" fillcolor="#f2f2f2 [3052]" stroked="f" strokeweight="2pt">
                      <v:textbox>
                        <w:txbxContent>
                          <w:p w14:paraId="2FFB7145" w14:textId="77777777" w:rsidR="00880A04" w:rsidRPr="005F4394" w:rsidRDefault="00880A04" w:rsidP="004D2B55">
                            <w:pPr>
                              <w:spacing w:before="0"/>
                              <w:jc w:val="left"/>
                              <w:rPr>
                                <w:b/>
                                <w:color w:val="00B0F0"/>
                                <w:sz w:val="16"/>
                                <w:szCs w:val="16"/>
                              </w:rPr>
                            </w:pPr>
                            <w:r w:rsidRPr="005F4394">
                              <w:rPr>
                                <w:b/>
                                <w:color w:val="00B0F0"/>
                                <w:sz w:val="16"/>
                                <w:szCs w:val="16"/>
                              </w:rPr>
                              <w:t>Schritt 3</w:t>
                            </w:r>
                            <w:r>
                              <w:rPr>
                                <w:b/>
                                <w:color w:val="00B0F0"/>
                                <w:sz w:val="16"/>
                                <w:szCs w:val="16"/>
                              </w:rPr>
                              <w:t>c</w:t>
                            </w:r>
                            <w:r w:rsidRPr="005F4394">
                              <w:rPr>
                                <w:b/>
                                <w:color w:val="00B0F0"/>
                                <w:sz w:val="16"/>
                                <w:szCs w:val="16"/>
                              </w:rPr>
                              <w:t>:</w:t>
                            </w:r>
                            <w:r>
                              <w:rPr>
                                <w:b/>
                                <w:noProof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14:paraId="5C35385C" w14:textId="77777777" w:rsidR="00880A04" w:rsidRPr="004D2B55" w:rsidRDefault="00880A04" w:rsidP="004D2B55">
                            <w:pPr>
                              <w:spacing w:before="0"/>
                              <w:jc w:val="left"/>
                              <w:rPr>
                                <w:b/>
                                <w:color w:val="000000" w:themeColor="text1"/>
                                <w:sz w:val="18"/>
                              </w:rPr>
                            </w:pPr>
                            <w:r w:rsidRPr="004D2B55">
                              <w:rPr>
                                <w:b/>
                                <w:color w:val="000000" w:themeColor="text1"/>
                                <w:sz w:val="16"/>
                                <w:szCs w:val="16"/>
                              </w:rPr>
                              <w:t>Einrichtung von Regelungen und Maßnahmen des QMS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</w:tr>
      <w:tr w:rsidR="00FF1A9C" w:rsidRPr="00F37A47" w14:paraId="2E1BD053" w14:textId="77777777" w:rsidTr="005E5919">
        <w:tc>
          <w:tcPr>
            <w:tcW w:w="515" w:type="dxa"/>
          </w:tcPr>
          <w:p w14:paraId="59CA0725" w14:textId="77777777" w:rsidR="00FF1A9C" w:rsidRPr="00F37A47" w:rsidRDefault="00FF1A9C" w:rsidP="000651DF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1.</w:t>
            </w:r>
          </w:p>
        </w:tc>
        <w:tc>
          <w:tcPr>
            <w:tcW w:w="8841" w:type="dxa"/>
          </w:tcPr>
          <w:p w14:paraId="3680F228" w14:textId="77777777" w:rsidR="00FF1A9C" w:rsidRPr="00F37A47" w:rsidRDefault="00FF1A9C" w:rsidP="00386AA1">
            <w:pPr>
              <w:spacing w:before="0"/>
              <w:jc w:val="left"/>
              <w:rPr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Regelung </w:t>
            </w:r>
            <w:r w:rsidR="00F37A47" w:rsidRPr="00F37A47">
              <w:rPr>
                <w:bCs/>
                <w:sz w:val="16"/>
                <w:szCs w:val="16"/>
              </w:rPr>
              <w:t xml:space="preserve">zu </w:t>
            </w:r>
            <w:r w:rsidR="00F37A47" w:rsidRPr="00F37A47">
              <w:rPr>
                <w:b/>
                <w:bCs/>
                <w:sz w:val="16"/>
                <w:szCs w:val="16"/>
              </w:rPr>
              <w:t>internen QSS-Mechanismen</w:t>
            </w:r>
            <w:r w:rsidRPr="00F37A47">
              <w:rPr>
                <w:bCs/>
                <w:sz w:val="16"/>
                <w:szCs w:val="16"/>
              </w:rPr>
              <w:t xml:space="preserve">, -verfahren zur Risikobewertung, Kontroll- und Sicherheitsvorkehrungen für Datenverarbeitungssysteme </w:t>
            </w:r>
          </w:p>
        </w:tc>
        <w:tc>
          <w:tcPr>
            <w:tcW w:w="1417" w:type="dxa"/>
          </w:tcPr>
          <w:p w14:paraId="0BD6A899" w14:textId="77777777" w:rsidR="00FF1A9C" w:rsidRPr="00F37A47" w:rsidRDefault="005E5919" w:rsidP="000651DF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55b II Nr. </w:t>
            </w:r>
            <w:r w:rsidR="00FF1A9C" w:rsidRPr="00F37A47">
              <w:rPr>
                <w:sz w:val="16"/>
                <w:szCs w:val="16"/>
              </w:rPr>
              <w:t>1</w:t>
            </w:r>
          </w:p>
        </w:tc>
        <w:tc>
          <w:tcPr>
            <w:tcW w:w="1701" w:type="dxa"/>
          </w:tcPr>
          <w:p w14:paraId="450EB4AC" w14:textId="77777777" w:rsidR="00FF1A9C" w:rsidRPr="00F37A47" w:rsidRDefault="005E5919" w:rsidP="000651DF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FF1A9C" w:rsidRPr="00F37A47">
              <w:rPr>
                <w:sz w:val="16"/>
                <w:szCs w:val="16"/>
              </w:rPr>
              <w:t>2,10</w:t>
            </w:r>
          </w:p>
        </w:tc>
        <w:tc>
          <w:tcPr>
            <w:tcW w:w="2268" w:type="dxa"/>
          </w:tcPr>
          <w:p w14:paraId="60360213" w14:textId="77777777" w:rsidR="00FF1A9C" w:rsidRPr="008C5F3E" w:rsidRDefault="00554134" w:rsidP="000651DF">
            <w:pPr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12FA79B5" w14:textId="77777777" w:rsidR="007A5C0C" w:rsidRPr="00F37A47" w:rsidRDefault="0024506B" w:rsidP="006E2135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Der Qualitätssicherungsbeauftragte sorgt für die digitalen Kanzleiabläufe</w:t>
            </w:r>
            <w:r w:rsidR="00880A04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und einheitlichen Standards.</w:t>
            </w:r>
          </w:p>
        </w:tc>
      </w:tr>
      <w:tr w:rsidR="008C5F3E" w:rsidRPr="00F37A47" w14:paraId="76C27A2E" w14:textId="77777777" w:rsidTr="005E5919">
        <w:tc>
          <w:tcPr>
            <w:tcW w:w="515" w:type="dxa"/>
          </w:tcPr>
          <w:p w14:paraId="7C13C323" w14:textId="77777777" w:rsidR="008C5F3E" w:rsidRPr="00F37A47" w:rsidRDefault="008C5F3E" w:rsidP="008C5F3E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2.</w:t>
            </w:r>
          </w:p>
        </w:tc>
        <w:tc>
          <w:tcPr>
            <w:tcW w:w="8841" w:type="dxa"/>
          </w:tcPr>
          <w:p w14:paraId="1D31FE64" w14:textId="77777777" w:rsidR="008C5F3E" w:rsidRPr="00F37A47" w:rsidRDefault="008C5F3E" w:rsidP="008C5F3E">
            <w:pPr>
              <w:spacing w:before="0"/>
              <w:jc w:val="left"/>
              <w:rPr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>Einsatz angemessener und wirksamer Systeme und Verfahren, der/des erforderlichen Mittel/Personals vorhandener Ressourcen (Technik, Fachpersonal)</w:t>
            </w:r>
          </w:p>
        </w:tc>
        <w:tc>
          <w:tcPr>
            <w:tcW w:w="1417" w:type="dxa"/>
          </w:tcPr>
          <w:p w14:paraId="21F912BA" w14:textId="77777777" w:rsidR="008C5F3E" w:rsidRPr="00F37A47" w:rsidRDefault="005E5919" w:rsidP="008C5F3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55b II Nr. </w:t>
            </w:r>
            <w:r w:rsidR="008C5F3E" w:rsidRPr="00F37A47">
              <w:rPr>
                <w:sz w:val="16"/>
                <w:szCs w:val="16"/>
              </w:rPr>
              <w:t>2</w:t>
            </w:r>
          </w:p>
        </w:tc>
        <w:tc>
          <w:tcPr>
            <w:tcW w:w="1701" w:type="dxa"/>
          </w:tcPr>
          <w:p w14:paraId="6B503F96" w14:textId="77777777" w:rsidR="008C5F3E" w:rsidRPr="00F37A47" w:rsidRDefault="008C5F3E" w:rsidP="008C5F3E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</w:tcPr>
          <w:p w14:paraId="00A44B6B" w14:textId="77777777" w:rsidR="008C5F3E" w:rsidRPr="008C5F3E" w:rsidRDefault="00554134" w:rsidP="008C5F3E">
            <w:pPr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39EDE6F8" w14:textId="77777777" w:rsidR="008C5F3E" w:rsidRPr="00F37A47" w:rsidRDefault="007A5C0C" w:rsidP="008C5F3E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Einheitliche Ablageregelungen, besondere Anforderungen bei Netzwerken</w:t>
            </w:r>
            <w:r w:rsidR="0024506B">
              <w:rPr>
                <w:sz w:val="16"/>
                <w:szCs w:val="16"/>
              </w:rPr>
              <w:t>, Anwenderschulungen erforderlich</w:t>
            </w:r>
          </w:p>
        </w:tc>
      </w:tr>
      <w:tr w:rsidR="008C5F3E" w:rsidRPr="00F37A47" w14:paraId="216CCF92" w14:textId="77777777" w:rsidTr="005E5919">
        <w:tc>
          <w:tcPr>
            <w:tcW w:w="515" w:type="dxa"/>
          </w:tcPr>
          <w:p w14:paraId="1DD623F5" w14:textId="77777777" w:rsidR="008C5F3E" w:rsidRPr="00F37A47" w:rsidRDefault="008C5F3E" w:rsidP="008C5F3E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3.</w:t>
            </w:r>
          </w:p>
        </w:tc>
        <w:tc>
          <w:tcPr>
            <w:tcW w:w="8841" w:type="dxa"/>
          </w:tcPr>
          <w:p w14:paraId="3B2E418D" w14:textId="77777777" w:rsidR="008C5F3E" w:rsidRPr="00F37A47" w:rsidRDefault="008C5F3E" w:rsidP="008C5F3E">
            <w:pPr>
              <w:spacing w:before="0"/>
              <w:jc w:val="left"/>
              <w:rPr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Vorschriften zu </w:t>
            </w:r>
            <w:r w:rsidRPr="00F37A47">
              <w:rPr>
                <w:b/>
                <w:bCs/>
                <w:sz w:val="16"/>
                <w:szCs w:val="16"/>
              </w:rPr>
              <w:t>Berufspflichten</w:t>
            </w:r>
            <w:r w:rsidRPr="00F37A47">
              <w:rPr>
                <w:bCs/>
                <w:sz w:val="16"/>
                <w:szCs w:val="16"/>
              </w:rPr>
              <w:t>,</w:t>
            </w:r>
            <w:r w:rsidRPr="00F37A47">
              <w:rPr>
                <w:b/>
                <w:bCs/>
                <w:sz w:val="16"/>
                <w:szCs w:val="16"/>
              </w:rPr>
              <w:t xml:space="preserve"> insbes. Eigenverantwortlichkeit</w:t>
            </w:r>
            <w:r w:rsidRPr="00F37A47">
              <w:rPr>
                <w:bCs/>
                <w:sz w:val="16"/>
                <w:szCs w:val="16"/>
              </w:rPr>
              <w:t>, Unabhängigkeit, Unparteilichkeit und Vermeidung der Besorgnis der Befangenheit</w:t>
            </w:r>
          </w:p>
        </w:tc>
        <w:tc>
          <w:tcPr>
            <w:tcW w:w="1417" w:type="dxa"/>
          </w:tcPr>
          <w:p w14:paraId="78958600" w14:textId="77777777" w:rsidR="008C5F3E" w:rsidRPr="00F37A47" w:rsidRDefault="005E5919" w:rsidP="008C5F3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55b II Nr. </w:t>
            </w:r>
            <w:r w:rsidR="008C5F3E" w:rsidRPr="00F37A47"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</w:tcPr>
          <w:p w14:paraId="1B42AEA8" w14:textId="77777777" w:rsidR="008C5F3E" w:rsidRDefault="005E5919" w:rsidP="008C5F3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8C5F3E" w:rsidRPr="00F37A47">
              <w:rPr>
                <w:sz w:val="16"/>
                <w:szCs w:val="16"/>
              </w:rPr>
              <w:t>1</w:t>
            </w:r>
            <w:r w:rsidR="008C5F3E">
              <w:rPr>
                <w:sz w:val="16"/>
                <w:szCs w:val="16"/>
              </w:rPr>
              <w:t>, 2</w:t>
            </w:r>
          </w:p>
          <w:p w14:paraId="683311DC" w14:textId="77777777" w:rsidR="008C5F3E" w:rsidRPr="00F37A47" w:rsidRDefault="008C5F3E" w:rsidP="008C5F3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28-37</w:t>
            </w:r>
          </w:p>
        </w:tc>
        <w:tc>
          <w:tcPr>
            <w:tcW w:w="2268" w:type="dxa"/>
          </w:tcPr>
          <w:p w14:paraId="0A4112EC" w14:textId="77777777" w:rsidR="008C5F3E" w:rsidRPr="008C5F3E" w:rsidRDefault="00554134" w:rsidP="008C5F3E">
            <w:pPr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7D7F8DB8" w14:textId="77777777" w:rsidR="008C5F3E" w:rsidRPr="00F37A47" w:rsidRDefault="007A5C0C" w:rsidP="008C5F3E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Umfangreiche Abfragen, i. b. falls Netzwerk</w:t>
            </w:r>
            <w:r w:rsidR="00880A04">
              <w:rPr>
                <w:sz w:val="16"/>
                <w:szCs w:val="16"/>
              </w:rPr>
              <w:t>zugehörigkeit</w:t>
            </w:r>
            <w:r w:rsidR="0024506B">
              <w:rPr>
                <w:sz w:val="16"/>
                <w:szCs w:val="16"/>
              </w:rPr>
              <w:t>, jährlich wiederkehrend und anlassbezogen unterjährig</w:t>
            </w:r>
          </w:p>
        </w:tc>
      </w:tr>
      <w:tr w:rsidR="008C5F3E" w:rsidRPr="00F37A47" w14:paraId="2BBD6CE0" w14:textId="77777777" w:rsidTr="005E5919">
        <w:tc>
          <w:tcPr>
            <w:tcW w:w="515" w:type="dxa"/>
          </w:tcPr>
          <w:p w14:paraId="6663D41A" w14:textId="77777777" w:rsidR="008C5F3E" w:rsidRPr="00F37A47" w:rsidRDefault="008C5F3E" w:rsidP="008C5F3E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4.</w:t>
            </w:r>
          </w:p>
        </w:tc>
        <w:tc>
          <w:tcPr>
            <w:tcW w:w="8841" w:type="dxa"/>
          </w:tcPr>
          <w:p w14:paraId="1ECCCEE7" w14:textId="77777777" w:rsidR="008C5F3E" w:rsidRPr="00F37A47" w:rsidRDefault="008C5F3E" w:rsidP="008C5F3E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>Kenntnisse der</w:t>
            </w:r>
          </w:p>
          <w:p w14:paraId="322A2526" w14:textId="77777777" w:rsidR="008C5F3E" w:rsidRPr="00F37A47" w:rsidRDefault="008C5F3E" w:rsidP="008C5F3E">
            <w:pPr>
              <w:spacing w:before="6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>4a. eingesetzten Mitarbeiter,</w:t>
            </w:r>
          </w:p>
          <w:p w14:paraId="15DFE33F" w14:textId="77777777" w:rsidR="008C5F3E" w:rsidRPr="00F37A47" w:rsidRDefault="008C5F3E" w:rsidP="008C5F3E">
            <w:pPr>
              <w:spacing w:before="6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4b. </w:t>
            </w:r>
            <w:r w:rsidRPr="00F37A47">
              <w:rPr>
                <w:b/>
                <w:bCs/>
                <w:sz w:val="16"/>
                <w:szCs w:val="16"/>
              </w:rPr>
              <w:t>Fortbildung</w:t>
            </w:r>
            <w:r w:rsidRPr="00F37A47">
              <w:rPr>
                <w:bCs/>
                <w:sz w:val="16"/>
                <w:szCs w:val="16"/>
              </w:rPr>
              <w:t>,</w:t>
            </w:r>
          </w:p>
          <w:p w14:paraId="491DA374" w14:textId="77777777" w:rsidR="008C5F3E" w:rsidRPr="00F37A47" w:rsidRDefault="008C5F3E" w:rsidP="008C5F3E">
            <w:pPr>
              <w:spacing w:before="60"/>
              <w:jc w:val="left"/>
              <w:rPr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4c. </w:t>
            </w:r>
            <w:r w:rsidRPr="00F37A47">
              <w:rPr>
                <w:b/>
                <w:bCs/>
                <w:sz w:val="16"/>
                <w:szCs w:val="16"/>
              </w:rPr>
              <w:t>Anleitung und Kontrolle</w:t>
            </w:r>
          </w:p>
        </w:tc>
        <w:tc>
          <w:tcPr>
            <w:tcW w:w="1417" w:type="dxa"/>
          </w:tcPr>
          <w:p w14:paraId="1114827E" w14:textId="77777777" w:rsidR="008C5F3E" w:rsidRPr="00F37A47" w:rsidRDefault="005E5919" w:rsidP="008C5F3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55b II Nr. </w:t>
            </w:r>
            <w:r w:rsidR="008C5F3E" w:rsidRPr="00F37A47">
              <w:rPr>
                <w:sz w:val="16"/>
                <w:szCs w:val="16"/>
              </w:rPr>
              <w:t>4</w:t>
            </w:r>
          </w:p>
        </w:tc>
        <w:tc>
          <w:tcPr>
            <w:tcW w:w="1701" w:type="dxa"/>
          </w:tcPr>
          <w:p w14:paraId="5ADEDE15" w14:textId="77777777" w:rsidR="008C5F3E" w:rsidRPr="00F37A47" w:rsidRDefault="005E5919" w:rsidP="008C5F3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8C5F3E" w:rsidRPr="00F37A47">
              <w:rPr>
                <w:sz w:val="16"/>
                <w:szCs w:val="16"/>
              </w:rPr>
              <w:t>5, 8, 10</w:t>
            </w:r>
          </w:p>
        </w:tc>
        <w:tc>
          <w:tcPr>
            <w:tcW w:w="2268" w:type="dxa"/>
          </w:tcPr>
          <w:p w14:paraId="32FAC251" w14:textId="77777777" w:rsidR="008C5F3E" w:rsidRDefault="008C5F3E" w:rsidP="008C5F3E">
            <w:pPr>
              <w:spacing w:before="0"/>
              <w:jc w:val="center"/>
              <w:rPr>
                <w:b/>
                <w:color w:val="00B0F0"/>
                <w:sz w:val="16"/>
                <w:szCs w:val="16"/>
              </w:rPr>
            </w:pPr>
          </w:p>
          <w:p w14:paraId="58FD6C79" w14:textId="77777777" w:rsidR="008C5F3E" w:rsidRPr="00A44E91" w:rsidRDefault="00A44E91" w:rsidP="008C5F3E">
            <w:pPr>
              <w:spacing w:before="60"/>
              <w:jc w:val="center"/>
              <w:rPr>
                <w:b/>
                <w:color w:val="FF0000"/>
                <w:sz w:val="16"/>
                <w:szCs w:val="16"/>
              </w:rPr>
            </w:pPr>
            <w:r w:rsidRPr="00A44E91">
              <w:rPr>
                <w:b/>
                <w:color w:val="FF0000"/>
                <w:sz w:val="16"/>
                <w:szCs w:val="16"/>
              </w:rPr>
              <w:t>hoch</w:t>
            </w:r>
          </w:p>
          <w:p w14:paraId="0D375000" w14:textId="77777777" w:rsidR="008C5F3E" w:rsidRDefault="008C5F3E" w:rsidP="008C5F3E">
            <w:pPr>
              <w:spacing w:before="60"/>
              <w:jc w:val="center"/>
              <w:rPr>
                <w:b/>
                <w:color w:val="00B0F0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>mittel</w:t>
            </w:r>
          </w:p>
          <w:p w14:paraId="1E04D503" w14:textId="77777777" w:rsidR="008C5F3E" w:rsidRPr="008C5F3E" w:rsidRDefault="00514EF9" w:rsidP="008C5F3E">
            <w:pPr>
              <w:spacing w:before="60"/>
              <w:jc w:val="center"/>
              <w:rPr>
                <w:b/>
                <w:color w:val="00B0F0"/>
                <w:sz w:val="16"/>
                <w:szCs w:val="16"/>
              </w:rPr>
            </w:pP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3A6C92BB" w14:textId="77777777" w:rsidR="00BC4AC3" w:rsidRDefault="00BC4AC3" w:rsidP="008C5F3E">
            <w:pPr>
              <w:spacing w:before="0"/>
              <w:jc w:val="left"/>
              <w:rPr>
                <w:sz w:val="16"/>
                <w:szCs w:val="16"/>
              </w:rPr>
            </w:pPr>
          </w:p>
          <w:p w14:paraId="7245E413" w14:textId="77777777" w:rsidR="00716693" w:rsidRDefault="00BC4AC3" w:rsidP="00BC4AC3">
            <w:pPr>
              <w:spacing w:before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Abfrage </w:t>
            </w:r>
            <w:r w:rsidR="0024506B">
              <w:rPr>
                <w:sz w:val="16"/>
                <w:szCs w:val="16"/>
              </w:rPr>
              <w:t>und Fortschreibung der fachlichen Kenntnisse</w:t>
            </w:r>
          </w:p>
          <w:p w14:paraId="7E4BAC6D" w14:textId="77777777" w:rsidR="00BC4AC3" w:rsidRDefault="0024506B" w:rsidP="00BC4AC3">
            <w:pPr>
              <w:spacing w:before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Strukturierte Fort- und Ausbildung</w:t>
            </w:r>
          </w:p>
          <w:p w14:paraId="3822D7CC" w14:textId="77777777" w:rsidR="00BC4AC3" w:rsidRPr="00F37A47" w:rsidRDefault="00BC4AC3" w:rsidP="00BC4AC3">
            <w:pPr>
              <w:spacing w:before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weiterführende Anleitung erforderlich</w:t>
            </w:r>
            <w:r w:rsidR="0024506B">
              <w:rPr>
                <w:sz w:val="16"/>
                <w:szCs w:val="16"/>
              </w:rPr>
              <w:t xml:space="preserve"> (z. B. </w:t>
            </w:r>
            <w:proofErr w:type="spellStart"/>
            <w:r w:rsidR="0024506B">
              <w:rPr>
                <w:sz w:val="16"/>
                <w:szCs w:val="16"/>
              </w:rPr>
              <w:t>training</w:t>
            </w:r>
            <w:proofErr w:type="spellEnd"/>
            <w:r w:rsidR="0024506B">
              <w:rPr>
                <w:sz w:val="16"/>
                <w:szCs w:val="16"/>
              </w:rPr>
              <w:t xml:space="preserve"> on </w:t>
            </w:r>
            <w:proofErr w:type="spellStart"/>
            <w:r w:rsidR="0024506B">
              <w:rPr>
                <w:sz w:val="16"/>
                <w:szCs w:val="16"/>
              </w:rPr>
              <w:t>the</w:t>
            </w:r>
            <w:proofErr w:type="spellEnd"/>
            <w:r w:rsidR="0024506B">
              <w:rPr>
                <w:sz w:val="16"/>
                <w:szCs w:val="16"/>
              </w:rPr>
              <w:t xml:space="preserve"> </w:t>
            </w:r>
            <w:proofErr w:type="spellStart"/>
            <w:r w:rsidR="0024506B">
              <w:rPr>
                <w:sz w:val="16"/>
                <w:szCs w:val="16"/>
              </w:rPr>
              <w:t>job</w:t>
            </w:r>
            <w:proofErr w:type="spellEnd"/>
            <w:r w:rsidR="0024506B">
              <w:rPr>
                <w:sz w:val="16"/>
                <w:szCs w:val="16"/>
              </w:rPr>
              <w:t>)</w:t>
            </w:r>
          </w:p>
        </w:tc>
      </w:tr>
      <w:tr w:rsidR="008C5F3E" w:rsidRPr="00F37A47" w14:paraId="48522B19" w14:textId="77777777" w:rsidTr="005E5919">
        <w:tc>
          <w:tcPr>
            <w:tcW w:w="515" w:type="dxa"/>
          </w:tcPr>
          <w:p w14:paraId="1D0696F5" w14:textId="77777777" w:rsidR="008C5F3E" w:rsidRPr="00F37A47" w:rsidRDefault="008C5F3E" w:rsidP="008C5F3E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5.</w:t>
            </w:r>
          </w:p>
        </w:tc>
        <w:tc>
          <w:tcPr>
            <w:tcW w:w="8841" w:type="dxa"/>
          </w:tcPr>
          <w:p w14:paraId="20D9F6B8" w14:textId="77777777" w:rsidR="008C5F3E" w:rsidRPr="00F37A47" w:rsidRDefault="008C5F3E" w:rsidP="008C5F3E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Regelung zur Führung der </w:t>
            </w:r>
            <w:r w:rsidRPr="00F37A47">
              <w:rPr>
                <w:b/>
                <w:bCs/>
                <w:sz w:val="16"/>
                <w:szCs w:val="16"/>
              </w:rPr>
              <w:t>Prüfungsakten</w:t>
            </w:r>
            <w:r w:rsidRPr="00F37A47">
              <w:rPr>
                <w:bCs/>
                <w:sz w:val="16"/>
                <w:szCs w:val="16"/>
              </w:rPr>
              <w:t xml:space="preserve"> nach § 51b Abs. 5 WPO</w:t>
            </w:r>
          </w:p>
        </w:tc>
        <w:tc>
          <w:tcPr>
            <w:tcW w:w="1417" w:type="dxa"/>
          </w:tcPr>
          <w:p w14:paraId="64DAAFC8" w14:textId="77777777" w:rsidR="008C5F3E" w:rsidRPr="00F37A47" w:rsidRDefault="005E5919" w:rsidP="008C5F3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55b II Nr. </w:t>
            </w:r>
            <w:r w:rsidR="008C5F3E" w:rsidRPr="00F37A47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</w:tcPr>
          <w:p w14:paraId="34967BAD" w14:textId="77777777" w:rsidR="008C5F3E" w:rsidRPr="00F37A47" w:rsidRDefault="005E5919" w:rsidP="008C5F3E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8C5F3E" w:rsidRPr="00F37A47">
              <w:rPr>
                <w:sz w:val="16"/>
                <w:szCs w:val="16"/>
              </w:rPr>
              <w:t>10</w:t>
            </w:r>
          </w:p>
        </w:tc>
        <w:tc>
          <w:tcPr>
            <w:tcW w:w="2268" w:type="dxa"/>
          </w:tcPr>
          <w:p w14:paraId="0C136488" w14:textId="77777777" w:rsidR="008C5F3E" w:rsidRPr="004B309E" w:rsidRDefault="00A44E91" w:rsidP="008C5F3E">
            <w:pPr>
              <w:spacing w:before="0"/>
              <w:jc w:val="center"/>
              <w:rPr>
                <w:b/>
                <w:color w:val="228B22"/>
                <w:sz w:val="16"/>
                <w:szCs w:val="16"/>
              </w:rPr>
            </w:pPr>
            <w:r>
              <w:rPr>
                <w:b/>
                <w:color w:val="00B0F0"/>
                <w:sz w:val="16"/>
                <w:szCs w:val="16"/>
              </w:rPr>
              <w:t xml:space="preserve">mittel </w:t>
            </w:r>
            <w:r w:rsidRPr="00514EF9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b/>
                <w:color w:val="00B0F0"/>
                <w:sz w:val="16"/>
                <w:szCs w:val="16"/>
              </w:rPr>
              <w:t xml:space="preserve"> </w:t>
            </w: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5F047039" w14:textId="77777777" w:rsidR="008C5F3E" w:rsidRPr="00F37A47" w:rsidRDefault="002D40D5" w:rsidP="008C5F3E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Einheitliche digitale Regelungen zur </w:t>
            </w:r>
            <w:r w:rsidR="00BC4AC3">
              <w:rPr>
                <w:sz w:val="16"/>
                <w:szCs w:val="16"/>
              </w:rPr>
              <w:t>Aktenführung</w:t>
            </w:r>
          </w:p>
        </w:tc>
      </w:tr>
      <w:tr w:rsidR="00BC4AC3" w:rsidRPr="00F37A47" w14:paraId="13BDB2F3" w14:textId="77777777" w:rsidTr="005E5919">
        <w:tc>
          <w:tcPr>
            <w:tcW w:w="515" w:type="dxa"/>
          </w:tcPr>
          <w:p w14:paraId="134C499B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6.</w:t>
            </w:r>
          </w:p>
        </w:tc>
        <w:tc>
          <w:tcPr>
            <w:tcW w:w="8841" w:type="dxa"/>
          </w:tcPr>
          <w:p w14:paraId="70B08BE2" w14:textId="77777777" w:rsidR="00BC4AC3" w:rsidRPr="00F37A47" w:rsidRDefault="00BC4AC3" w:rsidP="00BC4AC3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Regelung zu </w:t>
            </w:r>
            <w:r w:rsidRPr="00F37A47">
              <w:rPr>
                <w:bCs/>
                <w:sz w:val="16"/>
                <w:szCs w:val="16"/>
              </w:rPr>
              <w:t>Vorfälle</w:t>
            </w:r>
            <w:r>
              <w:rPr>
                <w:bCs/>
                <w:sz w:val="16"/>
                <w:szCs w:val="16"/>
              </w:rPr>
              <w:t>n</w:t>
            </w:r>
            <w:r w:rsidRPr="00F37A47">
              <w:rPr>
                <w:bCs/>
                <w:sz w:val="16"/>
                <w:szCs w:val="16"/>
              </w:rPr>
              <w:t>, die ordnungsgemäße Durchführung der Prüfungstätigkeit gefährden, Dokumentation</w:t>
            </w:r>
          </w:p>
        </w:tc>
        <w:tc>
          <w:tcPr>
            <w:tcW w:w="1417" w:type="dxa"/>
          </w:tcPr>
          <w:p w14:paraId="3FF34F5E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55b II Nr. </w:t>
            </w:r>
            <w:r w:rsidR="00BC4AC3" w:rsidRPr="00F37A47">
              <w:rPr>
                <w:sz w:val="16"/>
                <w:szCs w:val="16"/>
              </w:rPr>
              <w:t>6</w:t>
            </w:r>
          </w:p>
        </w:tc>
        <w:tc>
          <w:tcPr>
            <w:tcW w:w="1701" w:type="dxa"/>
          </w:tcPr>
          <w:p w14:paraId="7438A322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BC4AC3" w:rsidRPr="00F37A47">
              <w:rPr>
                <w:sz w:val="16"/>
                <w:szCs w:val="16"/>
              </w:rPr>
              <w:t>11</w:t>
            </w:r>
          </w:p>
        </w:tc>
        <w:tc>
          <w:tcPr>
            <w:tcW w:w="2268" w:type="dxa"/>
          </w:tcPr>
          <w:p w14:paraId="3BD75553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4EF1224D" w14:textId="77777777" w:rsidR="00BC4AC3" w:rsidRPr="00F37A47" w:rsidRDefault="0024506B" w:rsidP="00BC4AC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Informationspyramide erforderlich</w:t>
            </w:r>
          </w:p>
        </w:tc>
      </w:tr>
      <w:tr w:rsidR="00BC4AC3" w:rsidRPr="00F37A47" w14:paraId="3A35DD7D" w14:textId="77777777" w:rsidTr="005E5919">
        <w:tc>
          <w:tcPr>
            <w:tcW w:w="515" w:type="dxa"/>
          </w:tcPr>
          <w:p w14:paraId="6F86D8FC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7.</w:t>
            </w:r>
          </w:p>
        </w:tc>
        <w:tc>
          <w:tcPr>
            <w:tcW w:w="8841" w:type="dxa"/>
          </w:tcPr>
          <w:p w14:paraId="233F2B0B" w14:textId="77777777" w:rsidR="00BC4AC3" w:rsidRPr="00F37A47" w:rsidRDefault="00BC4AC3" w:rsidP="00BC4AC3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Whistleblower-Verfahren</w:t>
            </w:r>
            <w:r>
              <w:rPr>
                <w:bCs/>
                <w:sz w:val="16"/>
                <w:szCs w:val="16"/>
              </w:rPr>
              <w:t xml:space="preserve"> </w:t>
            </w:r>
            <w:r w:rsidRPr="00F37A47">
              <w:rPr>
                <w:bCs/>
                <w:sz w:val="16"/>
                <w:szCs w:val="16"/>
              </w:rPr>
              <w:t>Meldung potentieller / tatsächlicher Verstöße</w:t>
            </w:r>
          </w:p>
        </w:tc>
        <w:tc>
          <w:tcPr>
            <w:tcW w:w="1417" w:type="dxa"/>
          </w:tcPr>
          <w:p w14:paraId="49630343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55b II Nr. </w:t>
            </w:r>
            <w:r w:rsidR="00BC4AC3" w:rsidRPr="00F37A47">
              <w:rPr>
                <w:sz w:val="16"/>
                <w:szCs w:val="16"/>
              </w:rPr>
              <w:t>7</w:t>
            </w:r>
          </w:p>
        </w:tc>
        <w:tc>
          <w:tcPr>
            <w:tcW w:w="1701" w:type="dxa"/>
          </w:tcPr>
          <w:p w14:paraId="7680F901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BC4AC3" w:rsidRPr="00F37A47">
              <w:rPr>
                <w:sz w:val="16"/>
                <w:szCs w:val="16"/>
              </w:rPr>
              <w:t>11</w:t>
            </w:r>
          </w:p>
        </w:tc>
        <w:tc>
          <w:tcPr>
            <w:tcW w:w="2268" w:type="dxa"/>
          </w:tcPr>
          <w:p w14:paraId="4CDD8922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69E2BB3C" w14:textId="77777777" w:rsidR="00BC4AC3" w:rsidRPr="00F37A47" w:rsidRDefault="00BC4AC3" w:rsidP="00BC4AC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ausgereiftes Hinweisgebersystem erforderlich</w:t>
            </w:r>
          </w:p>
        </w:tc>
      </w:tr>
      <w:tr w:rsidR="00BC4AC3" w:rsidRPr="00F37A47" w14:paraId="5143C7C2" w14:textId="77777777" w:rsidTr="005E5919">
        <w:tc>
          <w:tcPr>
            <w:tcW w:w="515" w:type="dxa"/>
          </w:tcPr>
          <w:p w14:paraId="3F7EE571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8.</w:t>
            </w:r>
          </w:p>
        </w:tc>
        <w:tc>
          <w:tcPr>
            <w:tcW w:w="8841" w:type="dxa"/>
          </w:tcPr>
          <w:p w14:paraId="02350283" w14:textId="77777777" w:rsidR="00BC4AC3" w:rsidRPr="00F37A47" w:rsidRDefault="00BC4AC3" w:rsidP="00BC4AC3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Grundsätze zur </w:t>
            </w:r>
            <w:r w:rsidRPr="00C618BC">
              <w:rPr>
                <w:b/>
                <w:bCs/>
                <w:sz w:val="16"/>
                <w:szCs w:val="16"/>
              </w:rPr>
              <w:t>Vergütung und Gewinnbeteiligung</w:t>
            </w:r>
            <w:r w:rsidRPr="00F37A47">
              <w:rPr>
                <w:bCs/>
                <w:sz w:val="16"/>
                <w:szCs w:val="16"/>
              </w:rPr>
              <w:t xml:space="preserve"> nach § 55 WPO</w:t>
            </w:r>
            <w:r>
              <w:rPr>
                <w:bCs/>
                <w:sz w:val="16"/>
                <w:szCs w:val="16"/>
              </w:rPr>
              <w:t xml:space="preserve"> (außerhalb Partnerkreis)</w:t>
            </w:r>
          </w:p>
        </w:tc>
        <w:tc>
          <w:tcPr>
            <w:tcW w:w="1417" w:type="dxa"/>
          </w:tcPr>
          <w:p w14:paraId="46AE02A1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55b II Nr. </w:t>
            </w:r>
            <w:r w:rsidR="00BC4AC3" w:rsidRPr="00F37A47">
              <w:rPr>
                <w:sz w:val="16"/>
                <w:szCs w:val="16"/>
              </w:rPr>
              <w:t>8</w:t>
            </w:r>
          </w:p>
        </w:tc>
        <w:tc>
          <w:tcPr>
            <w:tcW w:w="1701" w:type="dxa"/>
          </w:tcPr>
          <w:p w14:paraId="1CA7A652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BC4AC3" w:rsidRPr="00F37A47">
              <w:rPr>
                <w:sz w:val="16"/>
                <w:szCs w:val="16"/>
              </w:rPr>
              <w:t>13</w:t>
            </w:r>
          </w:p>
        </w:tc>
        <w:tc>
          <w:tcPr>
            <w:tcW w:w="2268" w:type="dxa"/>
          </w:tcPr>
          <w:p w14:paraId="66A45B5F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4A524592" w14:textId="77777777" w:rsidR="00BC4AC3" w:rsidRPr="00F37A47" w:rsidRDefault="0024506B" w:rsidP="00BC4AC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angemessene, berufsrecht</w:t>
            </w:r>
            <w:r w:rsidR="00880A04">
              <w:rPr>
                <w:sz w:val="16"/>
                <w:szCs w:val="16"/>
              </w:rPr>
              <w:t>s</w:t>
            </w:r>
            <w:r>
              <w:rPr>
                <w:sz w:val="16"/>
                <w:szCs w:val="16"/>
              </w:rPr>
              <w:t xml:space="preserve">konforme </w:t>
            </w:r>
            <w:r w:rsidR="00BC4AC3">
              <w:rPr>
                <w:sz w:val="16"/>
                <w:szCs w:val="16"/>
              </w:rPr>
              <w:t>Regelungen erforderlich</w:t>
            </w:r>
          </w:p>
        </w:tc>
      </w:tr>
      <w:tr w:rsidR="00BC4AC3" w:rsidRPr="00F37A47" w14:paraId="07FD2B88" w14:textId="77777777" w:rsidTr="005E5919">
        <w:tc>
          <w:tcPr>
            <w:tcW w:w="515" w:type="dxa"/>
          </w:tcPr>
          <w:p w14:paraId="30532F86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9.</w:t>
            </w:r>
          </w:p>
        </w:tc>
        <w:tc>
          <w:tcPr>
            <w:tcW w:w="8841" w:type="dxa"/>
          </w:tcPr>
          <w:p w14:paraId="0252FD8D" w14:textId="77777777" w:rsidR="00BC4AC3" w:rsidRPr="00F37A47" w:rsidRDefault="00BC4AC3" w:rsidP="00BC4AC3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Bei </w:t>
            </w:r>
            <w:r w:rsidRPr="00C618BC">
              <w:rPr>
                <w:b/>
                <w:bCs/>
                <w:sz w:val="16"/>
                <w:szCs w:val="16"/>
              </w:rPr>
              <w:t>Auslagerung wichtiger Prüfungstätigkeiten</w:t>
            </w:r>
            <w:r>
              <w:rPr>
                <w:bCs/>
                <w:sz w:val="16"/>
                <w:szCs w:val="16"/>
              </w:rPr>
              <w:t xml:space="preserve"> an Dritte</w:t>
            </w:r>
            <w:r w:rsidRPr="00F37A47">
              <w:rPr>
                <w:bCs/>
                <w:sz w:val="16"/>
                <w:szCs w:val="16"/>
              </w:rPr>
              <w:t>: Aufrechterhaltung des internen QSS und der Berufsaufsicht</w:t>
            </w:r>
          </w:p>
        </w:tc>
        <w:tc>
          <w:tcPr>
            <w:tcW w:w="1417" w:type="dxa"/>
          </w:tcPr>
          <w:p w14:paraId="44D5C3D8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55b II Nr. </w:t>
            </w:r>
            <w:r w:rsidR="00BC4AC3" w:rsidRPr="00F37A47">
              <w:rPr>
                <w:sz w:val="16"/>
                <w:szCs w:val="16"/>
              </w:rPr>
              <w:t>9</w:t>
            </w:r>
          </w:p>
        </w:tc>
        <w:tc>
          <w:tcPr>
            <w:tcW w:w="1701" w:type="dxa"/>
          </w:tcPr>
          <w:p w14:paraId="57C70318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BC4AC3" w:rsidRPr="00F37A47">
              <w:rPr>
                <w:sz w:val="16"/>
                <w:szCs w:val="16"/>
              </w:rPr>
              <w:t>14</w:t>
            </w:r>
          </w:p>
        </w:tc>
        <w:tc>
          <w:tcPr>
            <w:tcW w:w="2268" w:type="dxa"/>
          </w:tcPr>
          <w:p w14:paraId="08CEA775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7AFAF104" w14:textId="77777777" w:rsidR="00BC4AC3" w:rsidRPr="00F37A47" w:rsidRDefault="00880A04" w:rsidP="00BC4AC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Verwaltungssystem und Vertragsmuster</w:t>
            </w:r>
            <w:r w:rsidR="00BC4AC3">
              <w:rPr>
                <w:sz w:val="16"/>
                <w:szCs w:val="16"/>
              </w:rPr>
              <w:t xml:space="preserve"> im Umgang </w:t>
            </w:r>
            <w:r w:rsidR="00694BC7">
              <w:rPr>
                <w:sz w:val="16"/>
                <w:szCs w:val="16"/>
              </w:rPr>
              <w:t>mit</w:t>
            </w:r>
            <w:r w:rsidR="00BC4AC3">
              <w:rPr>
                <w:sz w:val="16"/>
                <w:szCs w:val="16"/>
              </w:rPr>
              <w:t xml:space="preserve"> </w:t>
            </w:r>
            <w:proofErr w:type="spellStart"/>
            <w:r w:rsidR="0024506B">
              <w:rPr>
                <w:sz w:val="16"/>
                <w:szCs w:val="16"/>
              </w:rPr>
              <w:t>Auftragsdatenverarbeiter</w:t>
            </w:r>
            <w:r>
              <w:rPr>
                <w:sz w:val="16"/>
                <w:szCs w:val="16"/>
              </w:rPr>
              <w:t>n</w:t>
            </w:r>
            <w:proofErr w:type="spellEnd"/>
            <w:r>
              <w:rPr>
                <w:sz w:val="16"/>
                <w:szCs w:val="16"/>
              </w:rPr>
              <w:t xml:space="preserve"> und „Subunternehme</w:t>
            </w:r>
            <w:r w:rsidR="00694BC7">
              <w:rPr>
                <w:sz w:val="16"/>
                <w:szCs w:val="16"/>
              </w:rPr>
              <w:t>r</w:t>
            </w:r>
            <w:r>
              <w:rPr>
                <w:sz w:val="16"/>
                <w:szCs w:val="16"/>
              </w:rPr>
              <w:t>n“</w:t>
            </w:r>
          </w:p>
        </w:tc>
      </w:tr>
      <w:tr w:rsidR="00BC4AC3" w:rsidRPr="00F37A47" w14:paraId="6B9D1956" w14:textId="77777777" w:rsidTr="005E5919">
        <w:tc>
          <w:tcPr>
            <w:tcW w:w="515" w:type="dxa"/>
          </w:tcPr>
          <w:p w14:paraId="167BA44D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10.</w:t>
            </w:r>
          </w:p>
        </w:tc>
        <w:tc>
          <w:tcPr>
            <w:tcW w:w="8841" w:type="dxa"/>
          </w:tcPr>
          <w:p w14:paraId="205AD1AD" w14:textId="77777777" w:rsidR="00BC4AC3" w:rsidRPr="00F37A47" w:rsidRDefault="00BC4AC3" w:rsidP="00BC4AC3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Regelung zur </w:t>
            </w:r>
            <w:r w:rsidRPr="00C618BC">
              <w:rPr>
                <w:b/>
                <w:bCs/>
                <w:sz w:val="16"/>
                <w:szCs w:val="16"/>
              </w:rPr>
              <w:t>Auftragsannahme</w:t>
            </w:r>
            <w:r w:rsidRPr="00F37A47">
              <w:rPr>
                <w:bCs/>
                <w:sz w:val="16"/>
                <w:szCs w:val="16"/>
              </w:rPr>
              <w:t xml:space="preserve"> und -fortführung, Vorzeitige Beendigung (vgl. § 318 Abs. 6 WPO)</w:t>
            </w:r>
          </w:p>
        </w:tc>
        <w:tc>
          <w:tcPr>
            <w:tcW w:w="1417" w:type="dxa"/>
          </w:tcPr>
          <w:p w14:paraId="572A9A0F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86524D7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BC4AC3" w:rsidRPr="00F37A47">
              <w:rPr>
                <w:sz w:val="16"/>
                <w:szCs w:val="16"/>
              </w:rPr>
              <w:t>2, 3</w:t>
            </w:r>
          </w:p>
        </w:tc>
        <w:tc>
          <w:tcPr>
            <w:tcW w:w="2268" w:type="dxa"/>
          </w:tcPr>
          <w:p w14:paraId="7B431B74" w14:textId="77777777" w:rsidR="00BC4AC3" w:rsidRPr="0024506B" w:rsidRDefault="00BC4AC3" w:rsidP="00BC4AC3">
            <w:pPr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4506B">
              <w:rPr>
                <w:b/>
                <w:color w:val="000000" w:themeColor="text1"/>
                <w:sz w:val="16"/>
                <w:szCs w:val="16"/>
              </w:rPr>
              <w:t>obligatorisch</w:t>
            </w:r>
          </w:p>
        </w:tc>
        <w:tc>
          <w:tcPr>
            <w:tcW w:w="6237" w:type="dxa"/>
          </w:tcPr>
          <w:p w14:paraId="588118B1" w14:textId="77777777" w:rsidR="00BC4AC3" w:rsidRPr="00F37A47" w:rsidRDefault="00BC4AC3" w:rsidP="00BC4AC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Pflicht zur Regelung unabhängig von Risiko und Gegebenheiten der WP-Praxen</w:t>
            </w:r>
          </w:p>
        </w:tc>
      </w:tr>
      <w:tr w:rsidR="00BC4AC3" w:rsidRPr="00F37A47" w14:paraId="2E56E2C7" w14:textId="77777777" w:rsidTr="005E5919">
        <w:tc>
          <w:tcPr>
            <w:tcW w:w="515" w:type="dxa"/>
          </w:tcPr>
          <w:p w14:paraId="04E1ECAF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11.</w:t>
            </w:r>
          </w:p>
        </w:tc>
        <w:tc>
          <w:tcPr>
            <w:tcW w:w="8841" w:type="dxa"/>
          </w:tcPr>
          <w:p w14:paraId="6A41B38A" w14:textId="77777777" w:rsidR="00BC4AC3" w:rsidRPr="00F37A47" w:rsidRDefault="00BC4AC3" w:rsidP="00BC4AC3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Einstellung von Mitarbeitern</w:t>
            </w:r>
            <w:r w:rsidRPr="00F37A47">
              <w:rPr>
                <w:bCs/>
                <w:sz w:val="16"/>
                <w:szCs w:val="16"/>
              </w:rPr>
              <w:t>, Einholung von Erklärungen und deren Dokumentation</w:t>
            </w:r>
          </w:p>
        </w:tc>
        <w:tc>
          <w:tcPr>
            <w:tcW w:w="1417" w:type="dxa"/>
          </w:tcPr>
          <w:p w14:paraId="75919749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D65C9C5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BC4AC3" w:rsidRPr="00F37A47">
              <w:rPr>
                <w:sz w:val="16"/>
                <w:szCs w:val="16"/>
              </w:rPr>
              <w:t>4</w:t>
            </w:r>
          </w:p>
        </w:tc>
        <w:tc>
          <w:tcPr>
            <w:tcW w:w="2268" w:type="dxa"/>
          </w:tcPr>
          <w:p w14:paraId="74FA8D50" w14:textId="77777777" w:rsidR="00BC4AC3" w:rsidRDefault="00BC4AC3" w:rsidP="00BC4AC3">
            <w:pPr>
              <w:spacing w:before="0"/>
              <w:jc w:val="center"/>
            </w:pP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4B0C34EA" w14:textId="77777777" w:rsidR="00BC4AC3" w:rsidRPr="00F37A47" w:rsidRDefault="00BC4AC3" w:rsidP="00BC4AC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Personalabteilung kümmert sich um HR-Entwicklung</w:t>
            </w:r>
          </w:p>
        </w:tc>
      </w:tr>
      <w:tr w:rsidR="00BC4AC3" w:rsidRPr="00F37A47" w14:paraId="23466A3C" w14:textId="77777777" w:rsidTr="005E5919">
        <w:tc>
          <w:tcPr>
            <w:tcW w:w="515" w:type="dxa"/>
          </w:tcPr>
          <w:p w14:paraId="5646CA1A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12.</w:t>
            </w:r>
          </w:p>
        </w:tc>
        <w:tc>
          <w:tcPr>
            <w:tcW w:w="8841" w:type="dxa"/>
          </w:tcPr>
          <w:p w14:paraId="74C4312B" w14:textId="77777777" w:rsidR="00BC4AC3" w:rsidRPr="00F37A47" w:rsidRDefault="00BC4AC3" w:rsidP="00BC4AC3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Jährliche </w:t>
            </w:r>
            <w:r w:rsidRPr="00C618BC">
              <w:rPr>
                <w:b/>
                <w:bCs/>
                <w:sz w:val="16"/>
                <w:szCs w:val="16"/>
              </w:rPr>
              <w:t>Beurteilung fachlicher Mitarbeiter</w:t>
            </w:r>
          </w:p>
        </w:tc>
        <w:tc>
          <w:tcPr>
            <w:tcW w:w="1417" w:type="dxa"/>
          </w:tcPr>
          <w:p w14:paraId="259F23C7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52C4529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BC4AC3" w:rsidRPr="00F37A47"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</w:tcPr>
          <w:p w14:paraId="6E6614C0" w14:textId="77777777" w:rsidR="00BC4AC3" w:rsidRDefault="00BC4AC3" w:rsidP="00BC4AC3">
            <w:pPr>
              <w:spacing w:before="0"/>
              <w:jc w:val="center"/>
            </w:pPr>
            <w:r>
              <w:rPr>
                <w:b/>
                <w:color w:val="00B0F0"/>
                <w:sz w:val="16"/>
                <w:szCs w:val="16"/>
              </w:rPr>
              <w:t xml:space="preserve">mittel </w:t>
            </w:r>
            <w:r w:rsidRPr="00514EF9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b/>
                <w:color w:val="00B0F0"/>
                <w:sz w:val="16"/>
                <w:szCs w:val="16"/>
              </w:rPr>
              <w:t xml:space="preserve"> </w:t>
            </w: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5D37084D" w14:textId="77777777" w:rsidR="00BC4AC3" w:rsidRPr="00F37A47" w:rsidRDefault="009455FF" w:rsidP="00BC4AC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Systematische Beurteilungsweise ist angemessen</w:t>
            </w:r>
            <w:r w:rsidR="0024506B">
              <w:rPr>
                <w:sz w:val="16"/>
                <w:szCs w:val="16"/>
              </w:rPr>
              <w:t xml:space="preserve"> (Gleichbehandlung)</w:t>
            </w:r>
          </w:p>
        </w:tc>
      </w:tr>
      <w:tr w:rsidR="00BC4AC3" w:rsidRPr="00F37A47" w14:paraId="398E74A8" w14:textId="77777777" w:rsidTr="005E5919">
        <w:tc>
          <w:tcPr>
            <w:tcW w:w="515" w:type="dxa"/>
          </w:tcPr>
          <w:p w14:paraId="5F6647BA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13.</w:t>
            </w:r>
          </w:p>
        </w:tc>
        <w:tc>
          <w:tcPr>
            <w:tcW w:w="8841" w:type="dxa"/>
          </w:tcPr>
          <w:p w14:paraId="71DA92CB" w14:textId="77777777" w:rsidR="00BC4AC3" w:rsidRPr="00C618BC" w:rsidRDefault="00BC4AC3" w:rsidP="00BC4AC3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Gesamtplanung aller Aufträge</w:t>
            </w:r>
          </w:p>
        </w:tc>
        <w:tc>
          <w:tcPr>
            <w:tcW w:w="1417" w:type="dxa"/>
          </w:tcPr>
          <w:p w14:paraId="693E68FC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A4E737A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BC4AC3" w:rsidRPr="00F37A47">
              <w:rPr>
                <w:sz w:val="16"/>
                <w:szCs w:val="16"/>
              </w:rPr>
              <w:t>7</w:t>
            </w:r>
          </w:p>
        </w:tc>
        <w:tc>
          <w:tcPr>
            <w:tcW w:w="2268" w:type="dxa"/>
          </w:tcPr>
          <w:p w14:paraId="4EB0C053" w14:textId="77777777" w:rsidR="00BC4AC3" w:rsidRDefault="00BC4AC3" w:rsidP="00BC4AC3">
            <w:pPr>
              <w:spacing w:before="0"/>
              <w:jc w:val="center"/>
            </w:pP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6DCF020C" w14:textId="77777777" w:rsidR="00BC4AC3" w:rsidRPr="00F37A47" w:rsidRDefault="009455FF" w:rsidP="00BC4AC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Mehrdimensionale Planungs</w:t>
            </w:r>
            <w:r w:rsidR="002D40D5">
              <w:rPr>
                <w:sz w:val="16"/>
                <w:szCs w:val="16"/>
              </w:rPr>
              <w:t>tools</w:t>
            </w:r>
          </w:p>
        </w:tc>
      </w:tr>
      <w:tr w:rsidR="00BC4AC3" w:rsidRPr="00F37A47" w14:paraId="10F63309" w14:textId="77777777" w:rsidTr="005E5919">
        <w:tc>
          <w:tcPr>
            <w:tcW w:w="515" w:type="dxa"/>
          </w:tcPr>
          <w:p w14:paraId="291E12E5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14.</w:t>
            </w:r>
          </w:p>
        </w:tc>
        <w:tc>
          <w:tcPr>
            <w:tcW w:w="8841" w:type="dxa"/>
          </w:tcPr>
          <w:p w14:paraId="01C7A812" w14:textId="77777777" w:rsidR="00BC4AC3" w:rsidRPr="00F37A47" w:rsidRDefault="00BC4AC3" w:rsidP="00BC4AC3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Organisation der </w:t>
            </w:r>
            <w:r w:rsidRPr="00C618BC">
              <w:rPr>
                <w:b/>
                <w:bCs/>
                <w:sz w:val="16"/>
                <w:szCs w:val="16"/>
              </w:rPr>
              <w:t>Fachinformation</w:t>
            </w:r>
          </w:p>
        </w:tc>
        <w:tc>
          <w:tcPr>
            <w:tcW w:w="1417" w:type="dxa"/>
          </w:tcPr>
          <w:p w14:paraId="63877BF3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FAB0912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BC4AC3" w:rsidRPr="00F37A47">
              <w:rPr>
                <w:sz w:val="16"/>
                <w:szCs w:val="16"/>
              </w:rPr>
              <w:t>8</w:t>
            </w:r>
          </w:p>
        </w:tc>
        <w:tc>
          <w:tcPr>
            <w:tcW w:w="2268" w:type="dxa"/>
          </w:tcPr>
          <w:p w14:paraId="3F87E8AE" w14:textId="77777777" w:rsidR="00BC4AC3" w:rsidRDefault="00BC4AC3" w:rsidP="00BC4AC3">
            <w:pPr>
              <w:spacing w:before="0"/>
              <w:jc w:val="center"/>
            </w:pP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5BF63FB0" w14:textId="77777777" w:rsidR="00BC4AC3" w:rsidRPr="00F37A47" w:rsidRDefault="009455FF" w:rsidP="00BC4AC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Schulung im Umgang mit der </w:t>
            </w:r>
            <w:r w:rsidR="002D40D5" w:rsidRPr="002D40D5">
              <w:rPr>
                <w:sz w:val="16"/>
                <w:szCs w:val="16"/>
              </w:rPr>
              <w:t>Informations</w:t>
            </w:r>
            <w:r w:rsidR="00880A04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atenbank</w:t>
            </w:r>
            <w:r w:rsidR="00880A04">
              <w:rPr>
                <w:sz w:val="16"/>
                <w:szCs w:val="16"/>
              </w:rPr>
              <w:t>en</w:t>
            </w:r>
            <w:r>
              <w:rPr>
                <w:sz w:val="16"/>
                <w:szCs w:val="16"/>
              </w:rPr>
              <w:t>, Online</w:t>
            </w:r>
            <w:r w:rsidR="00694BC7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Bibliothek</w:t>
            </w:r>
            <w:r w:rsidR="00880A04">
              <w:rPr>
                <w:sz w:val="16"/>
                <w:szCs w:val="16"/>
              </w:rPr>
              <w:t>en</w:t>
            </w:r>
          </w:p>
        </w:tc>
      </w:tr>
      <w:tr w:rsidR="00BC4AC3" w:rsidRPr="00F37A47" w14:paraId="08B190E5" w14:textId="77777777" w:rsidTr="005E5919">
        <w:tc>
          <w:tcPr>
            <w:tcW w:w="515" w:type="dxa"/>
          </w:tcPr>
          <w:p w14:paraId="5010898E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15.</w:t>
            </w:r>
          </w:p>
        </w:tc>
        <w:tc>
          <w:tcPr>
            <w:tcW w:w="8841" w:type="dxa"/>
          </w:tcPr>
          <w:p w14:paraId="2579E9A6" w14:textId="77777777" w:rsidR="00BC4AC3" w:rsidRPr="00C618BC" w:rsidRDefault="00BC4AC3" w:rsidP="00BC4AC3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Prüfungsplanung</w:t>
            </w:r>
          </w:p>
        </w:tc>
        <w:tc>
          <w:tcPr>
            <w:tcW w:w="1417" w:type="dxa"/>
          </w:tcPr>
          <w:p w14:paraId="51054FB5" w14:textId="77777777" w:rsidR="00BC4AC3" w:rsidRPr="004B309E" w:rsidRDefault="00BC4AC3" w:rsidP="00BC4AC3">
            <w:pPr>
              <w:spacing w:before="0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14:paraId="53CFBAC1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BC4AC3" w:rsidRPr="00F37A47">
              <w:rPr>
                <w:sz w:val="16"/>
                <w:szCs w:val="16"/>
              </w:rPr>
              <w:t>9</w:t>
            </w:r>
          </w:p>
        </w:tc>
        <w:tc>
          <w:tcPr>
            <w:tcW w:w="2268" w:type="dxa"/>
          </w:tcPr>
          <w:p w14:paraId="633C5C72" w14:textId="77777777" w:rsidR="00BC4AC3" w:rsidRDefault="00BC4AC3" w:rsidP="00BC4AC3">
            <w:pPr>
              <w:spacing w:before="0"/>
              <w:jc w:val="center"/>
            </w:pPr>
            <w:r>
              <w:rPr>
                <w:b/>
                <w:color w:val="00B0F0"/>
                <w:sz w:val="16"/>
                <w:szCs w:val="16"/>
              </w:rPr>
              <w:t xml:space="preserve">mittel </w:t>
            </w:r>
            <w:r w:rsidRPr="00514EF9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b/>
                <w:color w:val="00B0F0"/>
                <w:sz w:val="16"/>
                <w:szCs w:val="16"/>
              </w:rPr>
              <w:t xml:space="preserve"> </w:t>
            </w: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  <w:vMerge w:val="restart"/>
            <w:vAlign w:val="center"/>
          </w:tcPr>
          <w:p w14:paraId="1DB3758E" w14:textId="77777777" w:rsidR="00BC4AC3" w:rsidRPr="00F37A47" w:rsidRDefault="003B7D75" w:rsidP="00BC4AC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Einheitliches Softwaresystem zur Auftragsabwicklung</w:t>
            </w:r>
          </w:p>
        </w:tc>
      </w:tr>
      <w:tr w:rsidR="00BC4AC3" w:rsidRPr="00F37A47" w14:paraId="70CE1357" w14:textId="77777777" w:rsidTr="005E5919">
        <w:tc>
          <w:tcPr>
            <w:tcW w:w="515" w:type="dxa"/>
          </w:tcPr>
          <w:p w14:paraId="1F105F89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16.</w:t>
            </w:r>
          </w:p>
        </w:tc>
        <w:tc>
          <w:tcPr>
            <w:tcW w:w="8841" w:type="dxa"/>
          </w:tcPr>
          <w:p w14:paraId="522DC30A" w14:textId="77777777" w:rsidR="00BC4AC3" w:rsidRPr="00C618BC" w:rsidRDefault="00BC4AC3" w:rsidP="00BC4AC3">
            <w:pPr>
              <w:spacing w:before="0"/>
              <w:jc w:val="left"/>
              <w:rPr>
                <w:b/>
                <w:bCs/>
                <w:sz w:val="16"/>
                <w:szCs w:val="16"/>
              </w:rPr>
            </w:pPr>
            <w:r w:rsidRPr="00C618BC">
              <w:rPr>
                <w:b/>
                <w:bCs/>
                <w:sz w:val="16"/>
                <w:szCs w:val="16"/>
              </w:rPr>
              <w:t>Auftragsabwicklung</w:t>
            </w:r>
          </w:p>
        </w:tc>
        <w:tc>
          <w:tcPr>
            <w:tcW w:w="1417" w:type="dxa"/>
          </w:tcPr>
          <w:p w14:paraId="40A04048" w14:textId="77777777" w:rsidR="00BC4AC3" w:rsidRPr="004B309E" w:rsidRDefault="00BC4AC3" w:rsidP="00BC4AC3">
            <w:pPr>
              <w:spacing w:before="0"/>
              <w:jc w:val="center"/>
              <w:rPr>
                <w:b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14:paraId="5ECEE857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BC4AC3" w:rsidRPr="00F37A47">
              <w:rPr>
                <w:sz w:val="16"/>
                <w:szCs w:val="16"/>
              </w:rPr>
              <w:t>10</w:t>
            </w:r>
          </w:p>
        </w:tc>
        <w:tc>
          <w:tcPr>
            <w:tcW w:w="2268" w:type="dxa"/>
          </w:tcPr>
          <w:p w14:paraId="42B437CF" w14:textId="77777777" w:rsidR="00BC4AC3" w:rsidRDefault="00BC4AC3" w:rsidP="00BC4AC3">
            <w:pPr>
              <w:spacing w:before="0"/>
              <w:jc w:val="center"/>
            </w:pPr>
            <w:r>
              <w:rPr>
                <w:b/>
                <w:color w:val="00B0F0"/>
                <w:sz w:val="16"/>
                <w:szCs w:val="16"/>
              </w:rPr>
              <w:t xml:space="preserve">mittel </w:t>
            </w:r>
            <w:r w:rsidRPr="00514EF9">
              <w:rPr>
                <w:color w:val="000000" w:themeColor="text1"/>
                <w:sz w:val="16"/>
                <w:szCs w:val="16"/>
              </w:rPr>
              <w:t>-</w:t>
            </w:r>
            <w:r>
              <w:rPr>
                <w:b/>
                <w:color w:val="00B0F0"/>
                <w:sz w:val="16"/>
                <w:szCs w:val="16"/>
              </w:rPr>
              <w:t xml:space="preserve"> </w:t>
            </w: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  <w:vMerge/>
          </w:tcPr>
          <w:p w14:paraId="16CDD0C0" w14:textId="77777777" w:rsidR="00BC4AC3" w:rsidRPr="00F37A47" w:rsidRDefault="00BC4AC3" w:rsidP="00BC4AC3">
            <w:pPr>
              <w:spacing w:before="0"/>
              <w:jc w:val="left"/>
              <w:rPr>
                <w:sz w:val="16"/>
                <w:szCs w:val="16"/>
              </w:rPr>
            </w:pPr>
          </w:p>
        </w:tc>
      </w:tr>
      <w:tr w:rsidR="00BC4AC3" w:rsidRPr="00F37A47" w14:paraId="79171FE4" w14:textId="77777777" w:rsidTr="005E5919">
        <w:tc>
          <w:tcPr>
            <w:tcW w:w="515" w:type="dxa"/>
          </w:tcPr>
          <w:p w14:paraId="2CC8D649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17.</w:t>
            </w:r>
          </w:p>
        </w:tc>
        <w:tc>
          <w:tcPr>
            <w:tcW w:w="8841" w:type="dxa"/>
          </w:tcPr>
          <w:p w14:paraId="2FD174BB" w14:textId="77777777" w:rsidR="00BC4AC3" w:rsidRPr="00F37A47" w:rsidRDefault="00BC4AC3" w:rsidP="00BC4AC3">
            <w:pPr>
              <w:spacing w:before="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Regelung zur</w:t>
            </w:r>
          </w:p>
          <w:p w14:paraId="1177E4FB" w14:textId="77777777" w:rsidR="00BC4AC3" w:rsidRDefault="00BC4AC3" w:rsidP="00BC4AC3">
            <w:pPr>
              <w:spacing w:before="6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17a. </w:t>
            </w:r>
            <w:r w:rsidRPr="00C618BC">
              <w:rPr>
                <w:b/>
                <w:bCs/>
                <w:sz w:val="16"/>
                <w:szCs w:val="16"/>
              </w:rPr>
              <w:t>Berichtskritik</w:t>
            </w:r>
          </w:p>
          <w:p w14:paraId="3F9829C1" w14:textId="77777777" w:rsidR="00BC4AC3" w:rsidRDefault="00BC4AC3" w:rsidP="00BC4AC3">
            <w:pPr>
              <w:spacing w:before="6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17b. </w:t>
            </w:r>
            <w:r w:rsidRPr="00C618BC">
              <w:rPr>
                <w:b/>
                <w:bCs/>
                <w:sz w:val="16"/>
                <w:szCs w:val="16"/>
              </w:rPr>
              <w:t>Konsultation</w:t>
            </w:r>
          </w:p>
          <w:p w14:paraId="4B86B046" w14:textId="77777777" w:rsidR="00BC4AC3" w:rsidRPr="00F37A47" w:rsidRDefault="00BC4AC3" w:rsidP="00BC4AC3">
            <w:pPr>
              <w:spacing w:before="60"/>
              <w:jc w:val="lef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17c. auftragsbegleitenden Qualitätssicherung</w:t>
            </w:r>
          </w:p>
        </w:tc>
        <w:tc>
          <w:tcPr>
            <w:tcW w:w="1417" w:type="dxa"/>
          </w:tcPr>
          <w:p w14:paraId="09253B22" w14:textId="77777777" w:rsidR="00BC4AC3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</w:p>
          <w:p w14:paraId="745A48B0" w14:textId="77777777" w:rsidR="00BC4AC3" w:rsidRPr="00F37A47" w:rsidRDefault="005E5919" w:rsidP="00BC4AC3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55b II Nr. </w:t>
            </w:r>
            <w:r w:rsidR="00BC4AC3">
              <w:rPr>
                <w:sz w:val="16"/>
                <w:szCs w:val="16"/>
              </w:rPr>
              <w:t>12</w:t>
            </w:r>
          </w:p>
        </w:tc>
        <w:tc>
          <w:tcPr>
            <w:tcW w:w="1701" w:type="dxa"/>
          </w:tcPr>
          <w:p w14:paraId="46A370C3" w14:textId="77777777" w:rsidR="00BC4AC3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</w:p>
          <w:p w14:paraId="0729C72E" w14:textId="77777777" w:rsidR="00BC4AC3" w:rsidRDefault="00BC4AC3" w:rsidP="00BC4AC3">
            <w:pPr>
              <w:spacing w:before="60"/>
              <w:jc w:val="center"/>
              <w:rPr>
                <w:sz w:val="16"/>
                <w:szCs w:val="16"/>
              </w:rPr>
            </w:pPr>
          </w:p>
          <w:p w14:paraId="68CAD71F" w14:textId="77777777" w:rsidR="00BC4AC3" w:rsidRDefault="005E5919" w:rsidP="00BC4AC3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BC4AC3">
              <w:rPr>
                <w:sz w:val="16"/>
                <w:szCs w:val="16"/>
              </w:rPr>
              <w:t>48</w:t>
            </w:r>
          </w:p>
          <w:p w14:paraId="48ABAEEE" w14:textId="77777777" w:rsidR="00BC4AC3" w:rsidRPr="00F37A47" w:rsidRDefault="005E5919" w:rsidP="00BC4AC3">
            <w:pPr>
              <w:spacing w:before="6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</w:t>
            </w:r>
            <w:r w:rsidR="00BC4AC3">
              <w:rPr>
                <w:sz w:val="16"/>
                <w:szCs w:val="16"/>
              </w:rPr>
              <w:t>60 Abs. 1 Nr. 1</w:t>
            </w:r>
          </w:p>
        </w:tc>
        <w:tc>
          <w:tcPr>
            <w:tcW w:w="2268" w:type="dxa"/>
          </w:tcPr>
          <w:p w14:paraId="7D62C529" w14:textId="77777777" w:rsidR="00BC4AC3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</w:p>
          <w:p w14:paraId="5132BAE4" w14:textId="77777777" w:rsidR="00BC4AC3" w:rsidRPr="00514EF9" w:rsidRDefault="00BC4AC3" w:rsidP="00BC4AC3">
            <w:pPr>
              <w:spacing w:before="60"/>
              <w:jc w:val="center"/>
              <w:rPr>
                <w:b/>
                <w:color w:val="00B0F0"/>
                <w:sz w:val="16"/>
                <w:szCs w:val="16"/>
              </w:rPr>
            </w:pPr>
            <w:r w:rsidRPr="00514EF9">
              <w:rPr>
                <w:b/>
                <w:color w:val="00B0F0"/>
                <w:sz w:val="16"/>
                <w:szCs w:val="16"/>
              </w:rPr>
              <w:t>mittel</w:t>
            </w:r>
          </w:p>
          <w:p w14:paraId="2238A68E" w14:textId="77777777" w:rsidR="00BC4AC3" w:rsidRPr="00514EF9" w:rsidRDefault="00BC4AC3" w:rsidP="00BC4AC3">
            <w:pPr>
              <w:spacing w:before="60"/>
              <w:jc w:val="center"/>
              <w:rPr>
                <w:b/>
                <w:color w:val="00B0F0"/>
                <w:sz w:val="16"/>
                <w:szCs w:val="16"/>
              </w:rPr>
            </w:pPr>
            <w:r w:rsidRPr="00514EF9">
              <w:rPr>
                <w:b/>
                <w:color w:val="00B0F0"/>
                <w:sz w:val="16"/>
                <w:szCs w:val="16"/>
              </w:rPr>
              <w:t>mittel</w:t>
            </w:r>
          </w:p>
          <w:p w14:paraId="725A5460" w14:textId="77777777" w:rsidR="00BC4AC3" w:rsidRPr="004B309E" w:rsidRDefault="00BC4AC3" w:rsidP="00BC4AC3">
            <w:pPr>
              <w:spacing w:before="60"/>
              <w:jc w:val="center"/>
              <w:rPr>
                <w:b/>
                <w:sz w:val="16"/>
                <w:szCs w:val="16"/>
              </w:rPr>
            </w:pPr>
            <w:r w:rsidRPr="0024506B">
              <w:rPr>
                <w:b/>
                <w:color w:val="000000" w:themeColor="text1"/>
                <w:sz w:val="16"/>
                <w:szCs w:val="16"/>
              </w:rPr>
              <w:t>obligatorisch</w:t>
            </w:r>
          </w:p>
        </w:tc>
        <w:tc>
          <w:tcPr>
            <w:tcW w:w="6237" w:type="dxa"/>
          </w:tcPr>
          <w:p w14:paraId="0E63C8F6" w14:textId="77777777" w:rsidR="00BC4AC3" w:rsidRDefault="00BC4AC3" w:rsidP="003B7D75">
            <w:pPr>
              <w:spacing w:before="0"/>
              <w:jc w:val="left"/>
              <w:rPr>
                <w:sz w:val="16"/>
                <w:szCs w:val="16"/>
              </w:rPr>
            </w:pPr>
          </w:p>
          <w:p w14:paraId="25213001" w14:textId="77777777" w:rsidR="003B7D75" w:rsidRDefault="00880A04" w:rsidP="00BC4AC3">
            <w:pPr>
              <w:spacing w:before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Speziell</w:t>
            </w:r>
            <w:r w:rsidR="003B7D75">
              <w:rPr>
                <w:sz w:val="16"/>
                <w:szCs w:val="16"/>
              </w:rPr>
              <w:t xml:space="preserve"> ausgebildete Berichtskritiker</w:t>
            </w:r>
          </w:p>
          <w:p w14:paraId="053B5768" w14:textId="77777777" w:rsidR="003B7D75" w:rsidRDefault="003B7D75" w:rsidP="00BC4AC3">
            <w:pPr>
              <w:spacing w:before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Fachabteilung, </w:t>
            </w:r>
            <w:bookmarkStart w:id="0" w:name="_GoBack"/>
            <w:bookmarkEnd w:id="0"/>
            <w:r w:rsidR="002D40D5" w:rsidRPr="002D40D5">
              <w:rPr>
                <w:sz w:val="16"/>
                <w:szCs w:val="16"/>
              </w:rPr>
              <w:t>Grundsatz</w:t>
            </w:r>
            <w:r>
              <w:rPr>
                <w:sz w:val="16"/>
                <w:szCs w:val="16"/>
              </w:rPr>
              <w:t>abteilung</w:t>
            </w:r>
          </w:p>
          <w:p w14:paraId="5094D75E" w14:textId="77777777" w:rsidR="003B7D75" w:rsidRPr="00F37A47" w:rsidRDefault="003B7D75" w:rsidP="00BC4AC3">
            <w:pPr>
              <w:spacing w:before="6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Pflicht zur Regelung</w:t>
            </w:r>
            <w:r w:rsidR="002D40D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unabhängig von</w:t>
            </w:r>
            <w:r w:rsidR="00880A04">
              <w:rPr>
                <w:sz w:val="16"/>
                <w:szCs w:val="16"/>
              </w:rPr>
              <w:t xml:space="preserve"> den</w:t>
            </w:r>
            <w:r>
              <w:rPr>
                <w:sz w:val="16"/>
                <w:szCs w:val="16"/>
              </w:rPr>
              <w:t xml:space="preserve"> Gegebenheiten der WP-Praxis</w:t>
            </w:r>
          </w:p>
        </w:tc>
      </w:tr>
      <w:tr w:rsidR="00BC4AC3" w:rsidRPr="00F37A47" w14:paraId="7F399F5A" w14:textId="77777777" w:rsidTr="005E5919">
        <w:tc>
          <w:tcPr>
            <w:tcW w:w="515" w:type="dxa"/>
          </w:tcPr>
          <w:p w14:paraId="072F5981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18.</w:t>
            </w:r>
          </w:p>
        </w:tc>
        <w:tc>
          <w:tcPr>
            <w:tcW w:w="8841" w:type="dxa"/>
          </w:tcPr>
          <w:p w14:paraId="3E895E17" w14:textId="77777777" w:rsidR="00BC4AC3" w:rsidRPr="00F37A47" w:rsidRDefault="00BC4AC3" w:rsidP="00BC4AC3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Schaffung </w:t>
            </w:r>
            <w:r>
              <w:rPr>
                <w:bCs/>
                <w:sz w:val="16"/>
                <w:szCs w:val="16"/>
              </w:rPr>
              <w:t xml:space="preserve">und Pflichten </w:t>
            </w:r>
            <w:r w:rsidRPr="00F37A47">
              <w:rPr>
                <w:bCs/>
                <w:sz w:val="16"/>
                <w:szCs w:val="16"/>
              </w:rPr>
              <w:t xml:space="preserve">einer </w:t>
            </w:r>
            <w:r w:rsidRPr="00C618BC">
              <w:rPr>
                <w:b/>
                <w:bCs/>
                <w:sz w:val="16"/>
                <w:szCs w:val="16"/>
              </w:rPr>
              <w:t>Auftragsdatei</w:t>
            </w:r>
          </w:p>
        </w:tc>
        <w:tc>
          <w:tcPr>
            <w:tcW w:w="1417" w:type="dxa"/>
          </w:tcPr>
          <w:p w14:paraId="36EB62FC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</w:t>
            </w:r>
            <w:r w:rsidR="00BC4AC3" w:rsidRPr="00F37A47">
              <w:rPr>
                <w:sz w:val="16"/>
                <w:szCs w:val="16"/>
              </w:rPr>
              <w:t>51c</w:t>
            </w:r>
          </w:p>
        </w:tc>
        <w:tc>
          <w:tcPr>
            <w:tcW w:w="1701" w:type="dxa"/>
          </w:tcPr>
          <w:p w14:paraId="7F413416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BC4AC3" w:rsidRPr="00F37A47">
              <w:rPr>
                <w:sz w:val="16"/>
                <w:szCs w:val="16"/>
              </w:rPr>
              <w:t>45</w:t>
            </w:r>
          </w:p>
        </w:tc>
        <w:tc>
          <w:tcPr>
            <w:tcW w:w="2268" w:type="dxa"/>
          </w:tcPr>
          <w:p w14:paraId="03782855" w14:textId="77777777" w:rsidR="00BC4AC3" w:rsidRPr="0024506B" w:rsidRDefault="00BC4AC3" w:rsidP="00BC4AC3">
            <w:pPr>
              <w:spacing w:before="0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24506B">
              <w:rPr>
                <w:b/>
                <w:color w:val="000000" w:themeColor="text1"/>
                <w:sz w:val="16"/>
                <w:szCs w:val="16"/>
              </w:rPr>
              <w:t>obligatorisch</w:t>
            </w:r>
          </w:p>
        </w:tc>
        <w:tc>
          <w:tcPr>
            <w:tcW w:w="6237" w:type="dxa"/>
          </w:tcPr>
          <w:p w14:paraId="33AFED91" w14:textId="77777777" w:rsidR="00BC4AC3" w:rsidRPr="00F37A47" w:rsidRDefault="002B479E" w:rsidP="00BC4AC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Pflicht zur Regelung unabhängig von </w:t>
            </w:r>
            <w:r w:rsidR="00880A04">
              <w:rPr>
                <w:sz w:val="16"/>
                <w:szCs w:val="16"/>
              </w:rPr>
              <w:t>den Gegebenheiten der WP-Praxis</w:t>
            </w:r>
          </w:p>
        </w:tc>
      </w:tr>
      <w:tr w:rsidR="00BC4AC3" w:rsidRPr="00F37A47" w14:paraId="5A0ABDAC" w14:textId="77777777" w:rsidTr="005E5919">
        <w:tc>
          <w:tcPr>
            <w:tcW w:w="515" w:type="dxa"/>
          </w:tcPr>
          <w:p w14:paraId="60A32B11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Pr="00F37A47">
              <w:rPr>
                <w:sz w:val="16"/>
                <w:szCs w:val="16"/>
              </w:rPr>
              <w:t>.</w:t>
            </w:r>
          </w:p>
        </w:tc>
        <w:tc>
          <w:tcPr>
            <w:tcW w:w="8841" w:type="dxa"/>
          </w:tcPr>
          <w:p w14:paraId="6EB81040" w14:textId="77777777" w:rsidR="00BC4AC3" w:rsidRPr="00F37A47" w:rsidRDefault="00BC4AC3" w:rsidP="00BC4AC3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>Festlegungen zu</w:t>
            </w:r>
            <w:r>
              <w:rPr>
                <w:bCs/>
                <w:sz w:val="16"/>
                <w:szCs w:val="16"/>
              </w:rPr>
              <w:t>m</w:t>
            </w:r>
            <w:r w:rsidRPr="00F37A47">
              <w:rPr>
                <w:bCs/>
                <w:sz w:val="16"/>
                <w:szCs w:val="16"/>
              </w:rPr>
              <w:t xml:space="preserve"> </w:t>
            </w:r>
            <w:r w:rsidRPr="00C618BC">
              <w:rPr>
                <w:b/>
                <w:bCs/>
                <w:sz w:val="16"/>
                <w:szCs w:val="16"/>
              </w:rPr>
              <w:t>Nachschausystem</w:t>
            </w:r>
          </w:p>
        </w:tc>
        <w:tc>
          <w:tcPr>
            <w:tcW w:w="1417" w:type="dxa"/>
          </w:tcPr>
          <w:p w14:paraId="265468BA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F427C9E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51 I Nr. </w:t>
            </w:r>
            <w:r w:rsidR="00BC4AC3">
              <w:rPr>
                <w:sz w:val="16"/>
                <w:szCs w:val="16"/>
              </w:rPr>
              <w:t xml:space="preserve">15, </w:t>
            </w:r>
            <w:r w:rsidR="00BC4AC3" w:rsidRPr="00F37A47">
              <w:rPr>
                <w:sz w:val="16"/>
                <w:szCs w:val="16"/>
              </w:rPr>
              <w:t>49, 63</w:t>
            </w:r>
          </w:p>
        </w:tc>
        <w:tc>
          <w:tcPr>
            <w:tcW w:w="2268" w:type="dxa"/>
          </w:tcPr>
          <w:p w14:paraId="04B37319" w14:textId="77777777" w:rsidR="00BC4AC3" w:rsidRDefault="00BC4AC3" w:rsidP="00BC4AC3">
            <w:pPr>
              <w:spacing w:before="0"/>
              <w:jc w:val="center"/>
            </w:pP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7353344F" w14:textId="77777777" w:rsidR="00BC4AC3" w:rsidRPr="00F37A47" w:rsidRDefault="002B479E" w:rsidP="00BC4AC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Ein Nachschauverantwortlicher kümmert sich um die professionelle Durchführung (System)</w:t>
            </w:r>
            <w:r w:rsidR="002D40D5">
              <w:rPr>
                <w:sz w:val="16"/>
                <w:szCs w:val="16"/>
              </w:rPr>
              <w:t xml:space="preserve">, leitet das Nachschau-Team und berichtet </w:t>
            </w:r>
            <w:r w:rsidR="00880A04">
              <w:rPr>
                <w:sz w:val="16"/>
                <w:szCs w:val="16"/>
              </w:rPr>
              <w:t xml:space="preserve">direkt </w:t>
            </w:r>
            <w:r w:rsidR="002D40D5">
              <w:rPr>
                <w:sz w:val="16"/>
                <w:szCs w:val="16"/>
              </w:rPr>
              <w:t>an die Praxisleitung</w:t>
            </w:r>
          </w:p>
        </w:tc>
      </w:tr>
      <w:tr w:rsidR="00BC4AC3" w:rsidRPr="00F37A47" w14:paraId="5842C982" w14:textId="77777777" w:rsidTr="005E5919">
        <w:tc>
          <w:tcPr>
            <w:tcW w:w="515" w:type="dxa"/>
          </w:tcPr>
          <w:p w14:paraId="691B5CCD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0</w:t>
            </w:r>
            <w:r w:rsidRPr="00F37A47">
              <w:rPr>
                <w:sz w:val="16"/>
                <w:szCs w:val="16"/>
              </w:rPr>
              <w:t>.</w:t>
            </w:r>
          </w:p>
        </w:tc>
        <w:tc>
          <w:tcPr>
            <w:tcW w:w="8841" w:type="dxa"/>
          </w:tcPr>
          <w:p w14:paraId="59C42533" w14:textId="77777777" w:rsidR="00BC4AC3" w:rsidRPr="00F37A47" w:rsidRDefault="00BC4AC3" w:rsidP="00BC4AC3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Mitarbeiterbeurteilung: </w:t>
            </w:r>
            <w:r w:rsidRPr="00C618BC">
              <w:rPr>
                <w:b/>
                <w:bCs/>
                <w:sz w:val="16"/>
                <w:szCs w:val="16"/>
              </w:rPr>
              <w:t>Leistungsbewertung</w:t>
            </w:r>
            <w:r w:rsidRPr="00F37A47">
              <w:rPr>
                <w:bCs/>
                <w:sz w:val="16"/>
                <w:szCs w:val="16"/>
              </w:rPr>
              <w:t xml:space="preserve"> entkoppelt von Nichtprüfungsumsätzen bei Prüfungsmandaten</w:t>
            </w:r>
          </w:p>
        </w:tc>
        <w:tc>
          <w:tcPr>
            <w:tcW w:w="1417" w:type="dxa"/>
          </w:tcPr>
          <w:p w14:paraId="54D3F19D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61E8F6F0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</w:t>
            </w:r>
            <w:r w:rsidR="00BC4AC3" w:rsidRPr="00F37A47">
              <w:rPr>
                <w:sz w:val="16"/>
                <w:szCs w:val="16"/>
              </w:rPr>
              <w:t>61 Abs. 1 Nr. 1</w:t>
            </w:r>
          </w:p>
        </w:tc>
        <w:tc>
          <w:tcPr>
            <w:tcW w:w="2268" w:type="dxa"/>
          </w:tcPr>
          <w:p w14:paraId="41564C66" w14:textId="77777777" w:rsidR="00BC4AC3" w:rsidRDefault="00BC4AC3" w:rsidP="00BC4AC3">
            <w:pPr>
              <w:spacing w:before="0"/>
              <w:jc w:val="center"/>
            </w:pP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26BDBE85" w14:textId="77777777" w:rsidR="00BC4AC3" w:rsidRPr="00F37A47" w:rsidRDefault="002B479E" w:rsidP="00BC4AC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Sicherstellung durch </w:t>
            </w:r>
            <w:r w:rsidR="00880A04">
              <w:rPr>
                <w:sz w:val="16"/>
                <w:szCs w:val="16"/>
              </w:rPr>
              <w:t xml:space="preserve">einen </w:t>
            </w:r>
            <w:r>
              <w:rPr>
                <w:sz w:val="16"/>
                <w:szCs w:val="16"/>
              </w:rPr>
              <w:t>Verhaltenskodex</w:t>
            </w:r>
          </w:p>
        </w:tc>
      </w:tr>
      <w:tr w:rsidR="00BC4AC3" w:rsidRPr="00F37A47" w14:paraId="033D8D75" w14:textId="77777777" w:rsidTr="005E5919">
        <w:tc>
          <w:tcPr>
            <w:tcW w:w="515" w:type="dxa"/>
          </w:tcPr>
          <w:p w14:paraId="15396E39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  <w:r w:rsidRPr="00F37A47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1</w:t>
            </w:r>
            <w:r w:rsidRPr="00F37A47">
              <w:rPr>
                <w:sz w:val="16"/>
                <w:szCs w:val="16"/>
              </w:rPr>
              <w:t>.</w:t>
            </w:r>
          </w:p>
        </w:tc>
        <w:tc>
          <w:tcPr>
            <w:tcW w:w="8841" w:type="dxa"/>
          </w:tcPr>
          <w:p w14:paraId="57464D0F" w14:textId="77777777" w:rsidR="00BC4AC3" w:rsidRPr="00F37A47" w:rsidRDefault="00BC4AC3" w:rsidP="00BC4AC3">
            <w:pPr>
              <w:spacing w:before="0"/>
              <w:jc w:val="left"/>
              <w:rPr>
                <w:bCs/>
                <w:sz w:val="16"/>
                <w:szCs w:val="16"/>
              </w:rPr>
            </w:pPr>
            <w:r w:rsidRPr="00F37A47">
              <w:rPr>
                <w:bCs/>
                <w:sz w:val="16"/>
                <w:szCs w:val="16"/>
              </w:rPr>
              <w:t xml:space="preserve">Personalwesen: </w:t>
            </w:r>
            <w:r w:rsidRPr="00C618BC">
              <w:rPr>
                <w:b/>
                <w:bCs/>
                <w:sz w:val="16"/>
                <w:szCs w:val="16"/>
              </w:rPr>
              <w:t>Anreizsysteme für Mitarbeiter</w:t>
            </w:r>
            <w:r w:rsidRPr="00F37A47">
              <w:rPr>
                <w:bCs/>
                <w:sz w:val="16"/>
                <w:szCs w:val="16"/>
              </w:rPr>
              <w:t xml:space="preserve"> zur Steigerung der Qualität / des Qualitätsbewusstseins</w:t>
            </w:r>
          </w:p>
        </w:tc>
        <w:tc>
          <w:tcPr>
            <w:tcW w:w="1417" w:type="dxa"/>
          </w:tcPr>
          <w:p w14:paraId="3F0715CF" w14:textId="77777777" w:rsidR="00BC4AC3" w:rsidRPr="00F37A47" w:rsidRDefault="00BC4AC3" w:rsidP="00BC4AC3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0DDC8C7B" w14:textId="77777777" w:rsidR="00BC4AC3" w:rsidRPr="00F37A47" w:rsidRDefault="005E5919" w:rsidP="00BC4AC3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§ </w:t>
            </w:r>
            <w:r w:rsidR="00BC4AC3" w:rsidRPr="00F37A47">
              <w:rPr>
                <w:sz w:val="16"/>
                <w:szCs w:val="16"/>
              </w:rPr>
              <w:t>61 Abs. 2 Nr. 1</w:t>
            </w:r>
          </w:p>
        </w:tc>
        <w:tc>
          <w:tcPr>
            <w:tcW w:w="2268" w:type="dxa"/>
          </w:tcPr>
          <w:p w14:paraId="6105FBD6" w14:textId="77777777" w:rsidR="00BC4AC3" w:rsidRDefault="00BC4AC3" w:rsidP="00BC4AC3">
            <w:pPr>
              <w:spacing w:before="0"/>
              <w:jc w:val="center"/>
            </w:pPr>
            <w:r w:rsidRPr="00514EF9">
              <w:rPr>
                <w:b/>
                <w:color w:val="FF0000"/>
                <w:sz w:val="16"/>
                <w:szCs w:val="16"/>
              </w:rPr>
              <w:t>hoch</w:t>
            </w:r>
          </w:p>
        </w:tc>
        <w:tc>
          <w:tcPr>
            <w:tcW w:w="6237" w:type="dxa"/>
          </w:tcPr>
          <w:p w14:paraId="3D9B2093" w14:textId="77777777" w:rsidR="00BC4AC3" w:rsidRPr="00F37A47" w:rsidRDefault="002B479E" w:rsidP="00BC4AC3">
            <w:pPr>
              <w:spacing w:befor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Verfahren zur Qualitätssteigerung</w:t>
            </w:r>
            <w:r w:rsidR="002D40D5">
              <w:rPr>
                <w:sz w:val="16"/>
                <w:szCs w:val="16"/>
              </w:rPr>
              <w:t>, arbeitsrechtliche Regelungen</w:t>
            </w:r>
          </w:p>
        </w:tc>
      </w:tr>
    </w:tbl>
    <w:p w14:paraId="6B68841D" w14:textId="77777777" w:rsidR="00CB6F05" w:rsidRPr="005E5919" w:rsidRDefault="00CB6F05" w:rsidP="00BF4AA9">
      <w:pPr>
        <w:spacing w:before="0"/>
        <w:jc w:val="left"/>
        <w:rPr>
          <w:sz w:val="12"/>
        </w:rPr>
      </w:pPr>
    </w:p>
    <w:sectPr w:rsidR="00CB6F05" w:rsidRPr="005E5919" w:rsidSect="00E31ED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23814" w:h="16839" w:orient="landscape" w:code="8"/>
      <w:pgMar w:top="1134" w:right="1701" w:bottom="1418" w:left="1134" w:header="1134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0E2B57" w14:textId="77777777" w:rsidR="00DB6368" w:rsidRDefault="00DB6368">
      <w:pPr>
        <w:spacing w:before="0"/>
      </w:pPr>
      <w:r>
        <w:separator/>
      </w:r>
    </w:p>
  </w:endnote>
  <w:endnote w:type="continuationSeparator" w:id="0">
    <w:p w14:paraId="69936AF9" w14:textId="77777777" w:rsidR="00DB6368" w:rsidRDefault="00DB6368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Futura M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utura-Book">
    <w:altName w:val="Vrinda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64691" w14:textId="77777777" w:rsidR="001E1F96" w:rsidRPr="00264DD0" w:rsidRDefault="00264DD0" w:rsidP="00264DD0">
    <w:pPr>
      <w:tabs>
        <w:tab w:val="center" w:pos="4536"/>
        <w:tab w:val="right" w:pos="9072"/>
      </w:tabs>
      <w:spacing w:before="520" w:after="120"/>
      <w:jc w:val="center"/>
      <w:rPr>
        <w:rFonts w:eastAsiaTheme="minorHAnsi"/>
        <w:sz w:val="20"/>
        <w:lang w:eastAsia="en-US"/>
      </w:rPr>
    </w:pPr>
    <w:r w:rsidRPr="006C672A">
      <w:rPr>
        <w:sz w:val="20"/>
      </w:rPr>
      <w:t xml:space="preserve">Seite </w:t>
    </w:r>
    <w:r w:rsidRPr="006C672A">
      <w:rPr>
        <w:rFonts w:eastAsiaTheme="minorHAnsi" w:cstheme="minorBidi"/>
        <w:sz w:val="20"/>
        <w:lang w:eastAsia="en-US"/>
      </w:rPr>
      <w:fldChar w:fldCharType="begin"/>
    </w:r>
    <w:r w:rsidRPr="006C672A">
      <w:rPr>
        <w:rFonts w:eastAsiaTheme="minorHAnsi" w:cstheme="minorBidi"/>
        <w:sz w:val="20"/>
        <w:lang w:eastAsia="en-US"/>
      </w:rPr>
      <w:instrText>PAGE   \* MERGEFORMAT</w:instrText>
    </w:r>
    <w:r w:rsidRPr="006C672A">
      <w:rPr>
        <w:rFonts w:eastAsiaTheme="minorHAnsi" w:cstheme="minorBidi"/>
        <w:sz w:val="20"/>
        <w:lang w:eastAsia="en-US"/>
      </w:rPr>
      <w:fldChar w:fldCharType="separate"/>
    </w:r>
    <w:r>
      <w:rPr>
        <w:rFonts w:eastAsiaTheme="minorHAnsi" w:cstheme="minorBidi"/>
        <w:sz w:val="20"/>
        <w:lang w:eastAsia="en-US"/>
      </w:rPr>
      <w:t>1</w:t>
    </w:r>
    <w:r w:rsidRPr="006C672A">
      <w:rPr>
        <w:rFonts w:eastAsiaTheme="minorHAnsi" w:cstheme="minorBidi"/>
        <w:sz w:val="20"/>
        <w:lang w:eastAsia="en-US"/>
      </w:rPr>
      <w:fldChar w:fldCharType="end"/>
    </w:r>
    <w:r w:rsidRPr="006C672A">
      <w:rPr>
        <w:rFonts w:asciiTheme="minorHAnsi" w:eastAsiaTheme="minorHAnsi" w:hAnsiTheme="minorHAnsi" w:cstheme="minorBidi"/>
        <w:sz w:val="20"/>
        <w:lang w:eastAsia="en-US"/>
      </w:rPr>
      <w:t xml:space="preserve"> </w:t>
    </w:r>
    <w:sdt>
      <w:sdtPr>
        <w:rPr>
          <w:rFonts w:asciiTheme="minorHAnsi" w:eastAsiaTheme="minorHAnsi" w:hAnsiTheme="minorHAnsi" w:cstheme="minorBidi"/>
          <w:sz w:val="20"/>
          <w:lang w:eastAsia="en-US"/>
        </w:rPr>
        <w:id w:val="1928542815"/>
        <w:docPartObj>
          <w:docPartGallery w:val="Page Numbers (Top of Page)"/>
          <w:docPartUnique/>
        </w:docPartObj>
      </w:sdtPr>
      <w:sdtEndPr/>
      <w:sdtContent>
        <w:r w:rsidRPr="006C672A">
          <w:rPr>
            <w:rFonts w:eastAsiaTheme="minorHAnsi" w:cstheme="minorBidi"/>
            <w:sz w:val="20"/>
            <w:lang w:eastAsia="en-US"/>
          </w:rPr>
          <w:t xml:space="preserve">von </w:t>
        </w:r>
        <w:r w:rsidRPr="006C672A">
          <w:rPr>
            <w:rFonts w:eastAsiaTheme="minorHAnsi" w:cstheme="minorBidi"/>
            <w:sz w:val="20"/>
            <w:lang w:eastAsia="en-US"/>
          </w:rPr>
          <w:fldChar w:fldCharType="begin"/>
        </w:r>
        <w:r w:rsidRPr="006C672A">
          <w:rPr>
            <w:rFonts w:eastAsiaTheme="minorHAnsi" w:cstheme="minorBidi"/>
            <w:sz w:val="20"/>
            <w:lang w:eastAsia="en-US"/>
          </w:rPr>
          <w:instrText xml:space="preserve"> NUMPAGES  \* Arabic  \* MERGEFORMAT </w:instrText>
        </w:r>
        <w:r w:rsidRPr="006C672A">
          <w:rPr>
            <w:rFonts w:eastAsiaTheme="minorHAnsi" w:cstheme="minorBidi"/>
            <w:sz w:val="20"/>
            <w:lang w:eastAsia="en-US"/>
          </w:rPr>
          <w:fldChar w:fldCharType="separate"/>
        </w:r>
        <w:r>
          <w:rPr>
            <w:rFonts w:eastAsiaTheme="minorHAnsi" w:cstheme="minorBidi"/>
            <w:sz w:val="20"/>
            <w:lang w:eastAsia="en-US"/>
          </w:rPr>
          <w:t>2</w:t>
        </w:r>
        <w:r w:rsidRPr="006C672A">
          <w:rPr>
            <w:rFonts w:eastAsiaTheme="minorHAnsi" w:cstheme="minorBidi"/>
            <w:sz w:val="20"/>
            <w:lang w:eastAsia="en-US"/>
          </w:rPr>
          <w:fldChar w:fldCharType="end"/>
        </w:r>
      </w:sdtContent>
    </w:sdt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>
      <w:rPr>
        <w:sz w:val="20"/>
      </w:rPr>
      <w:tab/>
    </w:r>
    <w:r w:rsidRPr="00E211D2">
      <w:rPr>
        <w:rFonts w:eastAsiaTheme="minorHAnsi" w:cstheme="minorBidi"/>
        <w:b/>
        <w:color w:val="00B0F0"/>
        <w:sz w:val="20"/>
        <w:lang w:eastAsia="en-US"/>
      </w:rPr>
      <w:t>AUDfIT</w:t>
    </w:r>
    <w:r w:rsidRPr="00184E10">
      <w:rPr>
        <w:rFonts w:eastAsiaTheme="minorHAnsi" w:cstheme="minorBidi"/>
        <w:b/>
        <w:color w:val="00B0F0"/>
        <w:sz w:val="20"/>
        <w:vertAlign w:val="superscript"/>
        <w:lang w:eastAsia="en-US"/>
      </w:rPr>
      <w:t>®</w:t>
    </w:r>
    <w:r w:rsidRPr="00E211D2">
      <w:rPr>
        <w:rFonts w:eastAsiaTheme="minorHAnsi" w:cstheme="minorBidi"/>
        <w:b/>
        <w:color w:val="00B0F0"/>
        <w:sz w:val="20"/>
        <w:lang w:eastAsia="en-US"/>
      </w:rPr>
      <w:t xml:space="preserve">-Prüferhilfe </w:t>
    </w:r>
    <w:r>
      <w:rPr>
        <w:rFonts w:eastAsiaTheme="minorHAnsi" w:cstheme="minorBidi"/>
        <w:b/>
        <w:color w:val="00B0F0"/>
        <w:sz w:val="20"/>
        <w:lang w:eastAsia="en-US"/>
      </w:rPr>
      <w:t>X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bottom w:w="57" w:type="dxa"/>
      </w:tblCellMar>
      <w:tblLook w:val="04A0" w:firstRow="1" w:lastRow="0" w:firstColumn="1" w:lastColumn="0" w:noHBand="0" w:noVBand="1"/>
    </w:tblPr>
    <w:tblGrid>
      <w:gridCol w:w="6921"/>
      <w:gridCol w:w="7029"/>
      <w:gridCol w:w="7029"/>
    </w:tblGrid>
    <w:tr w:rsidR="00AE5613" w14:paraId="25374C9A" w14:textId="77777777" w:rsidTr="00AE5613">
      <w:trPr>
        <w:trHeight w:hRule="exact" w:val="1191"/>
      </w:trPr>
      <w:tc>
        <w:tcPr>
          <w:tcW w:w="6921" w:type="dxa"/>
          <w:vAlign w:val="bottom"/>
          <w:hideMark/>
        </w:tcPr>
        <w:p w14:paraId="2840097D" w14:textId="77777777" w:rsidR="00AE5613" w:rsidRPr="005F3383" w:rsidRDefault="00AE5613" w:rsidP="00AE5613">
          <w:pPr>
            <w:tabs>
              <w:tab w:val="left" w:pos="2100"/>
            </w:tabs>
            <w:spacing w:before="0"/>
            <w:jc w:val="left"/>
            <w:rPr>
              <w:rFonts w:eastAsiaTheme="minorHAnsi" w:cstheme="minorBidi"/>
              <w:sz w:val="20"/>
              <w:lang w:eastAsia="en-US"/>
            </w:rPr>
          </w:pPr>
          <w:r w:rsidRPr="005F3383">
            <w:rPr>
              <w:sz w:val="20"/>
            </w:rPr>
            <w:t xml:space="preserve">Seite 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begin"/>
          </w:r>
          <w:r w:rsidRPr="005F3383">
            <w:rPr>
              <w:rFonts w:eastAsiaTheme="minorHAnsi" w:cstheme="minorBidi"/>
              <w:sz w:val="20"/>
              <w:lang w:eastAsia="en-US"/>
            </w:rPr>
            <w:instrText>PAGE   \* MERGEFORMAT</w:instrTex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separate"/>
          </w:r>
          <w:r w:rsidRPr="005F3383">
            <w:rPr>
              <w:rFonts w:eastAsiaTheme="minorHAnsi" w:cstheme="minorBidi"/>
              <w:sz w:val="20"/>
              <w:lang w:eastAsia="en-US"/>
            </w:rPr>
            <w:t>1</w:t>
          </w:r>
          <w:r w:rsidRPr="005F3383">
            <w:rPr>
              <w:rFonts w:eastAsiaTheme="minorHAnsi" w:cstheme="minorBidi"/>
              <w:sz w:val="20"/>
              <w:lang w:eastAsia="en-US"/>
            </w:rPr>
            <w:fldChar w:fldCharType="end"/>
          </w:r>
          <w:r w:rsidRPr="005F3383">
            <w:rPr>
              <w:rFonts w:eastAsiaTheme="minorHAnsi" w:cstheme="minorBidi"/>
              <w:sz w:val="20"/>
              <w:lang w:eastAsia="en-US"/>
            </w:rPr>
            <w:t xml:space="preserve"> </w:t>
          </w:r>
          <w:sdt>
            <w:sdtPr>
              <w:rPr>
                <w:rFonts w:eastAsiaTheme="minorHAnsi" w:cstheme="minorBidi"/>
                <w:sz w:val="20"/>
                <w:lang w:eastAsia="en-US"/>
              </w:rPr>
              <w:id w:val="-1877616359"/>
              <w:docPartObj>
                <w:docPartGallery w:val="Page Numbers (Top of Page)"/>
                <w:docPartUnique/>
              </w:docPartObj>
            </w:sdtPr>
            <w:sdtEndPr/>
            <w:sdtContent>
              <w:r w:rsidRPr="005F3383">
                <w:rPr>
                  <w:rFonts w:eastAsiaTheme="minorHAnsi" w:cstheme="minorBidi"/>
                  <w:sz w:val="20"/>
                  <w:lang w:eastAsia="en-US"/>
                </w:rPr>
                <w:t xml:space="preserve">von 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begin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instrText xml:space="preserve"> NUMPAGES  \* Arabic  \* MERGEFORMAT </w:instrTex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separate"/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t>26</w:t>
              </w:r>
              <w:r w:rsidRPr="005F3383">
                <w:rPr>
                  <w:rFonts w:eastAsiaTheme="minorHAnsi" w:cstheme="minorBidi"/>
                  <w:sz w:val="20"/>
                  <w:lang w:eastAsia="en-US"/>
                </w:rPr>
                <w:fldChar w:fldCharType="end"/>
              </w:r>
            </w:sdtContent>
          </w:sdt>
        </w:p>
        <w:p w14:paraId="3BB8D382" w14:textId="77777777" w:rsidR="00AE5613" w:rsidRPr="005F3383" w:rsidRDefault="00AE5613" w:rsidP="00AE5613">
          <w:pPr>
            <w:tabs>
              <w:tab w:val="left" w:pos="2100"/>
            </w:tabs>
            <w:spacing w:before="0"/>
            <w:jc w:val="left"/>
            <w:rPr>
              <w:sz w:val="18"/>
              <w:szCs w:val="18"/>
            </w:rPr>
          </w:pPr>
          <w:r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>UQMS</w:t>
          </w:r>
          <w:r w:rsidRPr="005F3383">
            <w:rPr>
              <w:rFonts w:eastAsiaTheme="minorHAnsi" w:cstheme="minorBidi"/>
              <w:b/>
              <w:color w:val="00B0F0"/>
              <w:sz w:val="18"/>
              <w:szCs w:val="18"/>
              <w:lang w:eastAsia="en-US"/>
            </w:rPr>
            <w:t xml:space="preserve"> 2025</w:t>
          </w:r>
        </w:p>
      </w:tc>
      <w:tc>
        <w:tcPr>
          <w:tcW w:w="7029" w:type="dxa"/>
          <w:vAlign w:val="bottom"/>
          <w:hideMark/>
        </w:tcPr>
        <w:p w14:paraId="3C96E690" w14:textId="77777777" w:rsidR="00AE5613" w:rsidRDefault="00AE5613" w:rsidP="00AE5613">
          <w:pPr>
            <w:tabs>
              <w:tab w:val="center" w:pos="4536"/>
              <w:tab w:val="right" w:pos="9072"/>
              <w:tab w:val="left" w:pos="9781"/>
            </w:tabs>
            <w:spacing w:before="0"/>
            <w:jc w:val="center"/>
            <w:rPr>
              <w:sz w:val="20"/>
            </w:rPr>
          </w:pPr>
          <w:r>
            <w:rPr>
              <w:noProof/>
              <w:sz w:val="20"/>
            </w:rPr>
            <w:drawing>
              <wp:inline distT="0" distB="0" distL="0" distR="0" wp14:anchorId="47F10994" wp14:editId="05093CE0">
                <wp:extent cx="1447800" cy="395605"/>
                <wp:effectExtent l="0" t="0" r="0" b="4445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7800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9" w:type="dxa"/>
          <w:vAlign w:val="bottom"/>
          <w:hideMark/>
        </w:tcPr>
        <w:p w14:paraId="0417EEF8" w14:textId="77777777" w:rsidR="00AE5613" w:rsidRPr="0009625D" w:rsidRDefault="00AE5613" w:rsidP="00AE5613">
          <w:pPr>
            <w:tabs>
              <w:tab w:val="left" w:pos="1731"/>
            </w:tabs>
            <w:spacing w:before="0"/>
            <w:ind w:right="-110"/>
            <w:jc w:val="right"/>
            <w:rPr>
              <w:rFonts w:eastAsiaTheme="minorHAnsi" w:cstheme="minorBidi"/>
              <w:b/>
              <w:color w:val="00B0F0"/>
              <w:sz w:val="16"/>
              <w:szCs w:val="16"/>
              <w:lang w:eastAsia="en-US"/>
            </w:rPr>
          </w:pPr>
          <w:r w:rsidRPr="005F3383">
            <w:rPr>
              <w:rFonts w:eastAsiaTheme="minorHAnsi" w:cstheme="minorBidi"/>
              <w:b/>
              <w:color w:val="00B0F0"/>
              <w:sz w:val="20"/>
              <w:lang w:eastAsia="en-US"/>
            </w:rPr>
            <w:t>Praxishilfe</w:t>
          </w:r>
          <w:r>
            <w:rPr>
              <w:rFonts w:eastAsiaTheme="minorHAnsi" w:cstheme="minorBidi"/>
              <w:b/>
              <w:color w:val="00B0F0"/>
              <w:sz w:val="20"/>
              <w:lang w:eastAsia="en-US"/>
            </w:rPr>
            <w:t xml:space="preserve"> </w:t>
          </w:r>
          <w:r w:rsidR="00E847B8">
            <w:rPr>
              <w:rFonts w:eastAsiaTheme="minorHAnsi" w:cstheme="minorBidi"/>
              <w:b/>
              <w:color w:val="00B0F0"/>
              <w:sz w:val="20"/>
              <w:lang w:eastAsia="en-US"/>
            </w:rPr>
            <w:t>3/</w:t>
          </w:r>
          <w:r w:rsidR="00B3544A">
            <w:rPr>
              <w:rFonts w:eastAsiaTheme="minorHAnsi" w:cstheme="minorBidi"/>
              <w:b/>
              <w:color w:val="00B0F0"/>
              <w:sz w:val="20"/>
              <w:lang w:eastAsia="en-US"/>
            </w:rPr>
            <w:t>15</w:t>
          </w:r>
        </w:p>
      </w:tc>
    </w:tr>
  </w:tbl>
  <w:p w14:paraId="558285BD" w14:textId="77777777" w:rsidR="00E31EDA" w:rsidRPr="00CF7895" w:rsidRDefault="00E31EDA" w:rsidP="00E31EDA">
    <w:pPr>
      <w:pStyle w:val="Fuzeile"/>
      <w:spacing w:before="0"/>
      <w:rPr>
        <w:rFonts w:eastAsiaTheme="minorHAnsi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D4B38F" w14:textId="77777777" w:rsidR="00DB6368" w:rsidRPr="00EE217B" w:rsidRDefault="00DB6368" w:rsidP="00EA66E7">
      <w:pPr>
        <w:spacing w:before="0"/>
      </w:pPr>
      <w:r w:rsidRPr="00027F72">
        <w:separator/>
      </w:r>
      <w:r w:rsidRPr="00027F72">
        <w:separator/>
      </w:r>
    </w:p>
  </w:footnote>
  <w:footnote w:type="continuationSeparator" w:id="0">
    <w:p w14:paraId="2D0FD3E5" w14:textId="77777777" w:rsidR="00DB6368" w:rsidRPr="00711AB6" w:rsidRDefault="00DB6368" w:rsidP="00EA66E7">
      <w:pPr>
        <w:spacing w:before="0"/>
      </w:pPr>
      <w:r w:rsidRPr="00027F72">
        <w:separator/>
      </w:r>
      <w:r w:rsidRPr="00027F72"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CellMar>
        <w:top w:w="85" w:type="dxa"/>
        <w:bottom w:w="85" w:type="dxa"/>
      </w:tblCellMar>
      <w:tblLook w:val="04A0" w:firstRow="1" w:lastRow="0" w:firstColumn="1" w:lastColumn="0" w:noHBand="0" w:noVBand="1"/>
    </w:tblPr>
    <w:tblGrid>
      <w:gridCol w:w="10206"/>
      <w:gridCol w:w="1276"/>
      <w:gridCol w:w="1582"/>
      <w:gridCol w:w="1583"/>
      <w:gridCol w:w="1583"/>
      <w:gridCol w:w="1583"/>
      <w:gridCol w:w="1583"/>
      <w:gridCol w:w="1583"/>
    </w:tblGrid>
    <w:tr w:rsidR="00C650F7" w:rsidRPr="00D56DD7" w14:paraId="0228E7E7" w14:textId="77777777" w:rsidTr="00CB7108">
      <w:trPr>
        <w:cantSplit/>
        <w:trHeight w:val="1508"/>
      </w:trPr>
      <w:tc>
        <w:tcPr>
          <w:tcW w:w="10206" w:type="dxa"/>
          <w:tcBorders>
            <w:top w:val="nil"/>
            <w:left w:val="nil"/>
          </w:tcBorders>
        </w:tcPr>
        <w:p w14:paraId="4295A2DA" w14:textId="77777777" w:rsidR="00C650F7" w:rsidRPr="00AF7556" w:rsidRDefault="00C650F7" w:rsidP="00C650F7">
          <w:pPr>
            <w:spacing w:before="0"/>
            <w:jc w:val="left"/>
            <w:rPr>
              <w:sz w:val="20"/>
            </w:rPr>
          </w:pPr>
        </w:p>
      </w:tc>
      <w:tc>
        <w:tcPr>
          <w:tcW w:w="1276" w:type="dxa"/>
          <w:shd w:val="clear" w:color="auto" w:fill="D9D9D9" w:themeFill="background1" w:themeFillShade="D9"/>
          <w:vAlign w:val="center"/>
        </w:tcPr>
        <w:p w14:paraId="01956F4C" w14:textId="77777777" w:rsidR="00C650F7" w:rsidRDefault="00C650F7" w:rsidP="00C650F7">
          <w:pPr>
            <w:spacing w:before="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IDW QMS 1 (12.2021)</w:t>
          </w:r>
        </w:p>
        <w:p w14:paraId="5CDB71E0" w14:textId="77777777" w:rsidR="00C650F7" w:rsidRPr="00AF7556" w:rsidRDefault="00C650F7" w:rsidP="00C650F7">
          <w:pPr>
            <w:spacing w:before="0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TZ.</w:t>
          </w:r>
        </w:p>
      </w:tc>
      <w:tc>
        <w:tcPr>
          <w:tcW w:w="1582" w:type="dxa"/>
          <w:shd w:val="clear" w:color="auto" w:fill="D9D9D9" w:themeFill="background1" w:themeFillShade="D9"/>
          <w:textDirection w:val="btLr"/>
          <w:vAlign w:val="center"/>
        </w:tcPr>
        <w:p w14:paraId="69AC9237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Komplexität und operative Merkmale der WP-Praxis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1C72263E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strategische und operative Entscheidungen und Maßnahmen, Geschäftsprozesse sowie das Geschäftsmodell der WP-Praxis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6231DF54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Eigenschaften und Führungsstil der Praxisleitung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2E518C4F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Ressourcen der WP-Praxis, einschließlich von Dienstleistern bereitgestellte Ressourcen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098070AB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Umfeld der WP-Praxis und die für die WP-Praxis relevanten Gesetze, sonstige Rechtsvorschriften und Berufspflichten</w:t>
          </w:r>
        </w:p>
      </w:tc>
      <w:tc>
        <w:tcPr>
          <w:tcW w:w="1583" w:type="dxa"/>
          <w:shd w:val="clear" w:color="auto" w:fill="D9D9D9" w:themeFill="background1" w:themeFillShade="D9"/>
          <w:textDirection w:val="btLr"/>
          <w:vAlign w:val="center"/>
        </w:tcPr>
        <w:p w14:paraId="1F6F0BEB" w14:textId="77777777" w:rsidR="00C650F7" w:rsidRPr="00D56DD7" w:rsidRDefault="00C650F7" w:rsidP="00C650F7">
          <w:pPr>
            <w:spacing w:before="0"/>
            <w:ind w:left="113" w:right="113"/>
            <w:jc w:val="center"/>
            <w:rPr>
              <w:b/>
              <w:sz w:val="12"/>
            </w:rPr>
          </w:pPr>
          <w:r>
            <w:rPr>
              <w:b/>
              <w:sz w:val="12"/>
            </w:rPr>
            <w:t>im Falle einer Netzwerkzugehörigkeit, Art und Umfang etwaiger Netzwerkanforderungen oder Netzwerkdienstleistungen</w:t>
          </w:r>
        </w:p>
      </w:tc>
    </w:tr>
  </w:tbl>
  <w:p w14:paraId="76553EDD" w14:textId="77777777" w:rsidR="001E1F96" w:rsidRPr="00264DD0" w:rsidRDefault="001E1F96" w:rsidP="00B73242">
    <w:pPr>
      <w:pStyle w:val="Kopfzeile"/>
      <w:pBdr>
        <w:bottom w:val="none" w:sz="0" w:space="0" w:color="auto"/>
      </w:pBdr>
      <w:spacing w:before="0"/>
      <w:rPr>
        <w:sz w:val="8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83FFC4" w14:textId="77777777" w:rsidR="001E1F96" w:rsidRPr="00AF7556" w:rsidRDefault="001E1F96" w:rsidP="00870FFE">
    <w:pPr>
      <w:pStyle w:val="Kopfzeile"/>
      <w:pBdr>
        <w:bottom w:val="none" w:sz="0" w:space="0" w:color="auto"/>
      </w:pBdr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33C3F36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6A6458C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788D9E6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A2702E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F84E9B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E36C46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ECC18E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BE124A82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21058EA"/>
    <w:multiLevelType w:val="hybridMultilevel"/>
    <w:tmpl w:val="B13017AC"/>
    <w:lvl w:ilvl="0" w:tplc="1EB8D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54E1E8E"/>
    <w:multiLevelType w:val="hybridMultilevel"/>
    <w:tmpl w:val="CDD84CB2"/>
    <w:lvl w:ilvl="0" w:tplc="B2A0591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E8C411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F6E0A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1E4ACA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6006C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51A2C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B1657C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D4C50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BEAF9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083473C9"/>
    <w:multiLevelType w:val="hybridMultilevel"/>
    <w:tmpl w:val="745C77F8"/>
    <w:lvl w:ilvl="0" w:tplc="1D1C38B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9EE1EF3"/>
    <w:multiLevelType w:val="hybridMultilevel"/>
    <w:tmpl w:val="A878B244"/>
    <w:lvl w:ilvl="0" w:tplc="863E75AC">
      <w:start w:val="5"/>
      <w:numFmt w:val="decimal"/>
      <w:lvlText w:val="%1.1.3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A916FA"/>
    <w:multiLevelType w:val="hybridMultilevel"/>
    <w:tmpl w:val="6D7E1028"/>
    <w:lvl w:ilvl="0" w:tplc="9146AD0C">
      <w:start w:val="4"/>
      <w:numFmt w:val="decimal"/>
      <w:lvlText w:val="%1.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E40485"/>
    <w:multiLevelType w:val="hybridMultilevel"/>
    <w:tmpl w:val="8CF867BC"/>
    <w:lvl w:ilvl="0" w:tplc="F796C296">
      <w:start w:val="5"/>
      <w:numFmt w:val="decimal"/>
      <w:lvlText w:val="%1.1.4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C517C"/>
    <w:multiLevelType w:val="hybridMultilevel"/>
    <w:tmpl w:val="F04E83B2"/>
    <w:lvl w:ilvl="0" w:tplc="0407000B">
      <w:start w:val="1"/>
      <w:numFmt w:val="bullet"/>
      <w:pStyle w:val="Aufzhlungszeichen"/>
      <w:lvlText w:val=""/>
      <w:lvlJc w:val="left"/>
      <w:pPr>
        <w:ind w:left="1431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5" w15:restartNumberingAfterBreak="0">
    <w:nsid w:val="12D93969"/>
    <w:multiLevelType w:val="hybridMultilevel"/>
    <w:tmpl w:val="58ECBF30"/>
    <w:lvl w:ilvl="0" w:tplc="76761916">
      <w:start w:val="1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6143A6F"/>
    <w:multiLevelType w:val="multilevel"/>
    <w:tmpl w:val="5E5E9E74"/>
    <w:styleLink w:val="Listen1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7C853FE"/>
    <w:multiLevelType w:val="hybridMultilevel"/>
    <w:tmpl w:val="414A03A8"/>
    <w:lvl w:ilvl="0" w:tplc="03D41A2A">
      <w:start w:val="5"/>
      <w:numFmt w:val="decimal"/>
      <w:lvlText w:val="%1.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2A124F"/>
    <w:multiLevelType w:val="hybridMultilevel"/>
    <w:tmpl w:val="2C60E3A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1A6630F"/>
    <w:multiLevelType w:val="hybridMultilevel"/>
    <w:tmpl w:val="E0D4C9D0"/>
    <w:lvl w:ilvl="0" w:tplc="1EB8D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  <w:u w:color="000000" w:themeColor="text1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3416BB"/>
    <w:multiLevelType w:val="hybridMultilevel"/>
    <w:tmpl w:val="1EF0416E"/>
    <w:lvl w:ilvl="0" w:tplc="03FC3B74">
      <w:start w:val="1"/>
      <w:numFmt w:val="decimal"/>
      <w:lvlText w:val="%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6E4584"/>
    <w:multiLevelType w:val="hybridMultilevel"/>
    <w:tmpl w:val="8F74F5FC"/>
    <w:lvl w:ilvl="0" w:tplc="12DE334E">
      <w:start w:val="5"/>
      <w:numFmt w:val="decimal"/>
      <w:lvlText w:val="%1.1.6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30C39"/>
    <w:multiLevelType w:val="hybridMultilevel"/>
    <w:tmpl w:val="8A0670D0"/>
    <w:lvl w:ilvl="0" w:tplc="10D61F2E">
      <w:start w:val="4"/>
      <w:numFmt w:val="decimal"/>
      <w:lvlText w:val="%1.1.3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B57297"/>
    <w:multiLevelType w:val="hybridMultilevel"/>
    <w:tmpl w:val="712AFAF8"/>
    <w:lvl w:ilvl="0" w:tplc="BE5ED7B2">
      <w:start w:val="3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C4006"/>
    <w:multiLevelType w:val="hybridMultilevel"/>
    <w:tmpl w:val="E2D80B52"/>
    <w:lvl w:ilvl="0" w:tplc="FF645732">
      <w:start w:val="4"/>
      <w:numFmt w:val="decimal"/>
      <w:lvlText w:val="%1.1.1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9D71DC"/>
    <w:multiLevelType w:val="hybridMultilevel"/>
    <w:tmpl w:val="4628C72E"/>
    <w:lvl w:ilvl="0" w:tplc="C92E87F4">
      <w:start w:val="1"/>
      <w:numFmt w:val="lowerLetter"/>
      <w:pStyle w:val="Aufzhlungszeichen2"/>
      <w:lvlText w:val="%1."/>
      <w:lvlJc w:val="left"/>
      <w:pPr>
        <w:ind w:left="107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94" w:hanging="360"/>
      </w:pPr>
    </w:lvl>
    <w:lvl w:ilvl="2" w:tplc="0407001B" w:tentative="1">
      <w:start w:val="1"/>
      <w:numFmt w:val="lowerRoman"/>
      <w:lvlText w:val="%3."/>
      <w:lvlJc w:val="right"/>
      <w:pPr>
        <w:ind w:left="2514" w:hanging="180"/>
      </w:pPr>
    </w:lvl>
    <w:lvl w:ilvl="3" w:tplc="0407000F" w:tentative="1">
      <w:start w:val="1"/>
      <w:numFmt w:val="decimal"/>
      <w:lvlText w:val="%4."/>
      <w:lvlJc w:val="left"/>
      <w:pPr>
        <w:ind w:left="3234" w:hanging="360"/>
      </w:pPr>
    </w:lvl>
    <w:lvl w:ilvl="4" w:tplc="04070019" w:tentative="1">
      <w:start w:val="1"/>
      <w:numFmt w:val="lowerLetter"/>
      <w:lvlText w:val="%5."/>
      <w:lvlJc w:val="left"/>
      <w:pPr>
        <w:ind w:left="3954" w:hanging="360"/>
      </w:pPr>
    </w:lvl>
    <w:lvl w:ilvl="5" w:tplc="0407001B" w:tentative="1">
      <w:start w:val="1"/>
      <w:numFmt w:val="lowerRoman"/>
      <w:lvlText w:val="%6."/>
      <w:lvlJc w:val="right"/>
      <w:pPr>
        <w:ind w:left="4674" w:hanging="180"/>
      </w:pPr>
    </w:lvl>
    <w:lvl w:ilvl="6" w:tplc="0407000F" w:tentative="1">
      <w:start w:val="1"/>
      <w:numFmt w:val="decimal"/>
      <w:lvlText w:val="%7."/>
      <w:lvlJc w:val="left"/>
      <w:pPr>
        <w:ind w:left="5394" w:hanging="360"/>
      </w:pPr>
    </w:lvl>
    <w:lvl w:ilvl="7" w:tplc="04070019" w:tentative="1">
      <w:start w:val="1"/>
      <w:numFmt w:val="lowerLetter"/>
      <w:lvlText w:val="%8."/>
      <w:lvlJc w:val="left"/>
      <w:pPr>
        <w:ind w:left="6114" w:hanging="360"/>
      </w:pPr>
    </w:lvl>
    <w:lvl w:ilvl="8" w:tplc="0407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60F14698"/>
    <w:multiLevelType w:val="hybridMultilevel"/>
    <w:tmpl w:val="46EA0E6E"/>
    <w:lvl w:ilvl="0" w:tplc="8A08E87A">
      <w:start w:val="4"/>
      <w:numFmt w:val="decimal"/>
      <w:lvlText w:val="%1.1.4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070457D"/>
    <w:multiLevelType w:val="hybridMultilevel"/>
    <w:tmpl w:val="7E3C21A4"/>
    <w:lvl w:ilvl="0" w:tplc="0D164110">
      <w:start w:val="2"/>
      <w:numFmt w:val="decimal"/>
      <w:lvlText w:val="%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9146DD"/>
    <w:multiLevelType w:val="hybridMultilevel"/>
    <w:tmpl w:val="1456832E"/>
    <w:lvl w:ilvl="0" w:tplc="EB68B018">
      <w:start w:val="4"/>
      <w:numFmt w:val="decimal"/>
      <w:lvlText w:val="%1.1.2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1414C8"/>
    <w:multiLevelType w:val="hybridMultilevel"/>
    <w:tmpl w:val="C5168948"/>
    <w:lvl w:ilvl="0" w:tplc="B9B4CF06">
      <w:start w:val="3"/>
      <w:numFmt w:val="decimal"/>
      <w:lvlText w:val="%1.1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953365"/>
    <w:multiLevelType w:val="hybridMultilevel"/>
    <w:tmpl w:val="0E18FD6E"/>
    <w:lvl w:ilvl="0" w:tplc="C9684784">
      <w:start w:val="5"/>
      <w:numFmt w:val="decimal"/>
      <w:lvlText w:val="%1.1.5"/>
      <w:lvlJc w:val="left"/>
      <w:pPr>
        <w:ind w:left="360" w:hanging="360"/>
      </w:pPr>
      <w:rPr>
        <w:rFonts w:hint="default"/>
        <w:b w:val="0"/>
        <w:i w:val="0"/>
        <w:color w:val="000000" w:themeColor="text1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8A6FE6"/>
    <w:multiLevelType w:val="multilevel"/>
    <w:tmpl w:val="50121D20"/>
    <w:lvl w:ilvl="0">
      <w:start w:val="1"/>
      <w:numFmt w:val="decimal"/>
      <w:pStyle w:val="berschrift1"/>
      <w:lvlText w:val="%1."/>
      <w:lvlJc w:val="left"/>
      <w:pPr>
        <w:tabs>
          <w:tab w:val="num" w:pos="1105"/>
        </w:tabs>
        <w:ind w:left="1105" w:hanging="680"/>
      </w:pPr>
      <w:rPr>
        <w:rFonts w:ascii="Arial" w:eastAsiaTheme="minorHAnsi" w:hAnsi="Arial" w:cs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05"/>
        </w:tabs>
        <w:ind w:left="1105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1105"/>
        </w:tabs>
        <w:ind w:left="1105" w:hanging="68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85"/>
        </w:tabs>
        <w:ind w:left="2009" w:hanging="1584"/>
      </w:pPr>
    </w:lvl>
  </w:abstractNum>
  <w:num w:numId="1">
    <w:abstractNumId w:val="31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4"/>
  </w:num>
  <w:num w:numId="11">
    <w:abstractNumId w:val="25"/>
  </w:num>
  <w:num w:numId="12">
    <w:abstractNumId w:val="16"/>
  </w:num>
  <w:num w:numId="13">
    <w:abstractNumId w:val="19"/>
  </w:num>
  <w:num w:numId="14">
    <w:abstractNumId w:val="15"/>
  </w:num>
  <w:num w:numId="15">
    <w:abstractNumId w:val="20"/>
  </w:num>
  <w:num w:numId="16">
    <w:abstractNumId w:val="27"/>
  </w:num>
  <w:num w:numId="17">
    <w:abstractNumId w:val="23"/>
  </w:num>
  <w:num w:numId="18">
    <w:abstractNumId w:val="29"/>
  </w:num>
  <w:num w:numId="19">
    <w:abstractNumId w:val="24"/>
  </w:num>
  <w:num w:numId="20">
    <w:abstractNumId w:val="8"/>
  </w:num>
  <w:num w:numId="21">
    <w:abstractNumId w:val="12"/>
  </w:num>
  <w:num w:numId="22">
    <w:abstractNumId w:val="28"/>
  </w:num>
  <w:num w:numId="23">
    <w:abstractNumId w:val="26"/>
  </w:num>
  <w:num w:numId="24">
    <w:abstractNumId w:val="17"/>
  </w:num>
  <w:num w:numId="25">
    <w:abstractNumId w:val="11"/>
  </w:num>
  <w:num w:numId="26">
    <w:abstractNumId w:val="13"/>
  </w:num>
  <w:num w:numId="27">
    <w:abstractNumId w:val="30"/>
  </w:num>
  <w:num w:numId="28">
    <w:abstractNumId w:val="21"/>
  </w:num>
  <w:num w:numId="29">
    <w:abstractNumId w:val="22"/>
  </w:num>
  <w:num w:numId="30">
    <w:abstractNumId w:val="18"/>
  </w:num>
  <w:num w:numId="31">
    <w:abstractNumId w:val="10"/>
  </w:num>
  <w:num w:numId="32">
    <w:abstractNumId w:val="9"/>
  </w:num>
  <w:num w:numId="33">
    <w:abstractNumId w:val="3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357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6368"/>
    <w:rsid w:val="00002230"/>
    <w:rsid w:val="00002EED"/>
    <w:rsid w:val="000030A9"/>
    <w:rsid w:val="000046AF"/>
    <w:rsid w:val="0001477C"/>
    <w:rsid w:val="00016E2D"/>
    <w:rsid w:val="0003242D"/>
    <w:rsid w:val="0004061E"/>
    <w:rsid w:val="0004471A"/>
    <w:rsid w:val="0005326E"/>
    <w:rsid w:val="000616B8"/>
    <w:rsid w:val="000625BF"/>
    <w:rsid w:val="00064F40"/>
    <w:rsid w:val="000651DF"/>
    <w:rsid w:val="00070B53"/>
    <w:rsid w:val="00075E7C"/>
    <w:rsid w:val="00080B9A"/>
    <w:rsid w:val="000821D8"/>
    <w:rsid w:val="00086B8A"/>
    <w:rsid w:val="00087C1A"/>
    <w:rsid w:val="00097B2B"/>
    <w:rsid w:val="000B1337"/>
    <w:rsid w:val="000C1C5A"/>
    <w:rsid w:val="000C5DBD"/>
    <w:rsid w:val="000C6206"/>
    <w:rsid w:val="000D4E59"/>
    <w:rsid w:val="000D7290"/>
    <w:rsid w:val="000E26F7"/>
    <w:rsid w:val="000E5B5D"/>
    <w:rsid w:val="000E6836"/>
    <w:rsid w:val="000E7FEB"/>
    <w:rsid w:val="00100AFA"/>
    <w:rsid w:val="0010589A"/>
    <w:rsid w:val="00111AC6"/>
    <w:rsid w:val="001205E2"/>
    <w:rsid w:val="001209FD"/>
    <w:rsid w:val="001227C6"/>
    <w:rsid w:val="00137801"/>
    <w:rsid w:val="00143E58"/>
    <w:rsid w:val="00143F11"/>
    <w:rsid w:val="00144163"/>
    <w:rsid w:val="00145569"/>
    <w:rsid w:val="00155639"/>
    <w:rsid w:val="00162F29"/>
    <w:rsid w:val="00165A53"/>
    <w:rsid w:val="0019585B"/>
    <w:rsid w:val="001A1B58"/>
    <w:rsid w:val="001A3EB7"/>
    <w:rsid w:val="001A7A7E"/>
    <w:rsid w:val="001B2F46"/>
    <w:rsid w:val="001B3F50"/>
    <w:rsid w:val="001B5663"/>
    <w:rsid w:val="001B7E25"/>
    <w:rsid w:val="001C0D6B"/>
    <w:rsid w:val="001C1789"/>
    <w:rsid w:val="001C6A70"/>
    <w:rsid w:val="001D1F6B"/>
    <w:rsid w:val="001D22E2"/>
    <w:rsid w:val="001D2B42"/>
    <w:rsid w:val="001D5106"/>
    <w:rsid w:val="001D5562"/>
    <w:rsid w:val="001D6478"/>
    <w:rsid w:val="001E1F96"/>
    <w:rsid w:val="001E38E2"/>
    <w:rsid w:val="001E42DF"/>
    <w:rsid w:val="001E661C"/>
    <w:rsid w:val="001E7A82"/>
    <w:rsid w:val="001F04DD"/>
    <w:rsid w:val="001F31A5"/>
    <w:rsid w:val="001F4F66"/>
    <w:rsid w:val="00200DEF"/>
    <w:rsid w:val="002065BE"/>
    <w:rsid w:val="0021047B"/>
    <w:rsid w:val="00216D2F"/>
    <w:rsid w:val="00226806"/>
    <w:rsid w:val="00226C29"/>
    <w:rsid w:val="002305AB"/>
    <w:rsid w:val="00231F3E"/>
    <w:rsid w:val="0024506B"/>
    <w:rsid w:val="00246F2B"/>
    <w:rsid w:val="002524BA"/>
    <w:rsid w:val="00257647"/>
    <w:rsid w:val="00264DD0"/>
    <w:rsid w:val="00267C77"/>
    <w:rsid w:val="002717FB"/>
    <w:rsid w:val="002735BE"/>
    <w:rsid w:val="0027583C"/>
    <w:rsid w:val="00277292"/>
    <w:rsid w:val="00281DCE"/>
    <w:rsid w:val="0028255B"/>
    <w:rsid w:val="00284FA6"/>
    <w:rsid w:val="00285560"/>
    <w:rsid w:val="002904F9"/>
    <w:rsid w:val="00290924"/>
    <w:rsid w:val="0029592F"/>
    <w:rsid w:val="002970F8"/>
    <w:rsid w:val="002A064F"/>
    <w:rsid w:val="002B17CE"/>
    <w:rsid w:val="002B25D2"/>
    <w:rsid w:val="002B298F"/>
    <w:rsid w:val="002B479E"/>
    <w:rsid w:val="002C2AF5"/>
    <w:rsid w:val="002C3F20"/>
    <w:rsid w:val="002C4573"/>
    <w:rsid w:val="002D00CA"/>
    <w:rsid w:val="002D0908"/>
    <w:rsid w:val="002D40D5"/>
    <w:rsid w:val="002D5692"/>
    <w:rsid w:val="002D7E2D"/>
    <w:rsid w:val="002F09D8"/>
    <w:rsid w:val="002F6B99"/>
    <w:rsid w:val="002F771F"/>
    <w:rsid w:val="00304799"/>
    <w:rsid w:val="003200B6"/>
    <w:rsid w:val="00332181"/>
    <w:rsid w:val="00340216"/>
    <w:rsid w:val="00342964"/>
    <w:rsid w:val="00344881"/>
    <w:rsid w:val="00352142"/>
    <w:rsid w:val="00364269"/>
    <w:rsid w:val="0037102A"/>
    <w:rsid w:val="00376DCD"/>
    <w:rsid w:val="00380CF4"/>
    <w:rsid w:val="00382BCD"/>
    <w:rsid w:val="00386AA1"/>
    <w:rsid w:val="003932A1"/>
    <w:rsid w:val="00394DF0"/>
    <w:rsid w:val="003A0017"/>
    <w:rsid w:val="003A6CE0"/>
    <w:rsid w:val="003A6FEB"/>
    <w:rsid w:val="003B5297"/>
    <w:rsid w:val="003B7D75"/>
    <w:rsid w:val="003C7008"/>
    <w:rsid w:val="003D6429"/>
    <w:rsid w:val="003E348F"/>
    <w:rsid w:val="003F1944"/>
    <w:rsid w:val="003F1B18"/>
    <w:rsid w:val="00400C56"/>
    <w:rsid w:val="004120BE"/>
    <w:rsid w:val="0041402E"/>
    <w:rsid w:val="00424D52"/>
    <w:rsid w:val="00432E4E"/>
    <w:rsid w:val="00433509"/>
    <w:rsid w:val="00440D21"/>
    <w:rsid w:val="00445BB8"/>
    <w:rsid w:val="0044742E"/>
    <w:rsid w:val="00454705"/>
    <w:rsid w:val="0045474A"/>
    <w:rsid w:val="004571AF"/>
    <w:rsid w:val="00465DB3"/>
    <w:rsid w:val="00466137"/>
    <w:rsid w:val="004729E4"/>
    <w:rsid w:val="00474E52"/>
    <w:rsid w:val="00476B4A"/>
    <w:rsid w:val="004867BC"/>
    <w:rsid w:val="0049126F"/>
    <w:rsid w:val="004B2234"/>
    <w:rsid w:val="004B309E"/>
    <w:rsid w:val="004B5526"/>
    <w:rsid w:val="004B5A8E"/>
    <w:rsid w:val="004B6415"/>
    <w:rsid w:val="004C60FF"/>
    <w:rsid w:val="004D34BC"/>
    <w:rsid w:val="004D6C91"/>
    <w:rsid w:val="004E3751"/>
    <w:rsid w:val="004E699D"/>
    <w:rsid w:val="004E71A1"/>
    <w:rsid w:val="004F1C26"/>
    <w:rsid w:val="004F1E92"/>
    <w:rsid w:val="00500D3D"/>
    <w:rsid w:val="0050152B"/>
    <w:rsid w:val="005060F4"/>
    <w:rsid w:val="00514EF9"/>
    <w:rsid w:val="00523EE6"/>
    <w:rsid w:val="00525CDB"/>
    <w:rsid w:val="00527267"/>
    <w:rsid w:val="005401E5"/>
    <w:rsid w:val="00544525"/>
    <w:rsid w:val="00544891"/>
    <w:rsid w:val="005473EF"/>
    <w:rsid w:val="0055136F"/>
    <w:rsid w:val="0055156D"/>
    <w:rsid w:val="00554134"/>
    <w:rsid w:val="0056744F"/>
    <w:rsid w:val="00567521"/>
    <w:rsid w:val="00583AA1"/>
    <w:rsid w:val="005913EC"/>
    <w:rsid w:val="00591DFE"/>
    <w:rsid w:val="00591E6B"/>
    <w:rsid w:val="005921A2"/>
    <w:rsid w:val="00595994"/>
    <w:rsid w:val="005961B5"/>
    <w:rsid w:val="005967E6"/>
    <w:rsid w:val="005A12BC"/>
    <w:rsid w:val="005B12AC"/>
    <w:rsid w:val="005B3711"/>
    <w:rsid w:val="005B57D7"/>
    <w:rsid w:val="005B7F7F"/>
    <w:rsid w:val="005C502A"/>
    <w:rsid w:val="005C617E"/>
    <w:rsid w:val="005D26BD"/>
    <w:rsid w:val="005D2A74"/>
    <w:rsid w:val="005E07BD"/>
    <w:rsid w:val="005E0AB0"/>
    <w:rsid w:val="005E5919"/>
    <w:rsid w:val="005F4CFD"/>
    <w:rsid w:val="005F6F40"/>
    <w:rsid w:val="005F7764"/>
    <w:rsid w:val="00606EF1"/>
    <w:rsid w:val="00620CD2"/>
    <w:rsid w:val="006227C1"/>
    <w:rsid w:val="006232D0"/>
    <w:rsid w:val="00635300"/>
    <w:rsid w:val="006454CF"/>
    <w:rsid w:val="006477B4"/>
    <w:rsid w:val="0065198F"/>
    <w:rsid w:val="00666190"/>
    <w:rsid w:val="0066763B"/>
    <w:rsid w:val="0067180B"/>
    <w:rsid w:val="006820D2"/>
    <w:rsid w:val="00682AE9"/>
    <w:rsid w:val="0068416F"/>
    <w:rsid w:val="00684B37"/>
    <w:rsid w:val="00694BC7"/>
    <w:rsid w:val="006958D4"/>
    <w:rsid w:val="006A0B7C"/>
    <w:rsid w:val="006C1BCD"/>
    <w:rsid w:val="006C4228"/>
    <w:rsid w:val="006D45A1"/>
    <w:rsid w:val="006D6C1A"/>
    <w:rsid w:val="006E2135"/>
    <w:rsid w:val="006E22FC"/>
    <w:rsid w:val="006E24F6"/>
    <w:rsid w:val="006E2A55"/>
    <w:rsid w:val="006E7126"/>
    <w:rsid w:val="006E7B8F"/>
    <w:rsid w:val="006F08D9"/>
    <w:rsid w:val="006F098A"/>
    <w:rsid w:val="007026D1"/>
    <w:rsid w:val="00703CDF"/>
    <w:rsid w:val="007063B1"/>
    <w:rsid w:val="00711AB6"/>
    <w:rsid w:val="00716693"/>
    <w:rsid w:val="00716DD5"/>
    <w:rsid w:val="00720E5C"/>
    <w:rsid w:val="00722850"/>
    <w:rsid w:val="00722FFB"/>
    <w:rsid w:val="00744772"/>
    <w:rsid w:val="0075013A"/>
    <w:rsid w:val="00753ED8"/>
    <w:rsid w:val="00760D67"/>
    <w:rsid w:val="00763FC1"/>
    <w:rsid w:val="007648E0"/>
    <w:rsid w:val="00765666"/>
    <w:rsid w:val="007767B5"/>
    <w:rsid w:val="00780A60"/>
    <w:rsid w:val="00783EFB"/>
    <w:rsid w:val="00785B62"/>
    <w:rsid w:val="0078728B"/>
    <w:rsid w:val="00790130"/>
    <w:rsid w:val="00793A83"/>
    <w:rsid w:val="00796513"/>
    <w:rsid w:val="007A060E"/>
    <w:rsid w:val="007A3E0C"/>
    <w:rsid w:val="007A4744"/>
    <w:rsid w:val="007A5C0C"/>
    <w:rsid w:val="007C42EF"/>
    <w:rsid w:val="007D3976"/>
    <w:rsid w:val="007E0249"/>
    <w:rsid w:val="007F3A7C"/>
    <w:rsid w:val="007F4E97"/>
    <w:rsid w:val="00802ED4"/>
    <w:rsid w:val="00805892"/>
    <w:rsid w:val="00806FCF"/>
    <w:rsid w:val="0081072B"/>
    <w:rsid w:val="00830826"/>
    <w:rsid w:val="00830B20"/>
    <w:rsid w:val="00832991"/>
    <w:rsid w:val="00833554"/>
    <w:rsid w:val="0084265D"/>
    <w:rsid w:val="008471C9"/>
    <w:rsid w:val="008538B5"/>
    <w:rsid w:val="00855B99"/>
    <w:rsid w:val="00862DDF"/>
    <w:rsid w:val="00870FFE"/>
    <w:rsid w:val="00872C95"/>
    <w:rsid w:val="00872F5F"/>
    <w:rsid w:val="0087591D"/>
    <w:rsid w:val="008773DE"/>
    <w:rsid w:val="0088020C"/>
    <w:rsid w:val="00880A04"/>
    <w:rsid w:val="00884570"/>
    <w:rsid w:val="00887C76"/>
    <w:rsid w:val="00891EEA"/>
    <w:rsid w:val="0089402B"/>
    <w:rsid w:val="008976BA"/>
    <w:rsid w:val="008A5560"/>
    <w:rsid w:val="008C44B0"/>
    <w:rsid w:val="008C5F3E"/>
    <w:rsid w:val="008D1A8E"/>
    <w:rsid w:val="008D75D8"/>
    <w:rsid w:val="008E0FC7"/>
    <w:rsid w:val="00902F9C"/>
    <w:rsid w:val="00904763"/>
    <w:rsid w:val="009075A9"/>
    <w:rsid w:val="00907FDD"/>
    <w:rsid w:val="00915AA2"/>
    <w:rsid w:val="009212B4"/>
    <w:rsid w:val="00927146"/>
    <w:rsid w:val="00943EF4"/>
    <w:rsid w:val="009455FF"/>
    <w:rsid w:val="0097243A"/>
    <w:rsid w:val="009A6E64"/>
    <w:rsid w:val="009B3AEA"/>
    <w:rsid w:val="009C0E6A"/>
    <w:rsid w:val="009C2FF2"/>
    <w:rsid w:val="009C3DC0"/>
    <w:rsid w:val="009C65FD"/>
    <w:rsid w:val="009D0984"/>
    <w:rsid w:val="009D429E"/>
    <w:rsid w:val="009E083C"/>
    <w:rsid w:val="009E1FB1"/>
    <w:rsid w:val="009E4B89"/>
    <w:rsid w:val="009F0D5A"/>
    <w:rsid w:val="009F6E01"/>
    <w:rsid w:val="00A021C2"/>
    <w:rsid w:val="00A056D2"/>
    <w:rsid w:val="00A06317"/>
    <w:rsid w:val="00A06A33"/>
    <w:rsid w:val="00A07E2A"/>
    <w:rsid w:val="00A1344E"/>
    <w:rsid w:val="00A23461"/>
    <w:rsid w:val="00A237ED"/>
    <w:rsid w:val="00A27DD1"/>
    <w:rsid w:val="00A30A7B"/>
    <w:rsid w:val="00A31197"/>
    <w:rsid w:val="00A414A8"/>
    <w:rsid w:val="00A43F5D"/>
    <w:rsid w:val="00A44E91"/>
    <w:rsid w:val="00A5114A"/>
    <w:rsid w:val="00A613A1"/>
    <w:rsid w:val="00A649A3"/>
    <w:rsid w:val="00A7113B"/>
    <w:rsid w:val="00A75CE3"/>
    <w:rsid w:val="00A8486F"/>
    <w:rsid w:val="00A87BA7"/>
    <w:rsid w:val="00AC17EE"/>
    <w:rsid w:val="00AD1F27"/>
    <w:rsid w:val="00AE290A"/>
    <w:rsid w:val="00AE5613"/>
    <w:rsid w:val="00AF1983"/>
    <w:rsid w:val="00AF389E"/>
    <w:rsid w:val="00AF7556"/>
    <w:rsid w:val="00B03F9E"/>
    <w:rsid w:val="00B05028"/>
    <w:rsid w:val="00B13741"/>
    <w:rsid w:val="00B15817"/>
    <w:rsid w:val="00B22993"/>
    <w:rsid w:val="00B261B2"/>
    <w:rsid w:val="00B2748B"/>
    <w:rsid w:val="00B33615"/>
    <w:rsid w:val="00B3544A"/>
    <w:rsid w:val="00B47E26"/>
    <w:rsid w:val="00B53FD1"/>
    <w:rsid w:val="00B6324C"/>
    <w:rsid w:val="00B6345C"/>
    <w:rsid w:val="00B645D0"/>
    <w:rsid w:val="00B73242"/>
    <w:rsid w:val="00B77530"/>
    <w:rsid w:val="00BA02EC"/>
    <w:rsid w:val="00BA062A"/>
    <w:rsid w:val="00BA1564"/>
    <w:rsid w:val="00BA7590"/>
    <w:rsid w:val="00BB0F01"/>
    <w:rsid w:val="00BC4AC3"/>
    <w:rsid w:val="00BC6A51"/>
    <w:rsid w:val="00BD10FB"/>
    <w:rsid w:val="00BD2864"/>
    <w:rsid w:val="00BD37FF"/>
    <w:rsid w:val="00BD62C0"/>
    <w:rsid w:val="00BE368B"/>
    <w:rsid w:val="00BE6BB6"/>
    <w:rsid w:val="00BF0354"/>
    <w:rsid w:val="00BF4AA9"/>
    <w:rsid w:val="00BF5839"/>
    <w:rsid w:val="00BF7CF5"/>
    <w:rsid w:val="00BF7EB9"/>
    <w:rsid w:val="00C04872"/>
    <w:rsid w:val="00C071A4"/>
    <w:rsid w:val="00C07CF5"/>
    <w:rsid w:val="00C15AB3"/>
    <w:rsid w:val="00C1764A"/>
    <w:rsid w:val="00C20BD2"/>
    <w:rsid w:val="00C229CA"/>
    <w:rsid w:val="00C24E59"/>
    <w:rsid w:val="00C260C4"/>
    <w:rsid w:val="00C32D5B"/>
    <w:rsid w:val="00C43D74"/>
    <w:rsid w:val="00C43D90"/>
    <w:rsid w:val="00C470A2"/>
    <w:rsid w:val="00C60606"/>
    <w:rsid w:val="00C60C37"/>
    <w:rsid w:val="00C618BC"/>
    <w:rsid w:val="00C63E41"/>
    <w:rsid w:val="00C650F7"/>
    <w:rsid w:val="00C72EC3"/>
    <w:rsid w:val="00C8522D"/>
    <w:rsid w:val="00C91AC1"/>
    <w:rsid w:val="00C92F0B"/>
    <w:rsid w:val="00C940C7"/>
    <w:rsid w:val="00CA51A0"/>
    <w:rsid w:val="00CA6FFC"/>
    <w:rsid w:val="00CB24C7"/>
    <w:rsid w:val="00CB32BB"/>
    <w:rsid w:val="00CB6F05"/>
    <w:rsid w:val="00CB7F13"/>
    <w:rsid w:val="00CC19EF"/>
    <w:rsid w:val="00CD1A9A"/>
    <w:rsid w:val="00CE0534"/>
    <w:rsid w:val="00CE73C2"/>
    <w:rsid w:val="00CF7925"/>
    <w:rsid w:val="00D01DE6"/>
    <w:rsid w:val="00D13777"/>
    <w:rsid w:val="00D13BD1"/>
    <w:rsid w:val="00D16453"/>
    <w:rsid w:val="00D379A7"/>
    <w:rsid w:val="00D45365"/>
    <w:rsid w:val="00D547F8"/>
    <w:rsid w:val="00D56DD7"/>
    <w:rsid w:val="00D61222"/>
    <w:rsid w:val="00D739BD"/>
    <w:rsid w:val="00D919FB"/>
    <w:rsid w:val="00DA6374"/>
    <w:rsid w:val="00DB369C"/>
    <w:rsid w:val="00DB3B77"/>
    <w:rsid w:val="00DB4B10"/>
    <w:rsid w:val="00DB6368"/>
    <w:rsid w:val="00DD3447"/>
    <w:rsid w:val="00DD5810"/>
    <w:rsid w:val="00DE10AB"/>
    <w:rsid w:val="00DE2B44"/>
    <w:rsid w:val="00DE4199"/>
    <w:rsid w:val="00DF21A8"/>
    <w:rsid w:val="00DF6239"/>
    <w:rsid w:val="00E016C0"/>
    <w:rsid w:val="00E31EDA"/>
    <w:rsid w:val="00E342CA"/>
    <w:rsid w:val="00E34777"/>
    <w:rsid w:val="00E368C3"/>
    <w:rsid w:val="00E50734"/>
    <w:rsid w:val="00E52645"/>
    <w:rsid w:val="00E54CF5"/>
    <w:rsid w:val="00E57522"/>
    <w:rsid w:val="00E57793"/>
    <w:rsid w:val="00E61BCD"/>
    <w:rsid w:val="00E7680E"/>
    <w:rsid w:val="00E77518"/>
    <w:rsid w:val="00E81433"/>
    <w:rsid w:val="00E847B8"/>
    <w:rsid w:val="00E87B36"/>
    <w:rsid w:val="00E90A3B"/>
    <w:rsid w:val="00E971FB"/>
    <w:rsid w:val="00EA66E7"/>
    <w:rsid w:val="00EA74B3"/>
    <w:rsid w:val="00EB6849"/>
    <w:rsid w:val="00EC00F0"/>
    <w:rsid w:val="00EE0117"/>
    <w:rsid w:val="00EE217B"/>
    <w:rsid w:val="00EE3488"/>
    <w:rsid w:val="00EE42D8"/>
    <w:rsid w:val="00EE6C0E"/>
    <w:rsid w:val="00EF2558"/>
    <w:rsid w:val="00F029CC"/>
    <w:rsid w:val="00F02A61"/>
    <w:rsid w:val="00F2421E"/>
    <w:rsid w:val="00F2456F"/>
    <w:rsid w:val="00F24B3D"/>
    <w:rsid w:val="00F2622A"/>
    <w:rsid w:val="00F3121A"/>
    <w:rsid w:val="00F35247"/>
    <w:rsid w:val="00F37A47"/>
    <w:rsid w:val="00F44179"/>
    <w:rsid w:val="00F502F3"/>
    <w:rsid w:val="00F508B7"/>
    <w:rsid w:val="00F51F9C"/>
    <w:rsid w:val="00F552F4"/>
    <w:rsid w:val="00F579A0"/>
    <w:rsid w:val="00F60FA7"/>
    <w:rsid w:val="00F643D5"/>
    <w:rsid w:val="00F66222"/>
    <w:rsid w:val="00F66832"/>
    <w:rsid w:val="00F66961"/>
    <w:rsid w:val="00F672A4"/>
    <w:rsid w:val="00F72D8D"/>
    <w:rsid w:val="00F76C1A"/>
    <w:rsid w:val="00F80032"/>
    <w:rsid w:val="00F83817"/>
    <w:rsid w:val="00F87375"/>
    <w:rsid w:val="00F920AB"/>
    <w:rsid w:val="00F9332D"/>
    <w:rsid w:val="00F9768C"/>
    <w:rsid w:val="00FA1E51"/>
    <w:rsid w:val="00FA2931"/>
    <w:rsid w:val="00FB19BE"/>
    <w:rsid w:val="00FB4D4E"/>
    <w:rsid w:val="00FB74D4"/>
    <w:rsid w:val="00FD0600"/>
    <w:rsid w:val="00FD2893"/>
    <w:rsid w:val="00FD6CCC"/>
    <w:rsid w:val="00FE65A7"/>
    <w:rsid w:val="00FF1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,"/>
  <w:listSeparator w:val=";"/>
  <w14:docId w14:val="5A35FB43"/>
  <w15:docId w15:val="{AEB0F2B1-A329-44AB-8CE2-FB4BE4930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1E1F96"/>
    <w:pPr>
      <w:spacing w:before="120"/>
      <w:jc w:val="both"/>
    </w:pPr>
    <w:rPr>
      <w:rFonts w:ascii="Century Gothic" w:hAnsi="Century Gothic"/>
      <w:sz w:val="22"/>
    </w:rPr>
  </w:style>
  <w:style w:type="paragraph" w:styleId="berschrift1">
    <w:name w:val="heading 1"/>
    <w:basedOn w:val="Standard"/>
    <w:next w:val="Standardeinzug"/>
    <w:qFormat/>
    <w:rsid w:val="00364269"/>
    <w:pPr>
      <w:keepNext/>
      <w:pageBreakBefore/>
      <w:numPr>
        <w:numId w:val="1"/>
      </w:numPr>
      <w:suppressAutoHyphens/>
      <w:spacing w:before="0"/>
      <w:jc w:val="left"/>
      <w:outlineLvl w:val="0"/>
    </w:pPr>
    <w:rPr>
      <w:rFonts w:ascii="Futura Md BT" w:hAnsi="Futura Md BT"/>
      <w:b/>
      <w:color w:val="00A7DE"/>
      <w:kern w:val="28"/>
      <w:sz w:val="32"/>
    </w:rPr>
  </w:style>
  <w:style w:type="paragraph" w:styleId="berschrift2">
    <w:name w:val="heading 2"/>
    <w:basedOn w:val="berschrift1"/>
    <w:next w:val="Standardeinzug"/>
    <w:qFormat/>
    <w:rsid w:val="00A237ED"/>
    <w:pPr>
      <w:pageBreakBefore w:val="0"/>
      <w:numPr>
        <w:ilvl w:val="1"/>
      </w:numPr>
      <w:tabs>
        <w:tab w:val="left" w:pos="720"/>
      </w:tabs>
      <w:suppressAutoHyphens w:val="0"/>
      <w:spacing w:before="480"/>
      <w:ind w:left="709" w:hanging="709"/>
      <w:outlineLvl w:val="1"/>
    </w:pPr>
    <w:rPr>
      <w:sz w:val="28"/>
    </w:rPr>
  </w:style>
  <w:style w:type="paragraph" w:styleId="berschrift3">
    <w:name w:val="heading 3"/>
    <w:basedOn w:val="berschrift2"/>
    <w:next w:val="Standardeinzug"/>
    <w:qFormat/>
    <w:rsid w:val="00CB24C7"/>
    <w:pPr>
      <w:numPr>
        <w:ilvl w:val="2"/>
      </w:numPr>
      <w:spacing w:before="360"/>
      <w:ind w:left="709" w:hanging="709"/>
      <w:outlineLvl w:val="2"/>
    </w:pPr>
    <w:rPr>
      <w:sz w:val="24"/>
    </w:rPr>
  </w:style>
  <w:style w:type="paragraph" w:styleId="berschrift4">
    <w:name w:val="heading 4"/>
    <w:basedOn w:val="berschrift3"/>
    <w:next w:val="Standardeinzug"/>
    <w:qFormat/>
    <w:pPr>
      <w:numPr>
        <w:ilvl w:val="3"/>
      </w:numPr>
      <w:spacing w:before="240"/>
      <w:ind w:left="720" w:hanging="720"/>
      <w:outlineLvl w:val="3"/>
    </w:pPr>
    <w:rPr>
      <w:b w:val="0"/>
    </w:rPr>
  </w:style>
  <w:style w:type="paragraph" w:styleId="berschrift5">
    <w:name w:val="heading 5"/>
    <w:basedOn w:val="berschrift4"/>
    <w:next w:val="Standard"/>
    <w:pPr>
      <w:numPr>
        <w:ilvl w:val="4"/>
      </w:numPr>
      <w:ind w:left="720" w:hanging="720"/>
      <w:outlineLvl w:val="4"/>
    </w:pPr>
  </w:style>
  <w:style w:type="paragraph" w:styleId="berschrift6">
    <w:name w:val="heading 6"/>
    <w:basedOn w:val="berschrift5"/>
    <w:next w:val="Standard"/>
    <w:pPr>
      <w:numPr>
        <w:ilvl w:val="5"/>
      </w:numPr>
      <w:ind w:left="720" w:hanging="720"/>
      <w:outlineLvl w:val="5"/>
    </w:pPr>
  </w:style>
  <w:style w:type="paragraph" w:styleId="berschrift7">
    <w:name w:val="heading 7"/>
    <w:basedOn w:val="berschrift6"/>
    <w:next w:val="Standard"/>
    <w:pPr>
      <w:numPr>
        <w:ilvl w:val="6"/>
      </w:numPr>
      <w:ind w:left="720" w:hanging="720"/>
      <w:outlineLvl w:val="6"/>
    </w:pPr>
  </w:style>
  <w:style w:type="paragraph" w:styleId="berschrift8">
    <w:name w:val="heading 8"/>
    <w:basedOn w:val="berschrift7"/>
    <w:next w:val="Standard"/>
    <w:pPr>
      <w:numPr>
        <w:ilvl w:val="7"/>
      </w:numPr>
      <w:ind w:left="720" w:hanging="720"/>
      <w:outlineLvl w:val="7"/>
    </w:pPr>
  </w:style>
  <w:style w:type="paragraph" w:styleId="berschrift9">
    <w:name w:val="heading 9"/>
    <w:basedOn w:val="berschrift8"/>
    <w:next w:val="Standard"/>
    <w:pPr>
      <w:numPr>
        <w:ilvl w:val="8"/>
      </w:numPr>
      <w:ind w:left="720" w:hanging="72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semiHidden/>
    <w:rPr>
      <w:sz w:val="16"/>
    </w:rPr>
  </w:style>
  <w:style w:type="character" w:styleId="Hyperlink">
    <w:name w:val="Hyperlink"/>
    <w:semiHidden/>
    <w:rPr>
      <w:color w:val="0000FF"/>
      <w:u w:val="single"/>
    </w:rPr>
  </w:style>
  <w:style w:type="character" w:styleId="Seitenzahl">
    <w:name w:val="page number"/>
    <w:basedOn w:val="Absatz-Standardschriftart"/>
    <w:semiHidden/>
  </w:style>
  <w:style w:type="paragraph" w:styleId="Verzeichnis1">
    <w:name w:val="toc 1"/>
    <w:basedOn w:val="Standard"/>
    <w:next w:val="Standard"/>
    <w:autoRedefine/>
    <w:uiPriority w:val="39"/>
    <w:qFormat/>
    <w:pPr>
      <w:tabs>
        <w:tab w:val="right" w:leader="dot" w:pos="8505"/>
      </w:tabs>
      <w:spacing w:before="240"/>
      <w:ind w:left="680" w:right="424" w:hanging="680"/>
      <w:jc w:val="left"/>
    </w:pPr>
    <w:rPr>
      <w:b/>
      <w:noProof/>
    </w:rPr>
  </w:style>
  <w:style w:type="paragraph" w:styleId="Verzeichnis2">
    <w:name w:val="toc 2"/>
    <w:basedOn w:val="Verzeichnis1"/>
    <w:next w:val="Standard"/>
    <w:autoRedefine/>
    <w:uiPriority w:val="39"/>
    <w:qFormat/>
    <w:pPr>
      <w:tabs>
        <w:tab w:val="left" w:pos="680"/>
      </w:tabs>
      <w:spacing w:before="120"/>
    </w:pPr>
    <w:rPr>
      <w:b w:val="0"/>
    </w:rPr>
  </w:style>
  <w:style w:type="paragraph" w:styleId="Verzeichnis3">
    <w:name w:val="toc 3"/>
    <w:basedOn w:val="Verzeichnis2"/>
    <w:next w:val="Standard"/>
    <w:autoRedefine/>
    <w:uiPriority w:val="39"/>
    <w:qFormat/>
    <w:pPr>
      <w:tabs>
        <w:tab w:val="left" w:pos="1004"/>
      </w:tabs>
      <w:spacing w:before="60"/>
    </w:pPr>
  </w:style>
  <w:style w:type="paragraph" w:styleId="Umschlagabsenderadresse">
    <w:name w:val="envelope return"/>
    <w:basedOn w:val="Standard"/>
    <w:semiHidden/>
  </w:style>
  <w:style w:type="paragraph" w:styleId="Beschriftung">
    <w:name w:val="caption"/>
    <w:basedOn w:val="Standard"/>
    <w:next w:val="Standardeinzug"/>
    <w:qFormat/>
    <w:rsid w:val="0055156D"/>
    <w:pPr>
      <w:spacing w:before="0"/>
      <w:ind w:left="1985" w:hanging="1276"/>
      <w:jc w:val="left"/>
    </w:pPr>
    <w:rPr>
      <w:sz w:val="20"/>
    </w:rPr>
  </w:style>
  <w:style w:type="character" w:styleId="Funotenzeichen">
    <w:name w:val="footnote reference"/>
    <w:semiHidden/>
    <w:rsid w:val="00DD3447"/>
    <w:rPr>
      <w:szCs w:val="24"/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7126"/>
    <w:pPr>
      <w:spacing w:before="0"/>
    </w:pPr>
    <w:rPr>
      <w:rFonts w:ascii="Tahoma" w:hAnsi="Tahoma" w:cs="Tahoma"/>
      <w:sz w:val="16"/>
      <w:szCs w:val="16"/>
    </w:rPr>
  </w:style>
  <w:style w:type="paragraph" w:customStyle="1" w:styleId="Computerprogramm">
    <w:name w:val="Computerprogramm"/>
    <w:basedOn w:val="Standard"/>
    <w:rsid w:val="00002230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contextualSpacing/>
      <w:jc w:val="left"/>
    </w:pPr>
    <w:rPr>
      <w:noProof/>
      <w:sz w:val="20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E7126"/>
    <w:rPr>
      <w:rFonts w:ascii="Tahoma" w:hAnsi="Tahoma" w:cs="Tahoma"/>
      <w:sz w:val="16"/>
      <w:szCs w:val="16"/>
    </w:rPr>
  </w:style>
  <w:style w:type="paragraph" w:styleId="Literaturverzeichnis">
    <w:name w:val="Bibliography"/>
    <w:basedOn w:val="Standard"/>
    <w:autoRedefine/>
    <w:qFormat/>
    <w:rsid w:val="00002230"/>
    <w:pPr>
      <w:jc w:val="left"/>
    </w:pPr>
  </w:style>
  <w:style w:type="paragraph" w:styleId="Funotentext">
    <w:name w:val="footnote text"/>
    <w:basedOn w:val="Standard"/>
    <w:semiHidden/>
    <w:qFormat/>
    <w:rsid w:val="001E1F96"/>
    <w:pPr>
      <w:tabs>
        <w:tab w:val="left" w:pos="142"/>
      </w:tabs>
      <w:spacing w:before="60"/>
      <w:ind w:left="108" w:hanging="108"/>
      <w:jc w:val="left"/>
    </w:pPr>
    <w:rPr>
      <w:sz w:val="14"/>
    </w:rPr>
  </w:style>
  <w:style w:type="paragraph" w:styleId="Kopfzeile">
    <w:name w:val="header"/>
    <w:basedOn w:val="Standard"/>
    <w:semiHidden/>
    <w:pPr>
      <w:pBdr>
        <w:bottom w:val="single" w:sz="4" w:space="1" w:color="auto"/>
      </w:pBdr>
      <w:tabs>
        <w:tab w:val="right" w:pos="7938"/>
      </w:tabs>
    </w:pPr>
    <w:rPr>
      <w:sz w:val="20"/>
    </w:rPr>
  </w:style>
  <w:style w:type="paragraph" w:styleId="Abbildungsverzeichnis">
    <w:name w:val="table of figures"/>
    <w:basedOn w:val="Verzeichnis3"/>
    <w:next w:val="Standard"/>
    <w:autoRedefine/>
    <w:uiPriority w:val="99"/>
    <w:rsid w:val="00A613A1"/>
    <w:pPr>
      <w:tabs>
        <w:tab w:val="clear" w:pos="680"/>
        <w:tab w:val="clear" w:pos="1004"/>
        <w:tab w:val="clear" w:pos="8505"/>
        <w:tab w:val="right" w:leader="dot" w:pos="9072"/>
      </w:tabs>
      <w:ind w:left="709" w:hanging="709"/>
    </w:pPr>
  </w:style>
  <w:style w:type="paragraph" w:styleId="Aufzhlungszeichen2">
    <w:name w:val="List Bullet 2"/>
    <w:basedOn w:val="Listenabsatz"/>
    <w:next w:val="Standardeinzug"/>
    <w:qFormat/>
    <w:rsid w:val="0055156D"/>
    <w:pPr>
      <w:numPr>
        <w:numId w:val="11"/>
      </w:numPr>
      <w:spacing w:before="60" w:after="60"/>
      <w:ind w:left="1134" w:hanging="420"/>
      <w:contextualSpacing w:val="0"/>
    </w:pPr>
  </w:style>
  <w:style w:type="paragraph" w:customStyle="1" w:styleId="Abbildung">
    <w:name w:val="Abbildung"/>
    <w:basedOn w:val="Standard"/>
    <w:next w:val="Beschriftung"/>
    <w:qFormat/>
    <w:rsid w:val="00CB24C7"/>
    <w:pPr>
      <w:keepNext/>
      <w:ind w:left="709"/>
      <w:jc w:val="center"/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Aufzhlungszeichen">
    <w:name w:val="List Bullet"/>
    <w:basedOn w:val="Listenabsatz"/>
    <w:next w:val="Standardeinzug"/>
    <w:qFormat/>
    <w:rsid w:val="0055156D"/>
    <w:pPr>
      <w:numPr>
        <w:numId w:val="10"/>
      </w:numPr>
      <w:spacing w:before="60" w:after="60"/>
      <w:contextualSpacing w:val="0"/>
    </w:pPr>
  </w:style>
  <w:style w:type="paragraph" w:styleId="Zitat">
    <w:name w:val="Quote"/>
    <w:basedOn w:val="Standard"/>
    <w:qFormat/>
    <w:rsid w:val="005473EF"/>
    <w:pPr>
      <w:spacing w:before="0"/>
    </w:pPr>
    <w:rPr>
      <w:i/>
      <w:sz w:val="20"/>
    </w:rPr>
  </w:style>
  <w:style w:type="paragraph" w:styleId="Anrede">
    <w:name w:val="Salutation"/>
    <w:basedOn w:val="Standard"/>
    <w:next w:val="Standard"/>
    <w:semiHidden/>
  </w:style>
  <w:style w:type="paragraph" w:styleId="Blocktext">
    <w:name w:val="Block Text"/>
    <w:basedOn w:val="Standard"/>
    <w:semiHidden/>
    <w:pPr>
      <w:ind w:left="1440" w:right="1440"/>
    </w:pPr>
  </w:style>
  <w:style w:type="paragraph" w:styleId="Datum">
    <w:name w:val="Date"/>
    <w:basedOn w:val="Standard"/>
    <w:next w:val="Standard"/>
    <w:semiHidden/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styleId="Endnotentext">
    <w:name w:val="endnote text"/>
    <w:basedOn w:val="Standard"/>
    <w:semiHidden/>
  </w:style>
  <w:style w:type="paragraph" w:styleId="Fu-Endnotenberschrift">
    <w:name w:val="Note Heading"/>
    <w:basedOn w:val="Standard"/>
    <w:next w:val="Standard"/>
    <w:semiHidden/>
  </w:style>
  <w:style w:type="paragraph" w:styleId="Gruformel">
    <w:name w:val="Closing"/>
    <w:basedOn w:val="Standard"/>
    <w:semiHidden/>
    <w:pPr>
      <w:ind w:left="4252"/>
    </w:pPr>
  </w:style>
  <w:style w:type="paragraph" w:styleId="Index1">
    <w:name w:val="index 1"/>
    <w:basedOn w:val="Standard"/>
    <w:next w:val="Standard"/>
    <w:autoRedefine/>
    <w:uiPriority w:val="99"/>
    <w:semiHidden/>
    <w:pPr>
      <w:tabs>
        <w:tab w:val="right" w:leader="dot" w:pos="3598"/>
      </w:tabs>
      <w:ind w:left="198" w:hanging="198"/>
    </w:pPr>
    <w:rPr>
      <w:noProof/>
    </w:rPr>
  </w:style>
  <w:style w:type="paragraph" w:styleId="Index2">
    <w:name w:val="index 2"/>
    <w:basedOn w:val="Standard"/>
    <w:next w:val="Standard"/>
    <w:autoRedefine/>
    <w:semiHidden/>
    <w:pPr>
      <w:ind w:left="396" w:hanging="198"/>
    </w:pPr>
  </w:style>
  <w:style w:type="paragraph" w:styleId="Index3">
    <w:name w:val="index 3"/>
    <w:basedOn w:val="Standard"/>
    <w:next w:val="Standard"/>
    <w:autoRedefine/>
    <w:semiHidden/>
    <w:pPr>
      <w:ind w:left="601" w:hanging="198"/>
    </w:pPr>
  </w:style>
  <w:style w:type="paragraph" w:styleId="Index4">
    <w:name w:val="index 4"/>
    <w:basedOn w:val="Standard"/>
    <w:next w:val="Standard"/>
    <w:autoRedefine/>
    <w:semiHidden/>
    <w:pPr>
      <w:ind w:left="799" w:hanging="198"/>
    </w:pPr>
  </w:style>
  <w:style w:type="paragraph" w:styleId="Index5">
    <w:name w:val="index 5"/>
    <w:basedOn w:val="Standard"/>
    <w:next w:val="Standard"/>
    <w:autoRedefine/>
    <w:semiHidden/>
    <w:pPr>
      <w:ind w:left="997" w:hanging="198"/>
    </w:pPr>
  </w:style>
  <w:style w:type="paragraph" w:styleId="Index6">
    <w:name w:val="index 6"/>
    <w:basedOn w:val="Standard"/>
    <w:next w:val="Standard"/>
    <w:autoRedefine/>
    <w:semiHidden/>
    <w:pPr>
      <w:ind w:left="1196" w:hanging="198"/>
    </w:pPr>
  </w:style>
  <w:style w:type="paragraph" w:styleId="Index7">
    <w:name w:val="index 7"/>
    <w:basedOn w:val="Standard"/>
    <w:next w:val="Standard"/>
    <w:autoRedefine/>
    <w:semiHidden/>
    <w:pPr>
      <w:ind w:left="1400" w:hanging="198"/>
    </w:pPr>
  </w:style>
  <w:style w:type="paragraph" w:styleId="Index8">
    <w:name w:val="index 8"/>
    <w:basedOn w:val="Standard"/>
    <w:next w:val="Standard"/>
    <w:autoRedefine/>
    <w:semiHidden/>
    <w:pPr>
      <w:ind w:left="1598" w:hanging="198"/>
    </w:pPr>
  </w:style>
  <w:style w:type="paragraph" w:styleId="Index9">
    <w:name w:val="index 9"/>
    <w:basedOn w:val="Standard"/>
    <w:next w:val="Standard"/>
    <w:autoRedefine/>
    <w:semiHidden/>
    <w:pPr>
      <w:ind w:left="1797" w:hanging="198"/>
    </w:pPr>
  </w:style>
  <w:style w:type="paragraph" w:styleId="Indexberschrift">
    <w:name w:val="index heading"/>
    <w:basedOn w:val="Standard"/>
    <w:next w:val="Index1"/>
    <w:semiHidden/>
    <w:rPr>
      <w:b/>
    </w:rPr>
  </w:style>
  <w:style w:type="paragraph" w:styleId="Kommentartext">
    <w:name w:val="annotation text"/>
    <w:basedOn w:val="Standard"/>
    <w:link w:val="KommentartextZchn"/>
    <w:semiHidden/>
  </w:style>
  <w:style w:type="paragraph" w:styleId="Liste">
    <w:name w:val="List"/>
    <w:basedOn w:val="Standard"/>
    <w:semiHidden/>
    <w:pPr>
      <w:ind w:left="357" w:hanging="357"/>
    </w:pPr>
  </w:style>
  <w:style w:type="paragraph" w:styleId="Liste2">
    <w:name w:val="List 2"/>
    <w:basedOn w:val="Standard"/>
    <w:semiHidden/>
    <w:pPr>
      <w:ind w:left="714" w:hanging="357"/>
    </w:pPr>
  </w:style>
  <w:style w:type="paragraph" w:styleId="Liste3">
    <w:name w:val="List 3"/>
    <w:basedOn w:val="Standard"/>
    <w:semiHidden/>
    <w:pPr>
      <w:ind w:left="1077" w:hanging="357"/>
    </w:pPr>
  </w:style>
  <w:style w:type="paragraph" w:styleId="Liste4">
    <w:name w:val="List 4"/>
    <w:basedOn w:val="Standard"/>
    <w:semiHidden/>
    <w:pPr>
      <w:ind w:left="1434" w:hanging="357"/>
    </w:pPr>
  </w:style>
  <w:style w:type="paragraph" w:styleId="Liste5">
    <w:name w:val="List 5"/>
    <w:basedOn w:val="Standard"/>
    <w:semiHidden/>
    <w:pPr>
      <w:ind w:left="1797" w:hanging="357"/>
    </w:pPr>
  </w:style>
  <w:style w:type="paragraph" w:styleId="Listenfortsetzung">
    <w:name w:val="List Continue"/>
    <w:basedOn w:val="Standard"/>
    <w:semiHidden/>
    <w:pPr>
      <w:ind w:left="357"/>
    </w:pPr>
  </w:style>
  <w:style w:type="paragraph" w:styleId="Listenfortsetzung2">
    <w:name w:val="List Continue 2"/>
    <w:basedOn w:val="Standard"/>
    <w:semiHidden/>
    <w:pPr>
      <w:ind w:left="720"/>
    </w:pPr>
  </w:style>
  <w:style w:type="paragraph" w:styleId="Listenfortsetzung3">
    <w:name w:val="List Continue 3"/>
    <w:basedOn w:val="Standard"/>
    <w:semiHidden/>
    <w:pPr>
      <w:ind w:left="1077"/>
    </w:pPr>
  </w:style>
  <w:style w:type="paragraph" w:styleId="Listenfortsetzung4">
    <w:name w:val="List Continue 4"/>
    <w:basedOn w:val="Standard"/>
    <w:semiHidden/>
    <w:pPr>
      <w:ind w:left="1440"/>
    </w:pPr>
  </w:style>
  <w:style w:type="paragraph" w:styleId="Listenfortsetzung5">
    <w:name w:val="List Continue 5"/>
    <w:basedOn w:val="Standard"/>
    <w:semiHidden/>
    <w:pPr>
      <w:ind w:left="1797"/>
    </w:pPr>
  </w:style>
  <w:style w:type="paragraph" w:styleId="Listennummer">
    <w:name w:val="List Number"/>
    <w:basedOn w:val="Standard"/>
    <w:semiHidden/>
    <w:pPr>
      <w:numPr>
        <w:numId w:val="5"/>
      </w:numPr>
      <w:tabs>
        <w:tab w:val="clear" w:pos="360"/>
        <w:tab w:val="num" w:pos="357"/>
      </w:tabs>
      <w:ind w:left="357" w:hanging="357"/>
    </w:pPr>
  </w:style>
  <w:style w:type="paragraph" w:styleId="Listennummer2">
    <w:name w:val="List Number 2"/>
    <w:basedOn w:val="Standard"/>
    <w:semiHidden/>
    <w:pPr>
      <w:numPr>
        <w:numId w:val="6"/>
      </w:numPr>
      <w:tabs>
        <w:tab w:val="clear" w:pos="643"/>
        <w:tab w:val="num" w:pos="357"/>
      </w:tabs>
      <w:ind w:left="714" w:hanging="357"/>
    </w:pPr>
  </w:style>
  <w:style w:type="paragraph" w:styleId="Listennummer3">
    <w:name w:val="List Number 3"/>
    <w:basedOn w:val="Standard"/>
    <w:semiHidden/>
    <w:pPr>
      <w:numPr>
        <w:numId w:val="7"/>
      </w:numPr>
      <w:tabs>
        <w:tab w:val="clear" w:pos="926"/>
        <w:tab w:val="right" w:pos="1077"/>
      </w:tabs>
      <w:ind w:left="1077" w:hanging="357"/>
    </w:pPr>
  </w:style>
  <w:style w:type="paragraph" w:styleId="Listennummer4">
    <w:name w:val="List Number 4"/>
    <w:basedOn w:val="Standard"/>
    <w:semiHidden/>
    <w:pPr>
      <w:numPr>
        <w:numId w:val="8"/>
      </w:numPr>
      <w:tabs>
        <w:tab w:val="clear" w:pos="1209"/>
        <w:tab w:val="right" w:pos="1440"/>
      </w:tabs>
      <w:ind w:left="1434" w:hanging="357"/>
    </w:pPr>
  </w:style>
  <w:style w:type="paragraph" w:styleId="Listennummer5">
    <w:name w:val="List Number 5"/>
    <w:basedOn w:val="Standard"/>
    <w:semiHidden/>
    <w:pPr>
      <w:numPr>
        <w:numId w:val="9"/>
      </w:numPr>
      <w:tabs>
        <w:tab w:val="clear" w:pos="1492"/>
        <w:tab w:val="right" w:pos="1797"/>
      </w:tabs>
      <w:ind w:left="1797" w:hanging="357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Nachrichtenkopf">
    <w:name w:val="Message Header"/>
    <w:basedOn w:val="Standard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</w:style>
  <w:style w:type="paragraph" w:styleId="NurText">
    <w:name w:val="Plain Text"/>
    <w:basedOn w:val="Standard"/>
    <w:semiHidden/>
    <w:rPr>
      <w:rFonts w:ascii="Courier New" w:hAnsi="Courier New"/>
    </w:rPr>
  </w:style>
  <w:style w:type="paragraph" w:styleId="Standardeinzug">
    <w:name w:val="Normal Indent"/>
    <w:basedOn w:val="Standard"/>
    <w:qFormat/>
    <w:pPr>
      <w:ind w:left="708"/>
    </w:pPr>
  </w:style>
  <w:style w:type="paragraph" w:styleId="Textkrper">
    <w:name w:val="Body Text"/>
    <w:basedOn w:val="Standard"/>
    <w:semiHidden/>
    <w:pPr>
      <w:spacing w:after="120"/>
    </w:pPr>
  </w:style>
  <w:style w:type="paragraph" w:styleId="Textkrper2">
    <w:name w:val="Body Text 2"/>
    <w:basedOn w:val="Standard"/>
    <w:semiHidden/>
    <w:pPr>
      <w:spacing w:after="120" w:line="480" w:lineRule="auto"/>
    </w:pPr>
  </w:style>
  <w:style w:type="paragraph" w:styleId="Textkrper3">
    <w:name w:val="Body Text 3"/>
    <w:basedOn w:val="Standard"/>
    <w:semiHidden/>
    <w:pPr>
      <w:spacing w:after="120"/>
    </w:pPr>
    <w:rPr>
      <w:sz w:val="16"/>
    </w:rPr>
  </w:style>
  <w:style w:type="paragraph" w:styleId="Textkrper-Zeileneinzug">
    <w:name w:val="Body Text Indent"/>
    <w:basedOn w:val="Standard"/>
    <w:semiHidden/>
    <w:pPr>
      <w:spacing w:after="120"/>
      <w:ind w:left="283"/>
    </w:pPr>
  </w:style>
  <w:style w:type="paragraph" w:styleId="Textkrper-Einzug2">
    <w:name w:val="Body Text Indent 2"/>
    <w:basedOn w:val="Standard"/>
    <w:semiHidden/>
    <w:pPr>
      <w:spacing w:after="120" w:line="480" w:lineRule="auto"/>
      <w:ind w:left="283"/>
    </w:pPr>
  </w:style>
  <w:style w:type="paragraph" w:styleId="Textkrper-Einzug3">
    <w:name w:val="Body Text Indent 3"/>
    <w:basedOn w:val="Standard"/>
    <w:semiHidden/>
    <w:pPr>
      <w:spacing w:after="120"/>
      <w:ind w:left="283"/>
    </w:pPr>
    <w:rPr>
      <w:sz w:val="16"/>
    </w:rPr>
  </w:style>
  <w:style w:type="paragraph" w:styleId="Textkrper-Erstzeileneinzug">
    <w:name w:val="Body Text First Indent"/>
    <w:basedOn w:val="Textkrper"/>
    <w:semiHidden/>
    <w:pPr>
      <w:ind w:firstLine="210"/>
    </w:pPr>
  </w:style>
  <w:style w:type="paragraph" w:styleId="Textkrper-Erstzeileneinzug2">
    <w:name w:val="Body Text First Indent 2"/>
    <w:basedOn w:val="Textkrper-Zeileneinzug"/>
    <w:semiHidden/>
    <w:pPr>
      <w:ind w:firstLine="210"/>
    </w:pPr>
  </w:style>
  <w:style w:type="paragraph" w:styleId="Titel">
    <w:name w:val="Title"/>
    <w:basedOn w:val="Standard"/>
    <w:next w:val="Untertitel"/>
    <w:link w:val="TitelZchn"/>
    <w:qFormat/>
    <w:rsid w:val="00002230"/>
    <w:pPr>
      <w:suppressAutoHyphens/>
      <w:spacing w:before="0" w:line="360" w:lineRule="auto"/>
      <w:jc w:val="center"/>
    </w:pPr>
    <w:rPr>
      <w:b/>
      <w:kern w:val="28"/>
      <w:sz w:val="44"/>
    </w:rPr>
  </w:style>
  <w:style w:type="paragraph" w:styleId="Umschlagadresse">
    <w:name w:val="envelope address"/>
    <w:basedOn w:val="Standard"/>
    <w:semiHidden/>
    <w:pPr>
      <w:framePr w:w="4320" w:h="2160" w:hRule="exact" w:hSpace="141" w:wrap="auto" w:hAnchor="page" w:xAlign="center" w:yAlign="bottom"/>
      <w:ind w:left="1"/>
    </w:pPr>
  </w:style>
  <w:style w:type="paragraph" w:styleId="Unterschrift">
    <w:name w:val="Signature"/>
    <w:basedOn w:val="Standard"/>
    <w:semiHidden/>
    <w:pPr>
      <w:ind w:left="4252"/>
    </w:pPr>
  </w:style>
  <w:style w:type="paragraph" w:styleId="Untertitel">
    <w:name w:val="Subtitle"/>
    <w:basedOn w:val="Standard"/>
    <w:link w:val="UntertitelZchn"/>
    <w:qFormat/>
    <w:rsid w:val="00002230"/>
    <w:pPr>
      <w:suppressAutoHyphens/>
      <w:spacing w:before="240"/>
      <w:jc w:val="center"/>
    </w:pPr>
    <w:rPr>
      <w:sz w:val="32"/>
    </w:rPr>
  </w:style>
  <w:style w:type="paragraph" w:styleId="Verzeichnis4">
    <w:name w:val="toc 4"/>
    <w:basedOn w:val="Verzeichnis3"/>
    <w:next w:val="Standard"/>
    <w:autoRedefine/>
    <w:semiHidden/>
  </w:style>
  <w:style w:type="paragraph" w:styleId="Verzeichnis5">
    <w:name w:val="toc 5"/>
    <w:basedOn w:val="Verzeichnis4"/>
    <w:next w:val="Standard"/>
    <w:autoRedefine/>
    <w:semiHidden/>
  </w:style>
  <w:style w:type="paragraph" w:styleId="Verzeichnis6">
    <w:name w:val="toc 6"/>
    <w:basedOn w:val="Verzeichnis5"/>
    <w:next w:val="Standard"/>
    <w:autoRedefine/>
    <w:semiHidden/>
  </w:style>
  <w:style w:type="paragraph" w:styleId="Verzeichnis7">
    <w:name w:val="toc 7"/>
    <w:basedOn w:val="Verzeichnis6"/>
    <w:next w:val="Standard"/>
    <w:autoRedefine/>
    <w:semiHidden/>
  </w:style>
  <w:style w:type="paragraph" w:styleId="Verzeichnis8">
    <w:name w:val="toc 8"/>
    <w:basedOn w:val="Verzeichnis7"/>
    <w:next w:val="Standard"/>
    <w:autoRedefine/>
    <w:semiHidden/>
  </w:style>
  <w:style w:type="paragraph" w:styleId="Verzeichnis9">
    <w:name w:val="toc 9"/>
    <w:basedOn w:val="Verzeichnis8"/>
    <w:next w:val="Standard"/>
    <w:autoRedefine/>
    <w:semiHidden/>
    <w:pPr>
      <w:outlineLvl w:val="8"/>
    </w:pPr>
  </w:style>
  <w:style w:type="paragraph" w:styleId="RGV-berschrift">
    <w:name w:val="toa heading"/>
    <w:basedOn w:val="Standard"/>
    <w:next w:val="Standard"/>
    <w:semiHidden/>
    <w:rPr>
      <w:b/>
    </w:rPr>
  </w:style>
  <w:style w:type="paragraph" w:styleId="Rechtsgrundlagenverzeichnis">
    <w:name w:val="table of authorities"/>
    <w:basedOn w:val="Standard"/>
    <w:next w:val="Standard"/>
    <w:semiHidden/>
    <w:pPr>
      <w:ind w:left="200" w:hanging="200"/>
    </w:pPr>
  </w:style>
  <w:style w:type="paragraph" w:styleId="Aufzhlungszeichen4">
    <w:name w:val="List Bullet 4"/>
    <w:basedOn w:val="Standard"/>
    <w:semiHidden/>
    <w:pPr>
      <w:numPr>
        <w:numId w:val="3"/>
      </w:numPr>
      <w:tabs>
        <w:tab w:val="clear" w:pos="1209"/>
        <w:tab w:val="right" w:pos="1440"/>
      </w:tabs>
      <w:ind w:left="1434" w:hanging="357"/>
    </w:pPr>
  </w:style>
  <w:style w:type="paragraph" w:styleId="Aufzhlungszeichen5">
    <w:name w:val="List Bullet 5"/>
    <w:basedOn w:val="Standard"/>
    <w:semiHidden/>
    <w:pPr>
      <w:numPr>
        <w:numId w:val="4"/>
      </w:numPr>
      <w:tabs>
        <w:tab w:val="clear" w:pos="1492"/>
        <w:tab w:val="num" w:pos="1786"/>
      </w:tabs>
      <w:ind w:left="1797" w:hanging="357"/>
    </w:pPr>
  </w:style>
  <w:style w:type="paragraph" w:styleId="Aufzhlungszeichen3">
    <w:name w:val="List Bullet 3"/>
    <w:basedOn w:val="Standard"/>
    <w:semiHidden/>
    <w:qFormat/>
    <w:pPr>
      <w:numPr>
        <w:numId w:val="2"/>
      </w:numPr>
      <w:tabs>
        <w:tab w:val="clear" w:pos="926"/>
        <w:tab w:val="left" w:pos="1077"/>
      </w:tabs>
      <w:ind w:left="1077" w:hanging="357"/>
    </w:pPr>
  </w:style>
  <w:style w:type="paragraph" w:customStyle="1" w:styleId="Tabellenberschrift">
    <w:name w:val="Tabellenüberschrift"/>
    <w:basedOn w:val="Beschriftung"/>
    <w:next w:val="Standardeinzug"/>
    <w:qFormat/>
    <w:rsid w:val="007E0249"/>
    <w:pPr>
      <w:keepNext/>
      <w:spacing w:before="120" w:after="120"/>
      <w:ind w:left="1701" w:hanging="992"/>
    </w:pPr>
  </w:style>
  <w:style w:type="character" w:customStyle="1" w:styleId="UntertitelZchn">
    <w:name w:val="Untertitel Zchn"/>
    <w:link w:val="Untertitel"/>
    <w:rsid w:val="00002230"/>
    <w:rPr>
      <w:rFonts w:ascii="Century Gothic" w:hAnsi="Century Gothic"/>
      <w:sz w:val="32"/>
    </w:rPr>
  </w:style>
  <w:style w:type="character" w:customStyle="1" w:styleId="TitelZchn">
    <w:name w:val="Titel Zchn"/>
    <w:basedOn w:val="Absatz-Standardschriftart"/>
    <w:link w:val="Titel"/>
    <w:rsid w:val="00002230"/>
    <w:rPr>
      <w:rFonts w:ascii="Century Gothic" w:hAnsi="Century Gothic"/>
      <w:b/>
      <w:kern w:val="28"/>
      <w:sz w:val="4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57793"/>
    <w:pPr>
      <w:keepLines/>
      <w:pageBreakBefore w:val="0"/>
      <w:numPr>
        <w:numId w:val="0"/>
      </w:numPr>
      <w:tabs>
        <w:tab w:val="num" w:pos="1105"/>
      </w:tabs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  <w:szCs w:val="28"/>
    </w:rPr>
  </w:style>
  <w:style w:type="table" w:styleId="Tabellenraster">
    <w:name w:val="Table Grid"/>
    <w:basedOn w:val="NormaleTabelle"/>
    <w:uiPriority w:val="59"/>
    <w:rsid w:val="00E57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2A064F"/>
    <w:rPr>
      <w:sz w:val="24"/>
    </w:rPr>
  </w:style>
  <w:style w:type="paragraph" w:styleId="Listenabsatz">
    <w:name w:val="List Paragraph"/>
    <w:basedOn w:val="Standard"/>
    <w:uiPriority w:val="34"/>
    <w:rsid w:val="00E61BCD"/>
    <w:pPr>
      <w:ind w:left="720"/>
      <w:contextualSpacing/>
    </w:pPr>
  </w:style>
  <w:style w:type="numbering" w:customStyle="1" w:styleId="Listen1">
    <w:name w:val="Listen1"/>
    <w:basedOn w:val="KeineListe"/>
    <w:uiPriority w:val="99"/>
    <w:rsid w:val="00B15817"/>
    <w:pPr>
      <w:numPr>
        <w:numId w:val="12"/>
      </w:numPr>
    </w:pPr>
  </w:style>
  <w:style w:type="character" w:styleId="Hervorhebung">
    <w:name w:val="Emphasis"/>
    <w:basedOn w:val="Absatz-Standardschriftart"/>
    <w:uiPriority w:val="20"/>
    <w:rsid w:val="00B15817"/>
    <w:rPr>
      <w:i w:val="0"/>
      <w:iCs/>
      <w:color w:val="FF0000"/>
    </w:rPr>
  </w:style>
  <w:style w:type="character" w:styleId="SchwacheHervorhebung">
    <w:name w:val="Subtle Emphasis"/>
    <w:basedOn w:val="Absatz-Standardschriftart"/>
    <w:uiPriority w:val="19"/>
    <w:rsid w:val="00B15817"/>
    <w:rPr>
      <w:b/>
      <w:i w:val="0"/>
      <w:iCs/>
      <w:color w:val="FF0000"/>
    </w:rPr>
  </w:style>
  <w:style w:type="character" w:customStyle="1" w:styleId="HervorhebungROT">
    <w:name w:val="Hervorhebung ROT"/>
    <w:uiPriority w:val="1"/>
    <w:qFormat/>
    <w:rsid w:val="001E1F96"/>
    <w:rPr>
      <w:rFonts w:ascii="Century Gothic" w:hAnsi="Century Gothic"/>
      <w:b/>
      <w:color w:val="FF0000"/>
      <w:sz w:val="22"/>
    </w:rPr>
  </w:style>
  <w:style w:type="character" w:customStyle="1" w:styleId="HervorhebungBLAU">
    <w:name w:val="Hervorhebung BLAU"/>
    <w:basedOn w:val="Absatz-Standardschriftart"/>
    <w:uiPriority w:val="1"/>
    <w:qFormat/>
    <w:rsid w:val="001E1F96"/>
    <w:rPr>
      <w:rFonts w:ascii="Century Gothic" w:hAnsi="Century Gothic"/>
      <w:b/>
      <w:color w:val="00B0F0"/>
      <w:sz w:val="22"/>
      <w:u w:val="none"/>
    </w:rPr>
  </w:style>
  <w:style w:type="character" w:customStyle="1" w:styleId="HervorhebenSCHWARZ">
    <w:name w:val="Hervorheben SCHWARZ"/>
    <w:basedOn w:val="Absatz-Standardschriftart"/>
    <w:uiPriority w:val="1"/>
    <w:qFormat/>
    <w:rsid w:val="001E1F96"/>
    <w:rPr>
      <w:rFonts w:ascii="Century Gothic" w:hAnsi="Century Gothic"/>
      <w:b/>
      <w:color w:val="auto"/>
      <w:sz w:val="20"/>
      <w:u w:val="none"/>
    </w:rPr>
  </w:style>
  <w:style w:type="character" w:customStyle="1" w:styleId="KommentartextZchn">
    <w:name w:val="Kommentartext Zchn"/>
    <w:basedOn w:val="Absatz-Standardschriftart"/>
    <w:link w:val="Kommentartext"/>
    <w:semiHidden/>
    <w:rsid w:val="009075A9"/>
    <w:rPr>
      <w:rFonts w:ascii="Futura-Book" w:hAnsi="Futura-Book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68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4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6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7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2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477864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59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826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939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407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700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35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505977">
                                              <w:marLeft w:val="0"/>
                                              <w:marRight w:val="0"/>
                                              <w:marTop w:val="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18531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7436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697829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9517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28983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44977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477690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68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45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019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UD_61_Ablauforganisation\AUD_QMA_61_G_Redaktionsarbeit\_1%20Handbuch\AUD_61_G_Redaktionsarbeit%20FORTLAUFEND\G_4._Skriptentwicklung\G_4._ANLAGENBAND\_320_Muster_Pr&#252;ferhilfe_A3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SO999929 xmlns="http://www.datev.de/BSOffice/999929">19fc165c-b03a-401e-a201-775bc3e8c688</BSO999929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92B5D3-F3D4-401D-A32A-C60228265034}">
  <ds:schemaRefs>
    <ds:schemaRef ds:uri="http://www.datev.de/BSOffice/999929"/>
  </ds:schemaRefs>
</ds:datastoreItem>
</file>

<file path=customXml/itemProps2.xml><?xml version="1.0" encoding="utf-8"?>
<ds:datastoreItem xmlns:ds="http://schemas.openxmlformats.org/officeDocument/2006/customXml" ds:itemID="{AFAA67F2-FAA1-4ACF-A6BA-2FA9192B6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_320_Muster_Prüferhilfe_A3.dotx</Template>
  <TotalTime>0</TotalTime>
  <Pages>1</Pages>
  <Words>593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Vorlage Skript</vt:lpstr>
    </vt:vector>
  </TitlesOfParts>
  <Company>Lösle GmbH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Skript</dc:title>
  <dc:creator>Krumbacher, Lara - LÖSLE</dc:creator>
  <cp:lastModifiedBy>Koch, Anja - AUDfIT</cp:lastModifiedBy>
  <cp:revision>196</cp:revision>
  <cp:lastPrinted>2025-09-15T11:13:00Z</cp:lastPrinted>
  <dcterms:created xsi:type="dcterms:W3CDTF">2019-07-25T10:04:00Z</dcterms:created>
  <dcterms:modified xsi:type="dcterms:W3CDTF">2025-09-15T11:14:00Z</dcterms:modified>
</cp:coreProperties>
</file>