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7"/>
        <w:gridCol w:w="425"/>
      </w:tblGrid>
      <w:tr w:rsidR="009F311E" w:rsidRPr="003D32CF" w14:paraId="1586A1D0" w14:textId="77777777" w:rsidTr="00E90063">
        <w:trPr>
          <w:cantSplit/>
          <w:trHeight w:val="517"/>
        </w:trPr>
        <w:tc>
          <w:tcPr>
            <w:tcW w:w="8647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2ADA372B" w14:textId="510ED2E2" w:rsidR="009F311E" w:rsidRPr="003D32CF" w:rsidRDefault="00CB6649" w:rsidP="0094406F">
            <w:pPr>
              <w:pStyle w:val="berschrift1"/>
              <w:numPr>
                <w:ilvl w:val="0"/>
                <w:numId w:val="0"/>
              </w:numPr>
              <w:contextualSpacing/>
              <w:rPr>
                <w:rFonts w:ascii="Century Gothic" w:hAnsi="Century Gothic"/>
                <w:szCs w:val="28"/>
              </w:rPr>
            </w:pPr>
            <w:r>
              <w:rPr>
                <w:rFonts w:ascii="Century Gothic" w:hAnsi="Century Gothic"/>
                <w:color w:val="00B0F0"/>
                <w:sz w:val="28"/>
                <w:szCs w:val="28"/>
              </w:rPr>
              <w:t>Tabellarische Risikoanalyse: Risikobewertung kleine WP/vBP-Praxis (alle Vorgaben der Berufssatzung, das heißt Compliance-Ansatz)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10833B4D" w14:textId="679BBF55" w:rsidR="009F311E" w:rsidRPr="00912477" w:rsidRDefault="009F311E" w:rsidP="00071789">
            <w:pPr>
              <w:spacing w:before="0"/>
              <w:ind w:left="113" w:right="113"/>
              <w:jc w:val="center"/>
              <w:rPr>
                <w:color w:val="FF0000"/>
                <w:sz w:val="10"/>
                <w:szCs w:val="10"/>
              </w:rPr>
            </w:pPr>
          </w:p>
        </w:tc>
      </w:tr>
    </w:tbl>
    <w:p w14:paraId="68FA5BD0" w14:textId="77777777" w:rsidR="00F3121A" w:rsidRDefault="00F3121A" w:rsidP="00326A33">
      <w:pPr>
        <w:spacing w:before="0"/>
        <w:contextualSpacing/>
        <w:rPr>
          <w:sz w:val="18"/>
          <w:szCs w:val="32"/>
        </w:rPr>
      </w:pPr>
    </w:p>
    <w:tbl>
      <w:tblPr>
        <w:tblStyle w:val="Tabellenraster"/>
        <w:tblW w:w="9072" w:type="dxa"/>
        <w:tblInd w:w="10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6"/>
        <w:gridCol w:w="1275"/>
        <w:gridCol w:w="1418"/>
        <w:gridCol w:w="1134"/>
        <w:gridCol w:w="425"/>
        <w:gridCol w:w="567"/>
        <w:gridCol w:w="1134"/>
        <w:gridCol w:w="992"/>
        <w:gridCol w:w="993"/>
        <w:gridCol w:w="708"/>
      </w:tblGrid>
      <w:tr w:rsidR="00987EEC" w14:paraId="3B591829" w14:textId="77777777" w:rsidTr="00397BB8">
        <w:trPr>
          <w:cantSplit/>
          <w:trHeight w:val="1538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bottom"/>
          </w:tcPr>
          <w:p w14:paraId="67A11DB1" w14:textId="77777777" w:rsidR="00987EEC" w:rsidRPr="000E4554" w:rsidRDefault="00987EEC" w:rsidP="00987EEC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 w:rsidRPr="000E4554">
              <w:rPr>
                <w:b/>
                <w:sz w:val="14"/>
                <w:szCs w:val="14"/>
              </w:rPr>
              <w:t>Qualitätsziele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2AFCF50E" w14:textId="77777777" w:rsidR="00987EEC" w:rsidRPr="000E4554" w:rsidRDefault="00987EEC" w:rsidP="00CB6649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 w:rsidRPr="000E4554">
              <w:rPr>
                <w:b/>
                <w:sz w:val="14"/>
                <w:szCs w:val="14"/>
              </w:rPr>
              <w:t>Qualitätsrisiko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14:paraId="4551E730" w14:textId="77777777" w:rsidR="00987EEC" w:rsidRDefault="00987EEC" w:rsidP="00CB6649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 w:rsidRPr="000E4554">
              <w:rPr>
                <w:b/>
                <w:sz w:val="14"/>
                <w:szCs w:val="14"/>
              </w:rPr>
              <w:t>Qualitätsnorm</w:t>
            </w:r>
          </w:p>
          <w:p w14:paraId="721EF2C1" w14:textId="77777777" w:rsidR="00987EEC" w:rsidRDefault="00987EEC" w:rsidP="00CB6649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(WPO,</w:t>
            </w:r>
          </w:p>
          <w:p w14:paraId="2853B98B" w14:textId="77777777" w:rsidR="00987EEC" w:rsidRPr="000E4554" w:rsidRDefault="00987EEC" w:rsidP="00CB6649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BS WP/vBP)</w:t>
            </w:r>
          </w:p>
        </w:tc>
        <w:tc>
          <w:tcPr>
            <w:tcW w:w="425" w:type="dxa"/>
            <w:shd w:val="clear" w:color="auto" w:fill="F2F2F2" w:themeFill="background1" w:themeFillShade="F2"/>
            <w:textDirection w:val="btLr"/>
            <w:vAlign w:val="center"/>
          </w:tcPr>
          <w:p w14:paraId="2F01E4D6" w14:textId="77777777" w:rsidR="00987EEC" w:rsidRPr="000E4554" w:rsidRDefault="00987EEC" w:rsidP="000E4554">
            <w:pPr>
              <w:spacing w:before="0"/>
              <w:ind w:left="113" w:right="113"/>
              <w:contextualSpacing/>
              <w:jc w:val="center"/>
              <w:rPr>
                <w:b/>
                <w:sz w:val="12"/>
                <w:szCs w:val="14"/>
              </w:rPr>
            </w:pPr>
            <w:r w:rsidRPr="000E4554">
              <w:rPr>
                <w:b/>
                <w:sz w:val="12"/>
                <w:szCs w:val="14"/>
              </w:rPr>
              <w:t>alle Mitarbeiter</w:t>
            </w:r>
          </w:p>
        </w:tc>
        <w:tc>
          <w:tcPr>
            <w:tcW w:w="567" w:type="dxa"/>
            <w:shd w:val="clear" w:color="auto" w:fill="F2F2F2" w:themeFill="background1" w:themeFillShade="F2"/>
            <w:textDirection w:val="btLr"/>
            <w:vAlign w:val="center"/>
          </w:tcPr>
          <w:p w14:paraId="76B4A953" w14:textId="77777777" w:rsidR="00987EEC" w:rsidRDefault="00987EEC" w:rsidP="000E4554">
            <w:pPr>
              <w:spacing w:before="0"/>
              <w:ind w:left="113" w:right="113"/>
              <w:contextualSpacing/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Mitarbeiter</w:t>
            </w:r>
          </w:p>
          <w:p w14:paraId="0BD0CF37" w14:textId="77777777" w:rsidR="00987EEC" w:rsidRPr="000E4554" w:rsidRDefault="00987EEC" w:rsidP="000E4554">
            <w:pPr>
              <w:spacing w:before="0"/>
              <w:ind w:left="113" w:right="113"/>
              <w:contextualSpacing/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Wirtschaftsprüfung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4AA2068" w14:textId="77777777" w:rsidR="00987EEC" w:rsidRDefault="00987EEC" w:rsidP="000E4554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 w:rsidRPr="000E4554">
              <w:rPr>
                <w:b/>
                <w:sz w:val="14"/>
                <w:szCs w:val="14"/>
              </w:rPr>
              <w:t>Risiko</w:t>
            </w:r>
            <w:r>
              <w:rPr>
                <w:b/>
                <w:sz w:val="14"/>
                <w:szCs w:val="14"/>
              </w:rPr>
              <w:t>-</w:t>
            </w:r>
            <w:r w:rsidRPr="000E4554">
              <w:rPr>
                <w:b/>
                <w:sz w:val="14"/>
                <w:szCs w:val="14"/>
              </w:rPr>
              <w:t>einschätzung</w:t>
            </w:r>
          </w:p>
          <w:p w14:paraId="6DAA3528" w14:textId="77777777" w:rsidR="00987EEC" w:rsidRPr="00987EEC" w:rsidRDefault="00987EEC" w:rsidP="00987EEC">
            <w:pPr>
              <w:pStyle w:val="Listenabsatz"/>
              <w:numPr>
                <w:ilvl w:val="0"/>
                <w:numId w:val="21"/>
              </w:numPr>
              <w:spacing w:before="40"/>
              <w:ind w:left="142" w:hanging="142"/>
              <w:contextualSpacing w:val="0"/>
              <w:jc w:val="left"/>
              <w:rPr>
                <w:b/>
                <w:sz w:val="14"/>
                <w:szCs w:val="14"/>
              </w:rPr>
            </w:pPr>
            <w:r w:rsidRPr="00987EEC">
              <w:rPr>
                <w:b/>
                <w:sz w:val="14"/>
                <w:szCs w:val="14"/>
              </w:rPr>
              <w:t>hoch</w:t>
            </w:r>
          </w:p>
          <w:p w14:paraId="35C637A4" w14:textId="77777777" w:rsidR="00987EEC" w:rsidRPr="00987EEC" w:rsidRDefault="00987EEC" w:rsidP="00987EEC">
            <w:pPr>
              <w:pStyle w:val="Listenabsatz"/>
              <w:numPr>
                <w:ilvl w:val="0"/>
                <w:numId w:val="21"/>
              </w:numPr>
              <w:spacing w:before="40"/>
              <w:ind w:left="142" w:hanging="142"/>
              <w:contextualSpacing w:val="0"/>
              <w:jc w:val="left"/>
              <w:rPr>
                <w:b/>
                <w:sz w:val="14"/>
                <w:szCs w:val="14"/>
              </w:rPr>
            </w:pPr>
            <w:r w:rsidRPr="00987EEC">
              <w:rPr>
                <w:b/>
                <w:sz w:val="14"/>
                <w:szCs w:val="14"/>
              </w:rPr>
              <w:t>mittel</w:t>
            </w:r>
          </w:p>
          <w:p w14:paraId="10516F04" w14:textId="77777777" w:rsidR="00987EEC" w:rsidRPr="00987EEC" w:rsidRDefault="00987EEC" w:rsidP="00987EEC">
            <w:pPr>
              <w:pStyle w:val="Listenabsatz"/>
              <w:numPr>
                <w:ilvl w:val="0"/>
                <w:numId w:val="21"/>
              </w:numPr>
              <w:spacing w:before="40"/>
              <w:ind w:left="142" w:hanging="142"/>
              <w:contextualSpacing w:val="0"/>
              <w:jc w:val="left"/>
              <w:rPr>
                <w:b/>
                <w:sz w:val="14"/>
                <w:szCs w:val="14"/>
              </w:rPr>
            </w:pPr>
            <w:r w:rsidRPr="00987EEC">
              <w:rPr>
                <w:b/>
                <w:sz w:val="14"/>
                <w:szCs w:val="14"/>
              </w:rPr>
              <w:t>niedrig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</w:tcPr>
          <w:p w14:paraId="1F1C972A" w14:textId="77777777" w:rsidR="00987EEC" w:rsidRDefault="00987EEC" w:rsidP="00CB6649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 w:rsidRPr="000E4554">
              <w:rPr>
                <w:b/>
                <w:sz w:val="14"/>
                <w:szCs w:val="14"/>
              </w:rPr>
              <w:t>Maßnahmen</w:t>
            </w:r>
          </w:p>
          <w:p w14:paraId="26DFEE44" w14:textId="77777777" w:rsidR="00987EEC" w:rsidRPr="000E4554" w:rsidRDefault="00987EEC" w:rsidP="00CB6649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(vgl. gesondertes AP)</w:t>
            </w:r>
          </w:p>
        </w:tc>
        <w:tc>
          <w:tcPr>
            <w:tcW w:w="993" w:type="dxa"/>
            <w:shd w:val="clear" w:color="auto" w:fill="F2F2F2" w:themeFill="background1" w:themeFillShade="F2"/>
            <w:textDirection w:val="btLr"/>
            <w:vAlign w:val="center"/>
          </w:tcPr>
          <w:p w14:paraId="77C46F88" w14:textId="77777777" w:rsidR="00987EEC" w:rsidRPr="000E4554" w:rsidRDefault="00987EEC" w:rsidP="00CB6649">
            <w:pPr>
              <w:spacing w:before="0"/>
              <w:ind w:left="113" w:right="113"/>
              <w:contextualSpacing/>
              <w:jc w:val="left"/>
              <w:rPr>
                <w:b/>
                <w:sz w:val="12"/>
                <w:szCs w:val="14"/>
              </w:rPr>
            </w:pPr>
            <w:r w:rsidRPr="000E4554">
              <w:rPr>
                <w:b/>
                <w:sz w:val="12"/>
                <w:szCs w:val="14"/>
              </w:rPr>
              <w:t>Nachschau</w:t>
            </w:r>
          </w:p>
        </w:tc>
        <w:tc>
          <w:tcPr>
            <w:tcW w:w="708" w:type="dxa"/>
            <w:shd w:val="clear" w:color="auto" w:fill="F2F2F2" w:themeFill="background1" w:themeFillShade="F2"/>
            <w:textDirection w:val="btLr"/>
            <w:vAlign w:val="center"/>
          </w:tcPr>
          <w:p w14:paraId="45F7A386" w14:textId="77777777" w:rsidR="00987EEC" w:rsidRDefault="00987EEC" w:rsidP="00CB6649">
            <w:pPr>
              <w:spacing w:before="0"/>
              <w:ind w:left="113" w:right="113"/>
              <w:contextualSpacing/>
              <w:jc w:val="left"/>
              <w:rPr>
                <w:b/>
                <w:sz w:val="12"/>
                <w:szCs w:val="14"/>
              </w:rPr>
            </w:pPr>
            <w:r w:rsidRPr="000E4554">
              <w:rPr>
                <w:b/>
                <w:sz w:val="12"/>
                <w:szCs w:val="14"/>
              </w:rPr>
              <w:t>Verbesserungen aus Nachschau</w:t>
            </w:r>
          </w:p>
          <w:p w14:paraId="484933E8" w14:textId="77777777" w:rsidR="00987EEC" w:rsidRPr="000E4554" w:rsidRDefault="00987EEC" w:rsidP="00CB6649">
            <w:pPr>
              <w:spacing w:before="0"/>
              <w:ind w:left="113" w:right="113"/>
              <w:contextualSpacing/>
              <w:jc w:val="left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(vgl. gesondertes AP)</w:t>
            </w:r>
          </w:p>
        </w:tc>
      </w:tr>
      <w:tr w:rsidR="00D3126F" w14:paraId="0A0A88FF" w14:textId="77777777" w:rsidTr="00397BB8">
        <w:tc>
          <w:tcPr>
            <w:tcW w:w="426" w:type="dxa"/>
            <w:tcBorders>
              <w:right w:val="nil"/>
            </w:tcBorders>
          </w:tcPr>
          <w:p w14:paraId="64009E4E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75" w:type="dxa"/>
            <w:tcBorders>
              <w:left w:val="nil"/>
            </w:tcBorders>
          </w:tcPr>
          <w:p w14:paraId="06C6062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Gesamtplanung aller Aufträge</w:t>
            </w:r>
          </w:p>
        </w:tc>
        <w:tc>
          <w:tcPr>
            <w:tcW w:w="1418" w:type="dxa"/>
          </w:tcPr>
          <w:p w14:paraId="75E5FA20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Zeitdruck bei Auftragsdurchführung</w:t>
            </w:r>
          </w:p>
        </w:tc>
        <w:tc>
          <w:tcPr>
            <w:tcW w:w="1134" w:type="dxa"/>
          </w:tcPr>
          <w:p w14:paraId="12B98B2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§§ 4 Abs. 3, 51 Abs. 1 Nr. 7 BS vBP/WP</w:t>
            </w:r>
          </w:p>
        </w:tc>
        <w:tc>
          <w:tcPr>
            <w:tcW w:w="425" w:type="dxa"/>
          </w:tcPr>
          <w:p w14:paraId="731CE00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35CBBD4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6429C22E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14:paraId="310B5A0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1B8A3117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Praxisorganisation</w:t>
            </w:r>
          </w:p>
        </w:tc>
        <w:tc>
          <w:tcPr>
            <w:tcW w:w="708" w:type="dxa"/>
            <w:vAlign w:val="center"/>
          </w:tcPr>
          <w:p w14:paraId="1F89F1B6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D3126F" w14:paraId="423CA35D" w14:textId="77777777" w:rsidTr="00397BB8">
        <w:tc>
          <w:tcPr>
            <w:tcW w:w="426" w:type="dxa"/>
            <w:tcBorders>
              <w:right w:val="nil"/>
            </w:tcBorders>
          </w:tcPr>
          <w:p w14:paraId="513642C0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275" w:type="dxa"/>
            <w:tcBorders>
              <w:left w:val="nil"/>
            </w:tcBorders>
          </w:tcPr>
          <w:p w14:paraId="29ABAEB8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Umgang mit Beschwerden und Vorwürfen</w:t>
            </w:r>
          </w:p>
        </w:tc>
        <w:tc>
          <w:tcPr>
            <w:tcW w:w="1418" w:type="dxa"/>
          </w:tcPr>
          <w:p w14:paraId="3A5AA30F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Schlechtleistungen bleiben unerkannt</w:t>
            </w:r>
          </w:p>
        </w:tc>
        <w:tc>
          <w:tcPr>
            <w:tcW w:w="1134" w:type="dxa"/>
          </w:tcPr>
          <w:p w14:paraId="422E449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§ 55b Abs 2 Satz 2 Nr. 6 und 7 WPO, §§ 40, 51 Nr. 11, 59 BS vBP/WP</w:t>
            </w:r>
          </w:p>
        </w:tc>
        <w:tc>
          <w:tcPr>
            <w:tcW w:w="425" w:type="dxa"/>
          </w:tcPr>
          <w:p w14:paraId="040A8CB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567" w:type="dxa"/>
          </w:tcPr>
          <w:p w14:paraId="23C5B20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724BBD6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14:paraId="5EAE638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632DDC2E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Praxisorganisation</w:t>
            </w:r>
          </w:p>
        </w:tc>
        <w:tc>
          <w:tcPr>
            <w:tcW w:w="708" w:type="dxa"/>
            <w:vAlign w:val="center"/>
          </w:tcPr>
          <w:p w14:paraId="7164C73F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D3126F" w14:paraId="089721C4" w14:textId="77777777" w:rsidTr="00397BB8">
        <w:tc>
          <w:tcPr>
            <w:tcW w:w="426" w:type="dxa"/>
            <w:tcBorders>
              <w:right w:val="nil"/>
            </w:tcBorders>
          </w:tcPr>
          <w:p w14:paraId="2B53FAC8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275" w:type="dxa"/>
            <w:tcBorders>
              <w:left w:val="nil"/>
            </w:tcBorders>
          </w:tcPr>
          <w:p w14:paraId="4FC895E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Fortbildung der Berufsträger und Mitarbeiterentwicklung</w:t>
            </w:r>
          </w:p>
        </w:tc>
        <w:tc>
          <w:tcPr>
            <w:tcW w:w="1418" w:type="dxa"/>
          </w:tcPr>
          <w:p w14:paraId="5D2AE70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 xml:space="preserve">Fehlende Erfahrung und/oder </w:t>
            </w:r>
            <w:r>
              <w:rPr>
                <w:sz w:val="14"/>
                <w:szCs w:val="14"/>
              </w:rPr>
              <w:t xml:space="preserve">aktuelle fachliche </w:t>
            </w:r>
            <w:r w:rsidRPr="000E4554">
              <w:rPr>
                <w:sz w:val="14"/>
                <w:szCs w:val="14"/>
              </w:rPr>
              <w:t>Kenntnisse</w:t>
            </w:r>
          </w:p>
        </w:tc>
        <w:tc>
          <w:tcPr>
            <w:tcW w:w="1134" w:type="dxa"/>
          </w:tcPr>
          <w:p w14:paraId="51EDCEE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2B27928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282DA66E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7A568BD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14:paraId="653EEA8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39B824F8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Praxisorganisation</w:t>
            </w:r>
          </w:p>
        </w:tc>
        <w:tc>
          <w:tcPr>
            <w:tcW w:w="708" w:type="dxa"/>
            <w:vAlign w:val="center"/>
          </w:tcPr>
          <w:p w14:paraId="686F1575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D3126F" w14:paraId="1B3337C6" w14:textId="77777777" w:rsidTr="00397BB8">
        <w:tc>
          <w:tcPr>
            <w:tcW w:w="426" w:type="dxa"/>
            <w:tcBorders>
              <w:right w:val="nil"/>
            </w:tcBorders>
          </w:tcPr>
          <w:p w14:paraId="28F72423" w14:textId="77777777" w:rsidR="00D3126F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75" w:type="dxa"/>
            <w:tcBorders>
              <w:left w:val="nil"/>
            </w:tcBorders>
          </w:tcPr>
          <w:p w14:paraId="2C321494" w14:textId="77777777" w:rsidR="00D3126F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Anleitung und laufende Überwachung</w:t>
            </w:r>
          </w:p>
        </w:tc>
        <w:tc>
          <w:tcPr>
            <w:tcW w:w="1418" w:type="dxa"/>
          </w:tcPr>
          <w:p w14:paraId="184C3EA5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Rechtzeitiges Erkennen fachlicher Fehler</w:t>
            </w:r>
          </w:p>
        </w:tc>
        <w:tc>
          <w:tcPr>
            <w:tcW w:w="1134" w:type="dxa"/>
          </w:tcPr>
          <w:p w14:paraId="400C015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39 Abs. 2, 51 Abs. 1 Nr. 10 BS WP/vBP</w:t>
            </w:r>
          </w:p>
        </w:tc>
        <w:tc>
          <w:tcPr>
            <w:tcW w:w="425" w:type="dxa"/>
          </w:tcPr>
          <w:p w14:paraId="279CC97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44EA9A8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7737DA6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14:paraId="34C290B0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27357FBD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Aufträge, Überprüfung auf MA-Einsatz</w:t>
            </w:r>
          </w:p>
        </w:tc>
        <w:tc>
          <w:tcPr>
            <w:tcW w:w="708" w:type="dxa"/>
            <w:vAlign w:val="center"/>
          </w:tcPr>
          <w:p w14:paraId="4A723A4B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5E5F90FC" w14:textId="77777777" w:rsidTr="00397BB8">
        <w:tc>
          <w:tcPr>
            <w:tcW w:w="426" w:type="dxa"/>
            <w:tcBorders>
              <w:right w:val="nil"/>
            </w:tcBorders>
          </w:tcPr>
          <w:p w14:paraId="16EF695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275" w:type="dxa"/>
            <w:tcBorders>
              <w:left w:val="nil"/>
            </w:tcBorders>
          </w:tcPr>
          <w:p w14:paraId="79A81FB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Unabhängigkeit, Unparteilichkeit und die Vermeidung der Besorgnis der Befangenheit</w:t>
            </w:r>
          </w:p>
        </w:tc>
        <w:tc>
          <w:tcPr>
            <w:tcW w:w="1418" w:type="dxa"/>
          </w:tcPr>
          <w:p w14:paraId="41D5A0C6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Unkenntnis oder Verstoß</w:t>
            </w:r>
          </w:p>
        </w:tc>
        <w:tc>
          <w:tcPr>
            <w:tcW w:w="1134" w:type="dxa"/>
          </w:tcPr>
          <w:p w14:paraId="3B8597F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0F24600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018509A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67D0BB23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14:paraId="4DA81BA3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45390D10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708" w:type="dxa"/>
            <w:vAlign w:val="center"/>
          </w:tcPr>
          <w:p w14:paraId="38B6F847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561BE83F" w14:textId="77777777" w:rsidTr="00397BB8">
        <w:tc>
          <w:tcPr>
            <w:tcW w:w="426" w:type="dxa"/>
            <w:tcBorders>
              <w:right w:val="nil"/>
            </w:tcBorders>
          </w:tcPr>
          <w:p w14:paraId="134A018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275" w:type="dxa"/>
            <w:tcBorders>
              <w:left w:val="nil"/>
            </w:tcBorders>
          </w:tcPr>
          <w:p w14:paraId="1929FDD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Gewissenhaftigkeit, Verschwiegenheit, Eigenverantwortlichkeit und berufswürdiges Verhalten</w:t>
            </w:r>
          </w:p>
        </w:tc>
        <w:tc>
          <w:tcPr>
            <w:tcW w:w="1418" w:type="dxa"/>
          </w:tcPr>
          <w:p w14:paraId="7AFC4B30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Gefahr der Schlechtleistung</w:t>
            </w:r>
          </w:p>
        </w:tc>
        <w:tc>
          <w:tcPr>
            <w:tcW w:w="1134" w:type="dxa"/>
          </w:tcPr>
          <w:p w14:paraId="3BDD7D14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3B143FD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567" w:type="dxa"/>
          </w:tcPr>
          <w:p w14:paraId="12E29B5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1A6EFA5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14:paraId="2E87380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147DE6AD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708" w:type="dxa"/>
            <w:vAlign w:val="center"/>
          </w:tcPr>
          <w:p w14:paraId="3D0724CF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6FF6BDFF" w14:textId="77777777" w:rsidTr="00397BB8">
        <w:tc>
          <w:tcPr>
            <w:tcW w:w="426" w:type="dxa"/>
            <w:tcBorders>
              <w:right w:val="nil"/>
            </w:tcBorders>
          </w:tcPr>
          <w:p w14:paraId="07A9AAEE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275" w:type="dxa"/>
            <w:tcBorders>
              <w:left w:val="nil"/>
            </w:tcBorders>
          </w:tcPr>
          <w:p w14:paraId="130F317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Auftragsannahme, Beendigung von Prüfungsaufträgen, Risikobewertung Aufträge</w:t>
            </w:r>
          </w:p>
        </w:tc>
        <w:tc>
          <w:tcPr>
            <w:tcW w:w="1418" w:type="dxa"/>
          </w:tcPr>
          <w:p w14:paraId="48E9AD9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Fehlende Risikoanalyse des Mandanten</w:t>
            </w:r>
            <w:r>
              <w:rPr>
                <w:sz w:val="14"/>
                <w:szCs w:val="14"/>
              </w:rPr>
              <w:t>, Probleme bei der Auftragsausführung</w:t>
            </w:r>
          </w:p>
        </w:tc>
        <w:tc>
          <w:tcPr>
            <w:tcW w:w="1134" w:type="dxa"/>
          </w:tcPr>
          <w:p w14:paraId="47B59AB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§§ 39 Abs. 1, 53, 56 Nr. 1 BS vBP/WP</w:t>
            </w:r>
          </w:p>
        </w:tc>
        <w:tc>
          <w:tcPr>
            <w:tcW w:w="425" w:type="dxa"/>
          </w:tcPr>
          <w:p w14:paraId="1CFDAAB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4A8BCDF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7069EE4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14:paraId="2AE7CAD4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195CEC2D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708" w:type="dxa"/>
            <w:vAlign w:val="center"/>
          </w:tcPr>
          <w:p w14:paraId="1CDD46ED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D3126F" w14:paraId="066E881B" w14:textId="77777777" w:rsidTr="00397BB8">
        <w:tc>
          <w:tcPr>
            <w:tcW w:w="426" w:type="dxa"/>
            <w:tcBorders>
              <w:right w:val="nil"/>
            </w:tcBorders>
          </w:tcPr>
          <w:p w14:paraId="67E3DFE9" w14:textId="77777777" w:rsidR="00D3126F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275" w:type="dxa"/>
            <w:tcBorders>
              <w:left w:val="nil"/>
            </w:tcBorders>
          </w:tcPr>
          <w:p w14:paraId="2C11ECA6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Fortführung und vorzeitige Beendigung</w:t>
            </w:r>
          </w:p>
        </w:tc>
        <w:tc>
          <w:tcPr>
            <w:tcW w:w="1418" w:type="dxa"/>
          </w:tcPr>
          <w:p w14:paraId="46B07193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Verstoß gegen Unabhängigkeitsanforderungen</w:t>
            </w:r>
          </w:p>
        </w:tc>
        <w:tc>
          <w:tcPr>
            <w:tcW w:w="1134" w:type="dxa"/>
          </w:tcPr>
          <w:p w14:paraId="7A01E300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§ 319 Abs. 3 Satz 1 Nr. 3a) HGB, § 33 BS vBP/WP</w:t>
            </w:r>
          </w:p>
        </w:tc>
        <w:tc>
          <w:tcPr>
            <w:tcW w:w="425" w:type="dxa"/>
          </w:tcPr>
          <w:p w14:paraId="356E6598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673C55F4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10BA5466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14:paraId="57448FF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7C53D86F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708" w:type="dxa"/>
            <w:vAlign w:val="center"/>
          </w:tcPr>
          <w:p w14:paraId="37A31522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0660B7C3" w14:textId="77777777" w:rsidTr="00397BB8">
        <w:tc>
          <w:tcPr>
            <w:tcW w:w="426" w:type="dxa"/>
            <w:tcBorders>
              <w:right w:val="nil"/>
            </w:tcBorders>
          </w:tcPr>
          <w:p w14:paraId="5968239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275" w:type="dxa"/>
            <w:tcBorders>
              <w:left w:val="nil"/>
            </w:tcBorders>
          </w:tcPr>
          <w:p w14:paraId="0B2B1388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Fachliche und organisatorische Anweisungen und Hilfsmittel</w:t>
            </w:r>
          </w:p>
        </w:tc>
        <w:tc>
          <w:tcPr>
            <w:tcW w:w="1418" w:type="dxa"/>
          </w:tcPr>
          <w:p w14:paraId="0E99058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Vermeidung fachlicher Fehler</w:t>
            </w:r>
          </w:p>
        </w:tc>
        <w:tc>
          <w:tcPr>
            <w:tcW w:w="1134" w:type="dxa"/>
          </w:tcPr>
          <w:p w14:paraId="1F76AE18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2701873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00AD212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0CDE66CF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14:paraId="4B1AD42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5F4A20BE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Praxisorganisation</w:t>
            </w:r>
          </w:p>
        </w:tc>
        <w:tc>
          <w:tcPr>
            <w:tcW w:w="708" w:type="dxa"/>
            <w:vAlign w:val="center"/>
          </w:tcPr>
          <w:p w14:paraId="39D6F423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</w:tbl>
    <w:p w14:paraId="47766D89" w14:textId="77777777" w:rsidR="00194A48" w:rsidRDefault="00194A48">
      <w:r>
        <w:br w:type="page"/>
      </w:r>
    </w:p>
    <w:tbl>
      <w:tblPr>
        <w:tblStyle w:val="Tabellenraster"/>
        <w:tblW w:w="9072" w:type="dxa"/>
        <w:tblInd w:w="10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6"/>
        <w:gridCol w:w="1275"/>
        <w:gridCol w:w="1418"/>
        <w:gridCol w:w="1134"/>
        <w:gridCol w:w="425"/>
        <w:gridCol w:w="567"/>
        <w:gridCol w:w="1134"/>
        <w:gridCol w:w="1134"/>
        <w:gridCol w:w="851"/>
        <w:gridCol w:w="708"/>
      </w:tblGrid>
      <w:tr w:rsidR="00194A48" w14:paraId="375C1560" w14:textId="77777777" w:rsidTr="00397BB8">
        <w:tc>
          <w:tcPr>
            <w:tcW w:w="426" w:type="dxa"/>
            <w:tcBorders>
              <w:right w:val="nil"/>
            </w:tcBorders>
          </w:tcPr>
          <w:p w14:paraId="2554F55E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10</w:t>
            </w:r>
          </w:p>
        </w:tc>
        <w:tc>
          <w:tcPr>
            <w:tcW w:w="1275" w:type="dxa"/>
            <w:tcBorders>
              <w:left w:val="nil"/>
            </w:tcBorders>
          </w:tcPr>
          <w:p w14:paraId="4755CD65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Fachliche und organisatorische Anweisungen</w:t>
            </w:r>
          </w:p>
        </w:tc>
        <w:tc>
          <w:tcPr>
            <w:tcW w:w="1418" w:type="dxa"/>
          </w:tcPr>
          <w:p w14:paraId="41B58903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Fehlende Erfahrung und/oder Kenntnisse</w:t>
            </w:r>
          </w:p>
        </w:tc>
        <w:tc>
          <w:tcPr>
            <w:tcW w:w="1134" w:type="dxa"/>
          </w:tcPr>
          <w:p w14:paraId="6C561273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3D0EC83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567" w:type="dxa"/>
          </w:tcPr>
          <w:p w14:paraId="7B243C0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3820968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553C017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14:paraId="7A117AE3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708" w:type="dxa"/>
            <w:vAlign w:val="center"/>
          </w:tcPr>
          <w:p w14:paraId="0BA440F1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3A220AEB" w14:textId="77777777" w:rsidTr="00397BB8">
        <w:tc>
          <w:tcPr>
            <w:tcW w:w="426" w:type="dxa"/>
            <w:tcBorders>
              <w:right w:val="nil"/>
            </w:tcBorders>
          </w:tcPr>
          <w:p w14:paraId="62ACC3B6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1275" w:type="dxa"/>
            <w:tcBorders>
              <w:left w:val="nil"/>
            </w:tcBorders>
          </w:tcPr>
          <w:p w14:paraId="18DD1408" w14:textId="77777777" w:rsidR="00D3126F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Aktuelle Prüfungsgrundsätze</w:t>
            </w:r>
          </w:p>
        </w:tc>
        <w:tc>
          <w:tcPr>
            <w:tcW w:w="1418" w:type="dxa"/>
          </w:tcPr>
          <w:p w14:paraId="7456347F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Fachliche Fehlleistung</w:t>
            </w:r>
          </w:p>
        </w:tc>
        <w:tc>
          <w:tcPr>
            <w:tcW w:w="1134" w:type="dxa"/>
          </w:tcPr>
          <w:p w14:paraId="2A28D1D1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39 Abs. 1, 51 Abs. 1 Nr. 10 BS vBP/WP</w:t>
            </w:r>
          </w:p>
        </w:tc>
        <w:tc>
          <w:tcPr>
            <w:tcW w:w="425" w:type="dxa"/>
          </w:tcPr>
          <w:p w14:paraId="7B060521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30FFCAC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6012536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3A16C24E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14:paraId="1628F80A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708" w:type="dxa"/>
            <w:vAlign w:val="center"/>
          </w:tcPr>
          <w:p w14:paraId="3CC058F9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2C470B99" w14:textId="77777777" w:rsidTr="00397BB8">
        <w:tc>
          <w:tcPr>
            <w:tcW w:w="426" w:type="dxa"/>
            <w:tcBorders>
              <w:right w:val="nil"/>
            </w:tcBorders>
          </w:tcPr>
          <w:p w14:paraId="4709B7A1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1275" w:type="dxa"/>
            <w:tcBorders>
              <w:left w:val="nil"/>
            </w:tcBorders>
          </w:tcPr>
          <w:p w14:paraId="5AD688A8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Dokumentationserfordernisse</w:t>
            </w:r>
          </w:p>
        </w:tc>
        <w:tc>
          <w:tcPr>
            <w:tcW w:w="1418" w:type="dxa"/>
          </w:tcPr>
          <w:p w14:paraId="734587D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Nachvollziehbarkeit</w:t>
            </w:r>
          </w:p>
        </w:tc>
        <w:tc>
          <w:tcPr>
            <w:tcW w:w="1134" w:type="dxa"/>
          </w:tcPr>
          <w:p w14:paraId="4D78679E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1F2BFAA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753AD158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6C7E1B85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3CF2B594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14:paraId="462CB6C6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708" w:type="dxa"/>
            <w:vAlign w:val="center"/>
          </w:tcPr>
          <w:p w14:paraId="3C6C92C3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4ABE9629" w14:textId="77777777" w:rsidTr="00397BB8">
        <w:tc>
          <w:tcPr>
            <w:tcW w:w="426" w:type="dxa"/>
            <w:tcBorders>
              <w:right w:val="nil"/>
            </w:tcBorders>
          </w:tcPr>
          <w:p w14:paraId="3C94AE5F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1275" w:type="dxa"/>
            <w:tcBorders>
              <w:left w:val="nil"/>
            </w:tcBorders>
          </w:tcPr>
          <w:p w14:paraId="2EF2386C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Festlegung der prüferischen Vorgehensweise</w:t>
            </w:r>
          </w:p>
        </w:tc>
        <w:tc>
          <w:tcPr>
            <w:tcW w:w="1418" w:type="dxa"/>
          </w:tcPr>
          <w:p w14:paraId="1D6B4CC5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Effizienz, Wirtschaftlichkeit</w:t>
            </w:r>
          </w:p>
        </w:tc>
        <w:tc>
          <w:tcPr>
            <w:tcW w:w="1134" w:type="dxa"/>
          </w:tcPr>
          <w:p w14:paraId="386CEA9F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39 Abs. 1, 51 Abs. 1 Nr. 10 BS vBP/WP</w:t>
            </w:r>
          </w:p>
        </w:tc>
        <w:tc>
          <w:tcPr>
            <w:tcW w:w="425" w:type="dxa"/>
          </w:tcPr>
          <w:p w14:paraId="4571B36C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35FD1206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48A93736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1EB7F3F4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14:paraId="1216893F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708" w:type="dxa"/>
            <w:vAlign w:val="center"/>
          </w:tcPr>
          <w:p w14:paraId="059BF2CF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01FCE1A7" w14:textId="77777777" w:rsidTr="00397BB8">
        <w:tc>
          <w:tcPr>
            <w:tcW w:w="426" w:type="dxa"/>
            <w:tcBorders>
              <w:right w:val="nil"/>
            </w:tcBorders>
          </w:tcPr>
          <w:p w14:paraId="0C938E1F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275" w:type="dxa"/>
            <w:tcBorders>
              <w:left w:val="nil"/>
            </w:tcBorders>
          </w:tcPr>
          <w:p w14:paraId="13BFEBF8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Auslagerung wesentlicher Prüfungstätigkeiten</w:t>
            </w:r>
          </w:p>
        </w:tc>
        <w:tc>
          <w:tcPr>
            <w:tcW w:w="1418" w:type="dxa"/>
          </w:tcPr>
          <w:p w14:paraId="44CC3F1E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Vermeiden von Schnittstellenfehlern</w:t>
            </w:r>
          </w:p>
        </w:tc>
        <w:tc>
          <w:tcPr>
            <w:tcW w:w="1134" w:type="dxa"/>
          </w:tcPr>
          <w:p w14:paraId="6A9E3A50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532FF5CA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71F52158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640D1A70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65BC2310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14:paraId="7D99F79F" w14:textId="77777777" w:rsidR="00194A48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708" w:type="dxa"/>
            <w:vAlign w:val="center"/>
          </w:tcPr>
          <w:p w14:paraId="16BD94A9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206CB77B" w14:textId="77777777" w:rsidTr="00397BB8">
        <w:tc>
          <w:tcPr>
            <w:tcW w:w="426" w:type="dxa"/>
            <w:tcBorders>
              <w:right w:val="nil"/>
            </w:tcBorders>
          </w:tcPr>
          <w:p w14:paraId="5D69775E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222848">
              <w:rPr>
                <w:sz w:val="14"/>
                <w:szCs w:val="14"/>
              </w:rPr>
              <w:t>5</w:t>
            </w:r>
          </w:p>
        </w:tc>
        <w:tc>
          <w:tcPr>
            <w:tcW w:w="1275" w:type="dxa"/>
            <w:tcBorders>
              <w:left w:val="nil"/>
            </w:tcBorders>
          </w:tcPr>
          <w:p w14:paraId="321537BB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Abschließende Durchsicht</w:t>
            </w:r>
          </w:p>
        </w:tc>
        <w:tc>
          <w:tcPr>
            <w:tcW w:w="1418" w:type="dxa"/>
          </w:tcPr>
          <w:p w14:paraId="7307BE99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Vermeidung fachliche</w:t>
            </w:r>
            <w:r w:rsidR="00222848">
              <w:rPr>
                <w:sz w:val="14"/>
                <w:szCs w:val="14"/>
              </w:rPr>
              <w:t>r</w:t>
            </w:r>
            <w:r>
              <w:rPr>
                <w:sz w:val="14"/>
                <w:szCs w:val="14"/>
              </w:rPr>
              <w:t xml:space="preserve"> Fehler</w:t>
            </w:r>
          </w:p>
        </w:tc>
        <w:tc>
          <w:tcPr>
            <w:tcW w:w="1134" w:type="dxa"/>
          </w:tcPr>
          <w:p w14:paraId="0B27E03B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39 Abs. 4, 51 Abs. 1 Nr. 10 BS WP/vBP</w:t>
            </w:r>
          </w:p>
        </w:tc>
        <w:tc>
          <w:tcPr>
            <w:tcW w:w="425" w:type="dxa"/>
          </w:tcPr>
          <w:p w14:paraId="13D1F999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796124F7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1ED41563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494541F8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14:paraId="01009A1E" w14:textId="77777777" w:rsidR="00194A48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708" w:type="dxa"/>
            <w:vAlign w:val="center"/>
          </w:tcPr>
          <w:p w14:paraId="0F252E45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3D7E9E29" w14:textId="77777777" w:rsidTr="00397BB8">
        <w:tc>
          <w:tcPr>
            <w:tcW w:w="426" w:type="dxa"/>
            <w:tcBorders>
              <w:right w:val="nil"/>
            </w:tcBorders>
          </w:tcPr>
          <w:p w14:paraId="05C7A152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222848">
              <w:rPr>
                <w:sz w:val="14"/>
                <w:szCs w:val="14"/>
              </w:rPr>
              <w:t>6</w:t>
            </w:r>
          </w:p>
        </w:tc>
        <w:tc>
          <w:tcPr>
            <w:tcW w:w="1275" w:type="dxa"/>
            <w:tcBorders>
              <w:left w:val="nil"/>
            </w:tcBorders>
          </w:tcPr>
          <w:p w14:paraId="56848863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Auftragsbezogene Maßnahmen zur Qualitätssicherung</w:t>
            </w:r>
          </w:p>
        </w:tc>
        <w:tc>
          <w:tcPr>
            <w:tcW w:w="1418" w:type="dxa"/>
          </w:tcPr>
          <w:p w14:paraId="35712BFF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Rechtzeitiges Erkennen von fachlichen Fehlern</w:t>
            </w:r>
          </w:p>
        </w:tc>
        <w:tc>
          <w:tcPr>
            <w:tcW w:w="1134" w:type="dxa"/>
          </w:tcPr>
          <w:p w14:paraId="51B1B8B1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39 Abs. 3, 48, 51 Abs. 1 Nr. 10 und 12, 57 Nr. 4, 60 BS WP/vBP</w:t>
            </w:r>
          </w:p>
        </w:tc>
        <w:tc>
          <w:tcPr>
            <w:tcW w:w="425" w:type="dxa"/>
          </w:tcPr>
          <w:p w14:paraId="2A073D16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72BF4636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2EF581ED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1B8621C3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14:paraId="03CA0651" w14:textId="77777777" w:rsidR="00194A48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708" w:type="dxa"/>
            <w:vAlign w:val="center"/>
          </w:tcPr>
          <w:p w14:paraId="7861080C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233EC59D" w14:textId="77777777" w:rsidTr="00397BB8">
        <w:tc>
          <w:tcPr>
            <w:tcW w:w="426" w:type="dxa"/>
            <w:tcBorders>
              <w:right w:val="nil"/>
            </w:tcBorders>
          </w:tcPr>
          <w:p w14:paraId="3D8650A7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222848">
              <w:rPr>
                <w:sz w:val="14"/>
                <w:szCs w:val="14"/>
              </w:rPr>
              <w:t>7</w:t>
            </w:r>
          </w:p>
        </w:tc>
        <w:tc>
          <w:tcPr>
            <w:tcW w:w="1275" w:type="dxa"/>
            <w:tcBorders>
              <w:left w:val="nil"/>
            </w:tcBorders>
          </w:tcPr>
          <w:p w14:paraId="64D0F4A0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Meinungsverschiedenheiten</w:t>
            </w:r>
          </w:p>
        </w:tc>
        <w:tc>
          <w:tcPr>
            <w:tcW w:w="1418" w:type="dxa"/>
          </w:tcPr>
          <w:p w14:paraId="3F4595C9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Vermeidung fachlicher Fehlleistungen</w:t>
            </w:r>
          </w:p>
        </w:tc>
        <w:tc>
          <w:tcPr>
            <w:tcW w:w="1134" w:type="dxa"/>
          </w:tcPr>
          <w:p w14:paraId="6B901CEE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39 Abs. 3, 48 BS WP/vBP</w:t>
            </w:r>
          </w:p>
        </w:tc>
        <w:tc>
          <w:tcPr>
            <w:tcW w:w="425" w:type="dxa"/>
          </w:tcPr>
          <w:p w14:paraId="12B2B94B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6D7B3C33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2BC15515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32E9D77A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14:paraId="4FFC3CC9" w14:textId="77777777" w:rsidR="00194A48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708" w:type="dxa"/>
            <w:vAlign w:val="center"/>
          </w:tcPr>
          <w:p w14:paraId="1AB4C037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6447EA95" w14:textId="77777777" w:rsidTr="00397BB8">
        <w:tc>
          <w:tcPr>
            <w:tcW w:w="426" w:type="dxa"/>
            <w:tcBorders>
              <w:right w:val="nil"/>
            </w:tcBorders>
          </w:tcPr>
          <w:p w14:paraId="3A2FE463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222848">
              <w:rPr>
                <w:sz w:val="14"/>
                <w:szCs w:val="14"/>
              </w:rPr>
              <w:t>8</w:t>
            </w:r>
          </w:p>
        </w:tc>
        <w:tc>
          <w:tcPr>
            <w:tcW w:w="1275" w:type="dxa"/>
            <w:tcBorders>
              <w:left w:val="nil"/>
            </w:tcBorders>
          </w:tcPr>
          <w:p w14:paraId="5A598753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Kontroll- und Sicherheitsvorkehrungen für Datenverarbeitungssysteme</w:t>
            </w:r>
          </w:p>
        </w:tc>
        <w:tc>
          <w:tcPr>
            <w:tcW w:w="1418" w:type="dxa"/>
          </w:tcPr>
          <w:p w14:paraId="37A9616E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Vorbeugen von Datenmissbrauch</w:t>
            </w:r>
          </w:p>
        </w:tc>
        <w:tc>
          <w:tcPr>
            <w:tcW w:w="1134" w:type="dxa"/>
          </w:tcPr>
          <w:p w14:paraId="780B9079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55b Abs. 2 Satz 2 Nr. 1 WPO</w:t>
            </w:r>
          </w:p>
          <w:p w14:paraId="6EB27827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10, 51 Abs. 1 Nr. 10, 57 Nr. 7 BS WP/vBP</w:t>
            </w:r>
          </w:p>
        </w:tc>
        <w:tc>
          <w:tcPr>
            <w:tcW w:w="425" w:type="dxa"/>
          </w:tcPr>
          <w:p w14:paraId="4FB8564B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567" w:type="dxa"/>
          </w:tcPr>
          <w:p w14:paraId="6DD36B43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62C6D862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016808F0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14:paraId="0F2B90CB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Praxisorganisation</w:t>
            </w:r>
          </w:p>
        </w:tc>
        <w:tc>
          <w:tcPr>
            <w:tcW w:w="708" w:type="dxa"/>
            <w:vAlign w:val="center"/>
          </w:tcPr>
          <w:p w14:paraId="155E78AB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1B6A5E36" w14:textId="77777777" w:rsidTr="00397BB8">
        <w:tc>
          <w:tcPr>
            <w:tcW w:w="426" w:type="dxa"/>
            <w:tcBorders>
              <w:right w:val="nil"/>
            </w:tcBorders>
          </w:tcPr>
          <w:p w14:paraId="35FF5000" w14:textId="77777777" w:rsidR="00194A48" w:rsidRDefault="002228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</w:p>
        </w:tc>
        <w:tc>
          <w:tcPr>
            <w:tcW w:w="1275" w:type="dxa"/>
            <w:tcBorders>
              <w:left w:val="nil"/>
            </w:tcBorders>
          </w:tcPr>
          <w:p w14:paraId="1EACE785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Grundsätze zur Vergütung und Gewinnbeteiligung</w:t>
            </w:r>
          </w:p>
        </w:tc>
        <w:tc>
          <w:tcPr>
            <w:tcW w:w="1418" w:type="dxa"/>
          </w:tcPr>
          <w:p w14:paraId="6A3A92C9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Währung der Unabhängigkeit</w:t>
            </w:r>
          </w:p>
        </w:tc>
        <w:tc>
          <w:tcPr>
            <w:tcW w:w="1134" w:type="dxa"/>
          </w:tcPr>
          <w:p w14:paraId="641E0F12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55 Abs. 1 und 2, 55b Abs. 2 Satz 2 Nr. 8 WPO</w:t>
            </w:r>
          </w:p>
          <w:p w14:paraId="70350E83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2, 51 Abs. 1 Nr. 13, 43, 61 BS WP/vBP</w:t>
            </w:r>
          </w:p>
        </w:tc>
        <w:tc>
          <w:tcPr>
            <w:tcW w:w="425" w:type="dxa"/>
          </w:tcPr>
          <w:p w14:paraId="3E7AA3C9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01EA3AF4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11E44975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7DE2C46D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14:paraId="7F967FE8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Praxisorganisation</w:t>
            </w:r>
          </w:p>
        </w:tc>
        <w:tc>
          <w:tcPr>
            <w:tcW w:w="708" w:type="dxa"/>
            <w:vAlign w:val="center"/>
          </w:tcPr>
          <w:p w14:paraId="4BB5E04A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524E7639" w14:textId="77777777" w:rsidTr="00397BB8">
        <w:tc>
          <w:tcPr>
            <w:tcW w:w="426" w:type="dxa"/>
            <w:tcBorders>
              <w:right w:val="nil"/>
            </w:tcBorders>
          </w:tcPr>
          <w:p w14:paraId="5AAD0399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222848">
              <w:rPr>
                <w:sz w:val="14"/>
                <w:szCs w:val="14"/>
              </w:rPr>
              <w:t>0</w:t>
            </w:r>
          </w:p>
        </w:tc>
        <w:tc>
          <w:tcPr>
            <w:tcW w:w="1275" w:type="dxa"/>
            <w:tcBorders>
              <w:left w:val="nil"/>
            </w:tcBorders>
          </w:tcPr>
          <w:p w14:paraId="3A6FF773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Jährliche Nachschau</w:t>
            </w:r>
          </w:p>
        </w:tc>
        <w:tc>
          <w:tcPr>
            <w:tcW w:w="1418" w:type="dxa"/>
          </w:tcPr>
          <w:p w14:paraId="7474BBB5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„unabhängige Selbstkontrolle“</w:t>
            </w:r>
          </w:p>
        </w:tc>
        <w:tc>
          <w:tcPr>
            <w:tcW w:w="1134" w:type="dxa"/>
          </w:tcPr>
          <w:p w14:paraId="3D521327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10B59783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218235FD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1B5DE3A2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7BF28495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14:paraId="21D533F4" w14:textId="77777777" w:rsidR="00194A48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alle Bereiche</w:t>
            </w:r>
          </w:p>
        </w:tc>
        <w:tc>
          <w:tcPr>
            <w:tcW w:w="708" w:type="dxa"/>
            <w:vAlign w:val="center"/>
          </w:tcPr>
          <w:p w14:paraId="0B36D9CE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7452A47B" w14:textId="77777777" w:rsidTr="00397BB8">
        <w:tc>
          <w:tcPr>
            <w:tcW w:w="426" w:type="dxa"/>
            <w:tcBorders>
              <w:right w:val="nil"/>
            </w:tcBorders>
          </w:tcPr>
          <w:p w14:paraId="271A4000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222848">
              <w:rPr>
                <w:sz w:val="14"/>
                <w:szCs w:val="14"/>
              </w:rPr>
              <w:t>1</w:t>
            </w:r>
          </w:p>
        </w:tc>
        <w:tc>
          <w:tcPr>
            <w:tcW w:w="1275" w:type="dxa"/>
            <w:tcBorders>
              <w:left w:val="nil"/>
            </w:tcBorders>
          </w:tcPr>
          <w:p w14:paraId="35160AEE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Regelkreis der Nachschau mit Maßnahmen bei Mängeln</w:t>
            </w:r>
          </w:p>
        </w:tc>
        <w:tc>
          <w:tcPr>
            <w:tcW w:w="1418" w:type="dxa"/>
          </w:tcPr>
          <w:p w14:paraId="29AE1884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Kontinuierliches Verbesserungsmanagement</w:t>
            </w:r>
          </w:p>
        </w:tc>
        <w:tc>
          <w:tcPr>
            <w:tcW w:w="1134" w:type="dxa"/>
          </w:tcPr>
          <w:p w14:paraId="16EF4171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73AE5C72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031D7DCD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1D6FC2AB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638BDF81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14:paraId="080A505A" w14:textId="77777777" w:rsidR="00194A48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alle Bereiche</w:t>
            </w:r>
          </w:p>
        </w:tc>
        <w:tc>
          <w:tcPr>
            <w:tcW w:w="708" w:type="dxa"/>
            <w:vAlign w:val="center"/>
          </w:tcPr>
          <w:p w14:paraId="0EB9432C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</w:tbl>
    <w:p w14:paraId="217CF70D" w14:textId="77777777" w:rsidR="00CB6649" w:rsidRDefault="00CB6649" w:rsidP="00326A33">
      <w:pPr>
        <w:spacing w:before="0"/>
        <w:contextualSpacing/>
        <w:rPr>
          <w:sz w:val="18"/>
          <w:szCs w:val="32"/>
        </w:rPr>
      </w:pPr>
    </w:p>
    <w:p w14:paraId="521E64A5" w14:textId="77777777" w:rsidR="00A8091B" w:rsidRPr="00A269DA" w:rsidRDefault="00A8091B" w:rsidP="00326A33">
      <w:pPr>
        <w:spacing w:before="0"/>
        <w:contextualSpacing/>
        <w:rPr>
          <w:sz w:val="18"/>
          <w:szCs w:val="32"/>
        </w:rPr>
      </w:pPr>
    </w:p>
    <w:sectPr w:rsidR="00A8091B" w:rsidRPr="00A269DA" w:rsidSect="004375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100" w:right="1701" w:bottom="1701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FAB8D" w14:textId="77777777" w:rsidR="000C35A8" w:rsidRDefault="000C35A8">
      <w:pPr>
        <w:spacing w:before="0"/>
      </w:pPr>
      <w:r>
        <w:separator/>
      </w:r>
    </w:p>
  </w:endnote>
  <w:endnote w:type="continuationSeparator" w:id="0">
    <w:p w14:paraId="7721C673" w14:textId="77777777" w:rsidR="000C35A8" w:rsidRDefault="000C35A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EAC8F" w14:textId="77777777" w:rsidR="00397BB8" w:rsidRDefault="00397BB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2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999"/>
      <w:gridCol w:w="3107"/>
      <w:gridCol w:w="2966"/>
    </w:tblGrid>
    <w:tr w:rsidR="00912477" w14:paraId="2C46EDB9" w14:textId="77777777" w:rsidTr="00397BB8">
      <w:trPr>
        <w:trHeight w:hRule="exact" w:val="1191"/>
      </w:trPr>
      <w:tc>
        <w:tcPr>
          <w:tcW w:w="2999" w:type="dxa"/>
          <w:vAlign w:val="bottom"/>
          <w:hideMark/>
        </w:tcPr>
        <w:p w14:paraId="72D6FA7C" w14:textId="77777777" w:rsidR="00912477" w:rsidRPr="005F3383" w:rsidRDefault="00912477" w:rsidP="009124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2038345107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3C545112" w14:textId="3FAEA99B" w:rsidR="00912477" w:rsidRPr="005F3383" w:rsidRDefault="00F9589A" w:rsidP="009124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107" w:type="dxa"/>
          <w:vAlign w:val="bottom"/>
          <w:hideMark/>
        </w:tcPr>
        <w:p w14:paraId="09B6FA48" w14:textId="77777777" w:rsidR="00912477" w:rsidRDefault="00912477" w:rsidP="00912477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76149205" wp14:editId="0E32CA8C">
                <wp:extent cx="1447800" cy="395605"/>
                <wp:effectExtent l="0" t="0" r="0" b="4445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6" w:type="dxa"/>
          <w:vAlign w:val="bottom"/>
          <w:hideMark/>
        </w:tcPr>
        <w:p w14:paraId="4BAC4E5C" w14:textId="1C83E715" w:rsidR="00912477" w:rsidRPr="0009625D" w:rsidRDefault="00912477" w:rsidP="00912477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071789">
            <w:rPr>
              <w:rFonts w:eastAsiaTheme="minorHAnsi" w:cstheme="minorBidi"/>
              <w:b/>
              <w:color w:val="00B0F0"/>
              <w:sz w:val="20"/>
              <w:lang w:eastAsia="en-US"/>
            </w:rPr>
            <w:t>3/</w:t>
          </w:r>
          <w:r w:rsidR="002F30E6"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</w:p>
      </w:tc>
    </w:tr>
  </w:tbl>
  <w:p w14:paraId="381AA4EE" w14:textId="77777777" w:rsidR="00726B6E" w:rsidRPr="004375AE" w:rsidRDefault="00726B6E" w:rsidP="004375AE">
    <w:pPr>
      <w:pStyle w:val="Fuzeile"/>
      <w:spacing w:before="0"/>
      <w:rPr>
        <w:rFonts w:eastAsiaTheme="minorHAnsi"/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2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999"/>
      <w:gridCol w:w="3107"/>
      <w:gridCol w:w="2966"/>
    </w:tblGrid>
    <w:tr w:rsidR="00912477" w14:paraId="1E58E727" w14:textId="77777777" w:rsidTr="00397BB8">
      <w:trPr>
        <w:trHeight w:hRule="exact" w:val="1191"/>
      </w:trPr>
      <w:tc>
        <w:tcPr>
          <w:tcW w:w="2999" w:type="dxa"/>
          <w:vAlign w:val="bottom"/>
          <w:hideMark/>
        </w:tcPr>
        <w:p w14:paraId="409D32AF" w14:textId="77777777" w:rsidR="00912477" w:rsidRPr="005F3383" w:rsidRDefault="00912477" w:rsidP="009124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9AE34B8" w14:textId="385DF30E" w:rsidR="00912477" w:rsidRPr="005F3383" w:rsidRDefault="00F9589A" w:rsidP="009124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107" w:type="dxa"/>
          <w:vAlign w:val="bottom"/>
          <w:hideMark/>
        </w:tcPr>
        <w:p w14:paraId="5B296C2E" w14:textId="77777777" w:rsidR="00912477" w:rsidRDefault="00912477" w:rsidP="00912477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D9112BB" wp14:editId="518880C6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6" w:type="dxa"/>
          <w:vAlign w:val="bottom"/>
          <w:hideMark/>
        </w:tcPr>
        <w:p w14:paraId="5F280BC8" w14:textId="4574ED28" w:rsidR="00912477" w:rsidRPr="0009625D" w:rsidRDefault="00912477" w:rsidP="00912477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071789">
            <w:rPr>
              <w:rFonts w:eastAsiaTheme="minorHAnsi" w:cstheme="minorBidi"/>
              <w:b/>
              <w:color w:val="00B0F0"/>
              <w:sz w:val="20"/>
              <w:lang w:eastAsia="en-US"/>
            </w:rPr>
            <w:t>3/1</w:t>
          </w:r>
        </w:p>
      </w:tc>
    </w:tr>
  </w:tbl>
  <w:p w14:paraId="53A8816F" w14:textId="77777777" w:rsidR="00CB6649" w:rsidRPr="00424718" w:rsidRDefault="00CB6649" w:rsidP="004375AE">
    <w:pPr>
      <w:pStyle w:val="Fuzeile"/>
      <w:spacing w:before="0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AC1F3" w14:textId="77777777" w:rsidR="000C35A8" w:rsidRDefault="000C35A8" w:rsidP="00EE217B">
      <w:pPr>
        <w:pStyle w:val="Fuzeile"/>
      </w:pPr>
    </w:p>
    <w:p w14:paraId="295F5ECC" w14:textId="77777777" w:rsidR="000C35A8" w:rsidRPr="00EE217B" w:rsidRDefault="000C35A8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6D4620D1" w14:textId="77777777" w:rsidR="000C35A8" w:rsidRDefault="000C35A8" w:rsidP="00711AB6">
      <w:pPr>
        <w:spacing w:before="0"/>
        <w:jc w:val="center"/>
      </w:pPr>
    </w:p>
    <w:p w14:paraId="3665DAE7" w14:textId="77777777" w:rsidR="000C35A8" w:rsidRPr="00711AB6" w:rsidRDefault="000C35A8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AA766" w14:textId="77777777" w:rsidR="00397BB8" w:rsidRDefault="00397BB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2" w:type="dxa"/>
      <w:tblInd w:w="108" w:type="dxa"/>
      <w:tblLayout w:type="fixed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1701"/>
      <w:gridCol w:w="1418"/>
      <w:gridCol w:w="1134"/>
      <w:gridCol w:w="425"/>
      <w:gridCol w:w="567"/>
      <w:gridCol w:w="1134"/>
      <w:gridCol w:w="1134"/>
      <w:gridCol w:w="851"/>
      <w:gridCol w:w="708"/>
    </w:tblGrid>
    <w:tr w:rsidR="00194A48" w:rsidRPr="000E4554" w14:paraId="5540C843" w14:textId="77777777" w:rsidTr="00397BB8">
      <w:trPr>
        <w:cantSplit/>
        <w:trHeight w:val="1538"/>
      </w:trPr>
      <w:tc>
        <w:tcPr>
          <w:tcW w:w="1701" w:type="dxa"/>
          <w:shd w:val="clear" w:color="auto" w:fill="D9D9D9" w:themeFill="background1" w:themeFillShade="D9"/>
          <w:vAlign w:val="bottom"/>
        </w:tcPr>
        <w:p w14:paraId="24ED1092" w14:textId="77777777" w:rsidR="00194A48" w:rsidRPr="000E4554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 w:rsidRPr="000E4554">
            <w:rPr>
              <w:b/>
              <w:sz w:val="14"/>
              <w:szCs w:val="14"/>
            </w:rPr>
            <w:t>Qualitätsziele</w:t>
          </w:r>
        </w:p>
      </w:tc>
      <w:tc>
        <w:tcPr>
          <w:tcW w:w="1418" w:type="dxa"/>
          <w:shd w:val="clear" w:color="auto" w:fill="D9D9D9" w:themeFill="background1" w:themeFillShade="D9"/>
          <w:vAlign w:val="bottom"/>
        </w:tcPr>
        <w:p w14:paraId="35A172FA" w14:textId="77777777" w:rsidR="00194A48" w:rsidRPr="000E4554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 w:rsidRPr="000E4554">
            <w:rPr>
              <w:b/>
              <w:sz w:val="14"/>
              <w:szCs w:val="14"/>
            </w:rPr>
            <w:t>Qualitätsrisiko</w:t>
          </w:r>
        </w:p>
      </w:tc>
      <w:tc>
        <w:tcPr>
          <w:tcW w:w="1134" w:type="dxa"/>
          <w:shd w:val="clear" w:color="auto" w:fill="D9D9D9" w:themeFill="background1" w:themeFillShade="D9"/>
          <w:vAlign w:val="bottom"/>
        </w:tcPr>
        <w:p w14:paraId="0DC4B4AB" w14:textId="77777777" w:rsidR="00194A48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 w:rsidRPr="000E4554">
            <w:rPr>
              <w:b/>
              <w:sz w:val="14"/>
              <w:szCs w:val="14"/>
            </w:rPr>
            <w:t>Qualitätsnorm</w:t>
          </w:r>
        </w:p>
        <w:p w14:paraId="4E53C169" w14:textId="77777777" w:rsidR="00194A48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>
            <w:rPr>
              <w:b/>
              <w:sz w:val="14"/>
              <w:szCs w:val="14"/>
            </w:rPr>
            <w:t>(WPO,</w:t>
          </w:r>
        </w:p>
        <w:p w14:paraId="7E2FC94F" w14:textId="77777777" w:rsidR="00194A48" w:rsidRPr="000E4554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>
            <w:rPr>
              <w:b/>
              <w:sz w:val="14"/>
              <w:szCs w:val="14"/>
            </w:rPr>
            <w:t>BS WP/vBP)</w:t>
          </w:r>
        </w:p>
      </w:tc>
      <w:tc>
        <w:tcPr>
          <w:tcW w:w="425" w:type="dxa"/>
          <w:shd w:val="clear" w:color="auto" w:fill="F2F2F2" w:themeFill="background1" w:themeFillShade="F2"/>
          <w:textDirection w:val="btLr"/>
          <w:vAlign w:val="center"/>
        </w:tcPr>
        <w:p w14:paraId="0A4AD8AF" w14:textId="77777777" w:rsidR="00194A48" w:rsidRPr="000E4554" w:rsidRDefault="00194A48" w:rsidP="00194A48">
          <w:pPr>
            <w:spacing w:before="0"/>
            <w:ind w:left="113" w:right="113"/>
            <w:contextualSpacing/>
            <w:jc w:val="center"/>
            <w:rPr>
              <w:b/>
              <w:sz w:val="12"/>
              <w:szCs w:val="14"/>
            </w:rPr>
          </w:pPr>
          <w:r w:rsidRPr="000E4554">
            <w:rPr>
              <w:b/>
              <w:sz w:val="12"/>
              <w:szCs w:val="14"/>
            </w:rPr>
            <w:t>alle Mitarbeiter</w:t>
          </w:r>
        </w:p>
      </w:tc>
      <w:tc>
        <w:tcPr>
          <w:tcW w:w="567" w:type="dxa"/>
          <w:shd w:val="clear" w:color="auto" w:fill="F2F2F2" w:themeFill="background1" w:themeFillShade="F2"/>
          <w:textDirection w:val="btLr"/>
          <w:vAlign w:val="center"/>
        </w:tcPr>
        <w:p w14:paraId="74676426" w14:textId="77777777" w:rsidR="00194A48" w:rsidRDefault="00194A48" w:rsidP="00194A48">
          <w:pPr>
            <w:spacing w:before="0"/>
            <w:ind w:left="113" w:right="113"/>
            <w:contextualSpacing/>
            <w:jc w:val="center"/>
            <w:rPr>
              <w:b/>
              <w:sz w:val="12"/>
              <w:szCs w:val="14"/>
            </w:rPr>
          </w:pPr>
          <w:r>
            <w:rPr>
              <w:b/>
              <w:sz w:val="12"/>
              <w:szCs w:val="14"/>
            </w:rPr>
            <w:t>Mitarbeiter</w:t>
          </w:r>
        </w:p>
        <w:p w14:paraId="3D79F6F2" w14:textId="77777777" w:rsidR="00194A48" w:rsidRPr="000E4554" w:rsidRDefault="00194A48" w:rsidP="00194A48">
          <w:pPr>
            <w:spacing w:before="0"/>
            <w:ind w:left="113" w:right="113"/>
            <w:contextualSpacing/>
            <w:jc w:val="center"/>
            <w:rPr>
              <w:b/>
              <w:sz w:val="12"/>
              <w:szCs w:val="14"/>
            </w:rPr>
          </w:pPr>
          <w:r>
            <w:rPr>
              <w:b/>
              <w:sz w:val="12"/>
              <w:szCs w:val="14"/>
            </w:rPr>
            <w:t>Wirtschaftsprüfung</w:t>
          </w:r>
        </w:p>
      </w:tc>
      <w:tc>
        <w:tcPr>
          <w:tcW w:w="1134" w:type="dxa"/>
          <w:shd w:val="clear" w:color="auto" w:fill="D9D9D9" w:themeFill="background1" w:themeFillShade="D9"/>
          <w:vAlign w:val="center"/>
        </w:tcPr>
        <w:p w14:paraId="0B03868C" w14:textId="77777777" w:rsidR="00194A48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 w:rsidRPr="000E4554">
            <w:rPr>
              <w:b/>
              <w:sz w:val="14"/>
              <w:szCs w:val="14"/>
            </w:rPr>
            <w:t>Risiko</w:t>
          </w:r>
          <w:r>
            <w:rPr>
              <w:b/>
              <w:sz w:val="14"/>
              <w:szCs w:val="14"/>
            </w:rPr>
            <w:t>-</w:t>
          </w:r>
          <w:r w:rsidRPr="000E4554">
            <w:rPr>
              <w:b/>
              <w:sz w:val="14"/>
              <w:szCs w:val="14"/>
            </w:rPr>
            <w:t>einschätzung</w:t>
          </w:r>
        </w:p>
        <w:p w14:paraId="214D5A2A" w14:textId="77777777" w:rsidR="00194A48" w:rsidRPr="00987EEC" w:rsidRDefault="00194A48" w:rsidP="00194A48">
          <w:pPr>
            <w:pStyle w:val="Listenabsatz"/>
            <w:numPr>
              <w:ilvl w:val="0"/>
              <w:numId w:val="21"/>
            </w:numPr>
            <w:spacing w:before="40"/>
            <w:ind w:left="142" w:hanging="142"/>
            <w:contextualSpacing w:val="0"/>
            <w:jc w:val="left"/>
            <w:rPr>
              <w:b/>
              <w:sz w:val="14"/>
              <w:szCs w:val="14"/>
            </w:rPr>
          </w:pPr>
          <w:r w:rsidRPr="00987EEC">
            <w:rPr>
              <w:b/>
              <w:sz w:val="14"/>
              <w:szCs w:val="14"/>
            </w:rPr>
            <w:t>hoch</w:t>
          </w:r>
        </w:p>
        <w:p w14:paraId="2F88C4AA" w14:textId="77777777" w:rsidR="00194A48" w:rsidRPr="00987EEC" w:rsidRDefault="00194A48" w:rsidP="00194A48">
          <w:pPr>
            <w:pStyle w:val="Listenabsatz"/>
            <w:numPr>
              <w:ilvl w:val="0"/>
              <w:numId w:val="21"/>
            </w:numPr>
            <w:spacing w:before="40"/>
            <w:ind w:left="142" w:hanging="142"/>
            <w:contextualSpacing w:val="0"/>
            <w:jc w:val="left"/>
            <w:rPr>
              <w:b/>
              <w:sz w:val="14"/>
              <w:szCs w:val="14"/>
            </w:rPr>
          </w:pPr>
          <w:r w:rsidRPr="00987EEC">
            <w:rPr>
              <w:b/>
              <w:sz w:val="14"/>
              <w:szCs w:val="14"/>
            </w:rPr>
            <w:t>mittel</w:t>
          </w:r>
        </w:p>
        <w:p w14:paraId="2CED8B92" w14:textId="77777777" w:rsidR="00194A48" w:rsidRPr="00987EEC" w:rsidRDefault="00194A48" w:rsidP="00194A48">
          <w:pPr>
            <w:pStyle w:val="Listenabsatz"/>
            <w:numPr>
              <w:ilvl w:val="0"/>
              <w:numId w:val="21"/>
            </w:numPr>
            <w:spacing w:before="40"/>
            <w:ind w:left="142" w:hanging="142"/>
            <w:contextualSpacing w:val="0"/>
            <w:jc w:val="left"/>
            <w:rPr>
              <w:b/>
              <w:sz w:val="14"/>
              <w:szCs w:val="14"/>
            </w:rPr>
          </w:pPr>
          <w:r w:rsidRPr="00987EEC">
            <w:rPr>
              <w:b/>
              <w:sz w:val="14"/>
              <w:szCs w:val="14"/>
            </w:rPr>
            <w:t>niedrig</w:t>
          </w:r>
        </w:p>
      </w:tc>
      <w:tc>
        <w:tcPr>
          <w:tcW w:w="1134" w:type="dxa"/>
          <w:shd w:val="clear" w:color="auto" w:fill="D9D9D9" w:themeFill="background1" w:themeFillShade="D9"/>
          <w:vAlign w:val="bottom"/>
        </w:tcPr>
        <w:p w14:paraId="30102367" w14:textId="77777777" w:rsidR="00194A48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 w:rsidRPr="000E4554">
            <w:rPr>
              <w:b/>
              <w:sz w:val="14"/>
              <w:szCs w:val="14"/>
            </w:rPr>
            <w:t>Maßnahmen</w:t>
          </w:r>
        </w:p>
        <w:p w14:paraId="762AE534" w14:textId="77777777" w:rsidR="00194A48" w:rsidRPr="000E4554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>
            <w:rPr>
              <w:b/>
              <w:sz w:val="14"/>
              <w:szCs w:val="14"/>
            </w:rPr>
            <w:t>(vgl. gesondertes AP)</w:t>
          </w:r>
        </w:p>
      </w:tc>
      <w:tc>
        <w:tcPr>
          <w:tcW w:w="851" w:type="dxa"/>
          <w:shd w:val="clear" w:color="auto" w:fill="F2F2F2" w:themeFill="background1" w:themeFillShade="F2"/>
          <w:textDirection w:val="btLr"/>
          <w:vAlign w:val="center"/>
        </w:tcPr>
        <w:p w14:paraId="66A80455" w14:textId="77777777" w:rsidR="00194A48" w:rsidRPr="000E4554" w:rsidRDefault="00194A48" w:rsidP="00194A48">
          <w:pPr>
            <w:spacing w:before="0"/>
            <w:ind w:left="113" w:right="113"/>
            <w:contextualSpacing/>
            <w:jc w:val="left"/>
            <w:rPr>
              <w:b/>
              <w:sz w:val="12"/>
              <w:szCs w:val="14"/>
            </w:rPr>
          </w:pPr>
          <w:r w:rsidRPr="000E4554">
            <w:rPr>
              <w:b/>
              <w:sz w:val="12"/>
              <w:szCs w:val="14"/>
            </w:rPr>
            <w:t>Nachschau</w:t>
          </w:r>
        </w:p>
      </w:tc>
      <w:tc>
        <w:tcPr>
          <w:tcW w:w="708" w:type="dxa"/>
          <w:shd w:val="clear" w:color="auto" w:fill="F2F2F2" w:themeFill="background1" w:themeFillShade="F2"/>
          <w:textDirection w:val="btLr"/>
          <w:vAlign w:val="center"/>
        </w:tcPr>
        <w:p w14:paraId="56BB283D" w14:textId="77777777" w:rsidR="00194A48" w:rsidRDefault="00194A48" w:rsidP="00194A48">
          <w:pPr>
            <w:spacing w:before="0"/>
            <w:ind w:left="113" w:right="113"/>
            <w:contextualSpacing/>
            <w:jc w:val="left"/>
            <w:rPr>
              <w:b/>
              <w:sz w:val="12"/>
              <w:szCs w:val="14"/>
            </w:rPr>
          </w:pPr>
          <w:r w:rsidRPr="000E4554">
            <w:rPr>
              <w:b/>
              <w:sz w:val="12"/>
              <w:szCs w:val="14"/>
            </w:rPr>
            <w:t>Verbesserungen aus Nachschau</w:t>
          </w:r>
        </w:p>
        <w:p w14:paraId="6503938F" w14:textId="77777777" w:rsidR="00194A48" w:rsidRPr="000E4554" w:rsidRDefault="00194A48" w:rsidP="00194A48">
          <w:pPr>
            <w:spacing w:before="0"/>
            <w:ind w:left="113" w:right="113"/>
            <w:contextualSpacing/>
            <w:jc w:val="left"/>
            <w:rPr>
              <w:b/>
              <w:sz w:val="12"/>
              <w:szCs w:val="14"/>
            </w:rPr>
          </w:pPr>
          <w:r>
            <w:rPr>
              <w:b/>
              <w:sz w:val="12"/>
              <w:szCs w:val="14"/>
            </w:rPr>
            <w:t>(vgl. gesondertes AP)</w:t>
          </w:r>
        </w:p>
      </w:tc>
    </w:tr>
  </w:tbl>
  <w:p w14:paraId="314FA116" w14:textId="77777777" w:rsidR="00A8091B" w:rsidRPr="00A8091B" w:rsidRDefault="00A8091B">
    <w:pPr>
      <w:pStyle w:val="Kopfzeile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94C51" w14:textId="77777777" w:rsidR="00397BB8" w:rsidRDefault="00397B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7C36BDA"/>
    <w:multiLevelType w:val="hybridMultilevel"/>
    <w:tmpl w:val="C3B81592"/>
    <w:lvl w:ilvl="0" w:tplc="6090F86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105DDB"/>
    <w:multiLevelType w:val="hybridMultilevel"/>
    <w:tmpl w:val="02FAA9D6"/>
    <w:lvl w:ilvl="0" w:tplc="AED4767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 w15:restartNumberingAfterBreak="0">
    <w:nsid w:val="5C2E0E5A"/>
    <w:multiLevelType w:val="hybridMultilevel"/>
    <w:tmpl w:val="BA2E1502"/>
    <w:lvl w:ilvl="0" w:tplc="3E2EE806">
      <w:numFmt w:val="bullet"/>
      <w:lvlText w:val="-"/>
      <w:lvlJc w:val="left"/>
      <w:pPr>
        <w:ind w:left="4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CC41765"/>
    <w:multiLevelType w:val="hybridMultilevel"/>
    <w:tmpl w:val="467C5F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4900667"/>
    <w:multiLevelType w:val="hybridMultilevel"/>
    <w:tmpl w:val="461E562C"/>
    <w:lvl w:ilvl="0" w:tplc="AE2C5A8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421880616">
    <w:abstractNumId w:val="20"/>
  </w:num>
  <w:num w:numId="2" w16cid:durableId="97455919">
    <w:abstractNumId w:val="6"/>
  </w:num>
  <w:num w:numId="3" w16cid:durableId="1112169684">
    <w:abstractNumId w:val="5"/>
  </w:num>
  <w:num w:numId="4" w16cid:durableId="1428649719">
    <w:abstractNumId w:val="4"/>
  </w:num>
  <w:num w:numId="5" w16cid:durableId="624043359">
    <w:abstractNumId w:val="7"/>
  </w:num>
  <w:num w:numId="6" w16cid:durableId="423383461">
    <w:abstractNumId w:val="3"/>
  </w:num>
  <w:num w:numId="7" w16cid:durableId="872115535">
    <w:abstractNumId w:val="2"/>
  </w:num>
  <w:num w:numId="8" w16cid:durableId="1074545114">
    <w:abstractNumId w:val="1"/>
  </w:num>
  <w:num w:numId="9" w16cid:durableId="1455633496">
    <w:abstractNumId w:val="0"/>
  </w:num>
  <w:num w:numId="10" w16cid:durableId="88284279">
    <w:abstractNumId w:val="10"/>
  </w:num>
  <w:num w:numId="11" w16cid:durableId="2139255446">
    <w:abstractNumId w:val="16"/>
  </w:num>
  <w:num w:numId="12" w16cid:durableId="1727951614">
    <w:abstractNumId w:val="11"/>
  </w:num>
  <w:num w:numId="13" w16cid:durableId="362479899">
    <w:abstractNumId w:val="12"/>
  </w:num>
  <w:num w:numId="14" w16cid:durableId="1178036510">
    <w:abstractNumId w:val="15"/>
  </w:num>
  <w:num w:numId="15" w16cid:durableId="3092827">
    <w:abstractNumId w:val="14"/>
  </w:num>
  <w:num w:numId="16" w16cid:durableId="1877738846">
    <w:abstractNumId w:val="13"/>
  </w:num>
  <w:num w:numId="17" w16cid:durableId="1935505549">
    <w:abstractNumId w:val="17"/>
  </w:num>
  <w:num w:numId="18" w16cid:durableId="237643096">
    <w:abstractNumId w:val="9"/>
  </w:num>
  <w:num w:numId="19" w16cid:durableId="1296831582">
    <w:abstractNumId w:val="19"/>
  </w:num>
  <w:num w:numId="20" w16cid:durableId="964964031">
    <w:abstractNumId w:val="8"/>
  </w:num>
  <w:num w:numId="21" w16cid:durableId="1246719090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387"/>
    <w:rsid w:val="00002230"/>
    <w:rsid w:val="00002EED"/>
    <w:rsid w:val="000030A9"/>
    <w:rsid w:val="0001477C"/>
    <w:rsid w:val="0002748A"/>
    <w:rsid w:val="0003242D"/>
    <w:rsid w:val="0004061E"/>
    <w:rsid w:val="000503CF"/>
    <w:rsid w:val="0005326E"/>
    <w:rsid w:val="000616B8"/>
    <w:rsid w:val="00064F40"/>
    <w:rsid w:val="0007156F"/>
    <w:rsid w:val="00071789"/>
    <w:rsid w:val="00075E7C"/>
    <w:rsid w:val="00080B9A"/>
    <w:rsid w:val="00086B8A"/>
    <w:rsid w:val="0009344D"/>
    <w:rsid w:val="00097B2B"/>
    <w:rsid w:val="000B1337"/>
    <w:rsid w:val="000C35A8"/>
    <w:rsid w:val="000D3E87"/>
    <w:rsid w:val="000E26F7"/>
    <w:rsid w:val="000E4554"/>
    <w:rsid w:val="000F6BC9"/>
    <w:rsid w:val="00106C1F"/>
    <w:rsid w:val="00111AC6"/>
    <w:rsid w:val="001171F5"/>
    <w:rsid w:val="001205E2"/>
    <w:rsid w:val="00137387"/>
    <w:rsid w:val="00140B65"/>
    <w:rsid w:val="00143F11"/>
    <w:rsid w:val="00145FBD"/>
    <w:rsid w:val="00165A53"/>
    <w:rsid w:val="00165CCF"/>
    <w:rsid w:val="00174F73"/>
    <w:rsid w:val="00180880"/>
    <w:rsid w:val="00184E10"/>
    <w:rsid w:val="00194A48"/>
    <w:rsid w:val="0019585B"/>
    <w:rsid w:val="001A1B58"/>
    <w:rsid w:val="001A33F9"/>
    <w:rsid w:val="001B3F50"/>
    <w:rsid w:val="001B7E25"/>
    <w:rsid w:val="001C0D6B"/>
    <w:rsid w:val="001C1789"/>
    <w:rsid w:val="001C6EEA"/>
    <w:rsid w:val="001D22E2"/>
    <w:rsid w:val="001E1F96"/>
    <w:rsid w:val="001E317F"/>
    <w:rsid w:val="001E38E2"/>
    <w:rsid w:val="001E7A82"/>
    <w:rsid w:val="001F04DD"/>
    <w:rsid w:val="001F5150"/>
    <w:rsid w:val="002065BE"/>
    <w:rsid w:val="0021047B"/>
    <w:rsid w:val="002114AE"/>
    <w:rsid w:val="00213C34"/>
    <w:rsid w:val="00222848"/>
    <w:rsid w:val="00256EBD"/>
    <w:rsid w:val="00257647"/>
    <w:rsid w:val="00265241"/>
    <w:rsid w:val="00267438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2EB5"/>
    <w:rsid w:val="002B37AC"/>
    <w:rsid w:val="002C2504"/>
    <w:rsid w:val="002C40F6"/>
    <w:rsid w:val="002D0908"/>
    <w:rsid w:val="002D4DBC"/>
    <w:rsid w:val="002D7E2D"/>
    <w:rsid w:val="002F09D8"/>
    <w:rsid w:val="002F30E6"/>
    <w:rsid w:val="002F6B99"/>
    <w:rsid w:val="002F771F"/>
    <w:rsid w:val="00300A75"/>
    <w:rsid w:val="00304799"/>
    <w:rsid w:val="003236B2"/>
    <w:rsid w:val="00325DC3"/>
    <w:rsid w:val="00326A33"/>
    <w:rsid w:val="00340216"/>
    <w:rsid w:val="00342964"/>
    <w:rsid w:val="00352142"/>
    <w:rsid w:val="00360F3D"/>
    <w:rsid w:val="00362A1A"/>
    <w:rsid w:val="003639B1"/>
    <w:rsid w:val="00364269"/>
    <w:rsid w:val="00371598"/>
    <w:rsid w:val="003730AD"/>
    <w:rsid w:val="00373408"/>
    <w:rsid w:val="003748B8"/>
    <w:rsid w:val="00376DCD"/>
    <w:rsid w:val="00382BCD"/>
    <w:rsid w:val="003932A1"/>
    <w:rsid w:val="003975D1"/>
    <w:rsid w:val="003979BC"/>
    <w:rsid w:val="00397BB8"/>
    <w:rsid w:val="003A6FEB"/>
    <w:rsid w:val="003B420D"/>
    <w:rsid w:val="003B4A47"/>
    <w:rsid w:val="003C77E1"/>
    <w:rsid w:val="003D32CF"/>
    <w:rsid w:val="003E348F"/>
    <w:rsid w:val="003E5835"/>
    <w:rsid w:val="003E5D80"/>
    <w:rsid w:val="003F1B18"/>
    <w:rsid w:val="004076E9"/>
    <w:rsid w:val="004113FB"/>
    <w:rsid w:val="0041402E"/>
    <w:rsid w:val="00416098"/>
    <w:rsid w:val="00424718"/>
    <w:rsid w:val="004248A0"/>
    <w:rsid w:val="0043309E"/>
    <w:rsid w:val="00433509"/>
    <w:rsid w:val="004375AE"/>
    <w:rsid w:val="00440D21"/>
    <w:rsid w:val="00445BB8"/>
    <w:rsid w:val="0044742E"/>
    <w:rsid w:val="00454705"/>
    <w:rsid w:val="00465DB3"/>
    <w:rsid w:val="00466870"/>
    <w:rsid w:val="004867BC"/>
    <w:rsid w:val="0049126F"/>
    <w:rsid w:val="004B2234"/>
    <w:rsid w:val="004B5526"/>
    <w:rsid w:val="004B5A8E"/>
    <w:rsid w:val="004B6415"/>
    <w:rsid w:val="004C3F5D"/>
    <w:rsid w:val="004C4BC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51E38"/>
    <w:rsid w:val="00567521"/>
    <w:rsid w:val="00581137"/>
    <w:rsid w:val="00583AA1"/>
    <w:rsid w:val="005912D1"/>
    <w:rsid w:val="005913EC"/>
    <w:rsid w:val="005921A2"/>
    <w:rsid w:val="005967E6"/>
    <w:rsid w:val="005A7E52"/>
    <w:rsid w:val="005B57D7"/>
    <w:rsid w:val="005B6608"/>
    <w:rsid w:val="005B7F7F"/>
    <w:rsid w:val="005C1C85"/>
    <w:rsid w:val="005C5708"/>
    <w:rsid w:val="005D1825"/>
    <w:rsid w:val="005D26BD"/>
    <w:rsid w:val="005D2A74"/>
    <w:rsid w:val="005E07BD"/>
    <w:rsid w:val="005E57F6"/>
    <w:rsid w:val="005E7803"/>
    <w:rsid w:val="005F6F40"/>
    <w:rsid w:val="006308C4"/>
    <w:rsid w:val="00632C1A"/>
    <w:rsid w:val="006454CF"/>
    <w:rsid w:val="0065198F"/>
    <w:rsid w:val="006521FF"/>
    <w:rsid w:val="00665F75"/>
    <w:rsid w:val="006662D3"/>
    <w:rsid w:val="0066763B"/>
    <w:rsid w:val="00672020"/>
    <w:rsid w:val="00684B37"/>
    <w:rsid w:val="006859E9"/>
    <w:rsid w:val="006C0BB0"/>
    <w:rsid w:val="006C4228"/>
    <w:rsid w:val="006D45A1"/>
    <w:rsid w:val="006E24F6"/>
    <w:rsid w:val="006E6603"/>
    <w:rsid w:val="006E7126"/>
    <w:rsid w:val="007026D1"/>
    <w:rsid w:val="00711AB6"/>
    <w:rsid w:val="00716DD5"/>
    <w:rsid w:val="00720E5C"/>
    <w:rsid w:val="00726B6E"/>
    <w:rsid w:val="007422E8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0D4D"/>
    <w:rsid w:val="00796513"/>
    <w:rsid w:val="007A060E"/>
    <w:rsid w:val="007A3E0C"/>
    <w:rsid w:val="007A4688"/>
    <w:rsid w:val="007B1945"/>
    <w:rsid w:val="007D3976"/>
    <w:rsid w:val="007D5CB7"/>
    <w:rsid w:val="007D7CA9"/>
    <w:rsid w:val="007E0249"/>
    <w:rsid w:val="007F3A7C"/>
    <w:rsid w:val="007F580B"/>
    <w:rsid w:val="00802ED4"/>
    <w:rsid w:val="008040D8"/>
    <w:rsid w:val="00805892"/>
    <w:rsid w:val="0081072B"/>
    <w:rsid w:val="00822C08"/>
    <w:rsid w:val="008248D3"/>
    <w:rsid w:val="008471C9"/>
    <w:rsid w:val="00855B99"/>
    <w:rsid w:val="00862DDF"/>
    <w:rsid w:val="00866CE1"/>
    <w:rsid w:val="00870FFE"/>
    <w:rsid w:val="00872C95"/>
    <w:rsid w:val="00872F5F"/>
    <w:rsid w:val="0087591D"/>
    <w:rsid w:val="00876505"/>
    <w:rsid w:val="0088020C"/>
    <w:rsid w:val="00884570"/>
    <w:rsid w:val="00891EEA"/>
    <w:rsid w:val="008976BA"/>
    <w:rsid w:val="008A5560"/>
    <w:rsid w:val="008C44B0"/>
    <w:rsid w:val="008D1A8E"/>
    <w:rsid w:val="008D4EB6"/>
    <w:rsid w:val="008E0D82"/>
    <w:rsid w:val="008E0FC7"/>
    <w:rsid w:val="008F75E7"/>
    <w:rsid w:val="009075A9"/>
    <w:rsid w:val="00912477"/>
    <w:rsid w:val="009212B4"/>
    <w:rsid w:val="0094406F"/>
    <w:rsid w:val="0095198B"/>
    <w:rsid w:val="00967839"/>
    <w:rsid w:val="00970211"/>
    <w:rsid w:val="00974D54"/>
    <w:rsid w:val="009760D0"/>
    <w:rsid w:val="00983C21"/>
    <w:rsid w:val="00987EEC"/>
    <w:rsid w:val="0099236A"/>
    <w:rsid w:val="009A6E64"/>
    <w:rsid w:val="009C2FF2"/>
    <w:rsid w:val="009C45F8"/>
    <w:rsid w:val="009C6EFB"/>
    <w:rsid w:val="009D429E"/>
    <w:rsid w:val="009E1FB1"/>
    <w:rsid w:val="009E5D3C"/>
    <w:rsid w:val="009F311E"/>
    <w:rsid w:val="009F6E01"/>
    <w:rsid w:val="00A06317"/>
    <w:rsid w:val="00A237ED"/>
    <w:rsid w:val="00A269DA"/>
    <w:rsid w:val="00A31197"/>
    <w:rsid w:val="00A36F20"/>
    <w:rsid w:val="00A50D71"/>
    <w:rsid w:val="00A5114A"/>
    <w:rsid w:val="00A613A1"/>
    <w:rsid w:val="00A649A3"/>
    <w:rsid w:val="00A7113B"/>
    <w:rsid w:val="00A75254"/>
    <w:rsid w:val="00A75CE3"/>
    <w:rsid w:val="00A8091B"/>
    <w:rsid w:val="00A8486F"/>
    <w:rsid w:val="00A87FE5"/>
    <w:rsid w:val="00A946ED"/>
    <w:rsid w:val="00AA65D6"/>
    <w:rsid w:val="00AB2152"/>
    <w:rsid w:val="00AC17EE"/>
    <w:rsid w:val="00AE290A"/>
    <w:rsid w:val="00AF1983"/>
    <w:rsid w:val="00B13741"/>
    <w:rsid w:val="00B153C5"/>
    <w:rsid w:val="00B15817"/>
    <w:rsid w:val="00B1680D"/>
    <w:rsid w:val="00B22993"/>
    <w:rsid w:val="00B261B2"/>
    <w:rsid w:val="00B4378B"/>
    <w:rsid w:val="00B6345C"/>
    <w:rsid w:val="00B71515"/>
    <w:rsid w:val="00B73242"/>
    <w:rsid w:val="00B77530"/>
    <w:rsid w:val="00BA02EC"/>
    <w:rsid w:val="00BA1533"/>
    <w:rsid w:val="00BA1564"/>
    <w:rsid w:val="00BA7590"/>
    <w:rsid w:val="00BC6A51"/>
    <w:rsid w:val="00BD2864"/>
    <w:rsid w:val="00BD37FF"/>
    <w:rsid w:val="00BD62C0"/>
    <w:rsid w:val="00BE368B"/>
    <w:rsid w:val="00BF0354"/>
    <w:rsid w:val="00BF2B89"/>
    <w:rsid w:val="00BF3212"/>
    <w:rsid w:val="00BF7EB9"/>
    <w:rsid w:val="00C145C7"/>
    <w:rsid w:val="00C24E59"/>
    <w:rsid w:val="00C30D7D"/>
    <w:rsid w:val="00C3325C"/>
    <w:rsid w:val="00C43D74"/>
    <w:rsid w:val="00C470A2"/>
    <w:rsid w:val="00C568FD"/>
    <w:rsid w:val="00C61048"/>
    <w:rsid w:val="00C8522D"/>
    <w:rsid w:val="00C91AC1"/>
    <w:rsid w:val="00C940C7"/>
    <w:rsid w:val="00CA5FDE"/>
    <w:rsid w:val="00CA6FFC"/>
    <w:rsid w:val="00CB0385"/>
    <w:rsid w:val="00CB24C7"/>
    <w:rsid w:val="00CB6649"/>
    <w:rsid w:val="00CB76E7"/>
    <w:rsid w:val="00CC19EF"/>
    <w:rsid w:val="00CC37F2"/>
    <w:rsid w:val="00CD1A9A"/>
    <w:rsid w:val="00CD4117"/>
    <w:rsid w:val="00CE73C2"/>
    <w:rsid w:val="00D13BD1"/>
    <w:rsid w:val="00D3126F"/>
    <w:rsid w:val="00D45365"/>
    <w:rsid w:val="00D46F77"/>
    <w:rsid w:val="00D47073"/>
    <w:rsid w:val="00D61222"/>
    <w:rsid w:val="00DA6374"/>
    <w:rsid w:val="00DB3534"/>
    <w:rsid w:val="00DB3B77"/>
    <w:rsid w:val="00DB5E07"/>
    <w:rsid w:val="00DC5CF9"/>
    <w:rsid w:val="00DD3447"/>
    <w:rsid w:val="00DD5810"/>
    <w:rsid w:val="00DE10AB"/>
    <w:rsid w:val="00DE2B44"/>
    <w:rsid w:val="00DF2824"/>
    <w:rsid w:val="00DF6588"/>
    <w:rsid w:val="00E016C0"/>
    <w:rsid w:val="00E211D2"/>
    <w:rsid w:val="00E342CA"/>
    <w:rsid w:val="00E368C3"/>
    <w:rsid w:val="00E45E61"/>
    <w:rsid w:val="00E50734"/>
    <w:rsid w:val="00E50B8A"/>
    <w:rsid w:val="00E54CF5"/>
    <w:rsid w:val="00E55E72"/>
    <w:rsid w:val="00E57522"/>
    <w:rsid w:val="00E57793"/>
    <w:rsid w:val="00E61BCD"/>
    <w:rsid w:val="00E77518"/>
    <w:rsid w:val="00E83F8C"/>
    <w:rsid w:val="00E90063"/>
    <w:rsid w:val="00EA2ACF"/>
    <w:rsid w:val="00EA74B3"/>
    <w:rsid w:val="00EB5429"/>
    <w:rsid w:val="00EC00F0"/>
    <w:rsid w:val="00EE217B"/>
    <w:rsid w:val="00EF2558"/>
    <w:rsid w:val="00EF5F73"/>
    <w:rsid w:val="00EF6080"/>
    <w:rsid w:val="00F029CC"/>
    <w:rsid w:val="00F02A61"/>
    <w:rsid w:val="00F07801"/>
    <w:rsid w:val="00F2421E"/>
    <w:rsid w:val="00F30B29"/>
    <w:rsid w:val="00F3121A"/>
    <w:rsid w:val="00F35247"/>
    <w:rsid w:val="00F37BEF"/>
    <w:rsid w:val="00F43427"/>
    <w:rsid w:val="00F508B7"/>
    <w:rsid w:val="00F51F9C"/>
    <w:rsid w:val="00F579A0"/>
    <w:rsid w:val="00F607DD"/>
    <w:rsid w:val="00F672A4"/>
    <w:rsid w:val="00F67FF5"/>
    <w:rsid w:val="00F73AA4"/>
    <w:rsid w:val="00F87375"/>
    <w:rsid w:val="00F920AB"/>
    <w:rsid w:val="00F9589A"/>
    <w:rsid w:val="00FA1E51"/>
    <w:rsid w:val="00FA3633"/>
    <w:rsid w:val="00FB19BE"/>
    <w:rsid w:val="00FB74D4"/>
    <w:rsid w:val="00FD0600"/>
    <w:rsid w:val="00FD6CCC"/>
    <w:rsid w:val="00FE420D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  <w14:docId w14:val="1731C3C5"/>
  <w15:docId w15:val="{64AA92C1-9B3E-4529-857C-79AF74CC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54AF5B9D-E2A6-40DA-8984-345FEBAB48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2</Pages>
  <Words>460</Words>
  <Characters>2764</Characters>
  <Application>Microsoft Office Word</Application>
  <DocSecurity>0</DocSecurity>
  <Lines>307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Bender, Tobias - LÖSLE</dc:creator>
  <cp:lastModifiedBy>Pede, Sascha - LÖSLE</cp:lastModifiedBy>
  <cp:revision>90</cp:revision>
  <cp:lastPrinted>2026-08-24T08:12:00Z</cp:lastPrinted>
  <dcterms:created xsi:type="dcterms:W3CDTF">2018-07-31T08:49:00Z</dcterms:created>
  <dcterms:modified xsi:type="dcterms:W3CDTF">2026-09-04T08:41:00Z</dcterms:modified>
</cp:coreProperties>
</file>