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B6174" w14:textId="77777777" w:rsidR="006F3558" w:rsidRPr="00174EBA" w:rsidRDefault="006F3558" w:rsidP="006F3558">
      <w:pPr>
        <w:rPr>
          <w:sz w:val="14"/>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647"/>
        <w:gridCol w:w="425"/>
      </w:tblGrid>
      <w:tr w:rsidR="004324E5" w:rsidRPr="004324E5" w14:paraId="33C32813" w14:textId="77777777" w:rsidTr="00E36BFE">
        <w:trPr>
          <w:cantSplit/>
          <w:trHeight w:val="692"/>
        </w:trPr>
        <w:tc>
          <w:tcPr>
            <w:tcW w:w="8647" w:type="dxa"/>
            <w:shd w:val="clear" w:color="auto" w:fill="CCECFF"/>
            <w:vAlign w:val="center"/>
          </w:tcPr>
          <w:p w14:paraId="14967995" w14:textId="7EACF62A" w:rsidR="004324E5" w:rsidRPr="008838FA" w:rsidRDefault="00BD63E6" w:rsidP="008348B3">
            <w:pPr>
              <w:rPr>
                <w:b/>
                <w:color w:val="00B0F0"/>
                <w:sz w:val="28"/>
              </w:rPr>
            </w:pPr>
            <w:r>
              <w:rPr>
                <w:b/>
                <w:color w:val="00B0F0"/>
                <w:sz w:val="28"/>
                <w:szCs w:val="18"/>
              </w:rPr>
              <w:t xml:space="preserve">Beispielhafte </w:t>
            </w:r>
            <w:r w:rsidR="007F1564" w:rsidRPr="008838FA">
              <w:rPr>
                <w:b/>
                <w:color w:val="00B0F0"/>
                <w:sz w:val="28"/>
                <w:szCs w:val="18"/>
              </w:rPr>
              <w:t xml:space="preserve">Empfehlung für die Erstellung einer </w:t>
            </w:r>
            <w:r w:rsidR="002E41ED">
              <w:rPr>
                <w:b/>
                <w:color w:val="00B0F0"/>
                <w:sz w:val="28"/>
                <w:szCs w:val="18"/>
              </w:rPr>
              <w:br/>
            </w:r>
            <w:bookmarkStart w:id="0" w:name="_GoBack"/>
            <w:bookmarkEnd w:id="0"/>
            <w:r w:rsidR="007F1564" w:rsidRPr="008838FA">
              <w:rPr>
                <w:b/>
                <w:color w:val="00B0F0"/>
                <w:sz w:val="28"/>
                <w:szCs w:val="18"/>
              </w:rPr>
              <w:t>Risikoanalyse</w:t>
            </w:r>
            <w:r w:rsidR="00B430ED">
              <w:rPr>
                <w:b/>
                <w:color w:val="00B0F0"/>
                <w:sz w:val="28"/>
                <w:szCs w:val="18"/>
              </w:rPr>
              <w:t xml:space="preserve"> nach GwG</w:t>
            </w:r>
          </w:p>
        </w:tc>
        <w:tc>
          <w:tcPr>
            <w:tcW w:w="425" w:type="dxa"/>
            <w:shd w:val="clear" w:color="auto" w:fill="CCECFF"/>
            <w:textDirection w:val="btLr"/>
            <w:vAlign w:val="center"/>
          </w:tcPr>
          <w:p w14:paraId="6BC305D2" w14:textId="77777777" w:rsidR="004324E5" w:rsidRPr="0007492C" w:rsidRDefault="00945005" w:rsidP="004324E5">
            <w:pPr>
              <w:ind w:left="113" w:right="113"/>
              <w:jc w:val="center"/>
            </w:pPr>
            <w:r w:rsidRPr="001F1FC7">
              <w:rPr>
                <w:color w:val="00B0F0"/>
                <w:sz w:val="10"/>
                <w:shd w:val="clear" w:color="auto" w:fill="00B0F0"/>
              </w:rPr>
              <w:t>08</w:t>
            </w:r>
            <w:r w:rsidR="004324E5" w:rsidRPr="001F1FC7">
              <w:rPr>
                <w:color w:val="00B0F0"/>
                <w:sz w:val="10"/>
                <w:shd w:val="clear" w:color="auto" w:fill="00B0F0"/>
              </w:rPr>
              <w:t>/202</w:t>
            </w:r>
            <w:r w:rsidRPr="001F1FC7">
              <w:rPr>
                <w:color w:val="00B0F0"/>
                <w:sz w:val="10"/>
                <w:shd w:val="clear" w:color="auto" w:fill="00B0F0"/>
              </w:rPr>
              <w:t>2</w:t>
            </w:r>
          </w:p>
        </w:tc>
      </w:tr>
    </w:tbl>
    <w:p w14:paraId="60E53233" w14:textId="77777777" w:rsidR="00F26FAB" w:rsidRPr="00BD63E6" w:rsidRDefault="00F26FAB" w:rsidP="007F1564">
      <w:pPr>
        <w:rPr>
          <w:i/>
        </w:rPr>
      </w:pPr>
    </w:p>
    <w:p w14:paraId="53C3AB70" w14:textId="77777777" w:rsidR="008838FA" w:rsidRPr="00BD63E6" w:rsidRDefault="00BD63E6" w:rsidP="00BD63E6">
      <w:pPr>
        <w:jc w:val="right"/>
        <w:rPr>
          <w:b/>
        </w:rPr>
      </w:pPr>
      <w:r w:rsidRPr="00BD63E6">
        <w:rPr>
          <w:b/>
        </w:rPr>
        <w:t xml:space="preserve">vgl. Mitgliederbereich der WPK </w:t>
      </w:r>
      <w:r>
        <w:rPr>
          <w:b/>
        </w:rPr>
        <w:t xml:space="preserve">- </w:t>
      </w:r>
      <w:r w:rsidRPr="00BD63E6">
        <w:rPr>
          <w:b/>
        </w:rPr>
        <w:t>www.wpk.de</w:t>
      </w:r>
    </w:p>
    <w:p w14:paraId="1494CA85" w14:textId="77777777" w:rsidR="00BD63E6" w:rsidRDefault="00BD63E6" w:rsidP="007F1564">
      <w:pPr>
        <w:rPr>
          <w:i/>
        </w:rPr>
      </w:pPr>
    </w:p>
    <w:tbl>
      <w:tblPr>
        <w:tblStyle w:val="Tabellen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8220"/>
        <w:gridCol w:w="850"/>
      </w:tblGrid>
      <w:tr w:rsidR="00D8747B" w:rsidRPr="00D8747B" w14:paraId="56511391" w14:textId="77777777" w:rsidTr="00D8747B">
        <w:tc>
          <w:tcPr>
            <w:tcW w:w="8220" w:type="dxa"/>
            <w:vAlign w:val="center"/>
          </w:tcPr>
          <w:p w14:paraId="2B2A1A33" w14:textId="77777777" w:rsidR="00D8747B" w:rsidRPr="00D8747B" w:rsidRDefault="00D8747B" w:rsidP="00D8747B">
            <w:pPr>
              <w:rPr>
                <w:b/>
                <w:i/>
                <w:sz w:val="20"/>
              </w:rPr>
            </w:pPr>
          </w:p>
        </w:tc>
        <w:tc>
          <w:tcPr>
            <w:tcW w:w="850" w:type="dxa"/>
            <w:shd w:val="clear" w:color="auto" w:fill="D9D9D9" w:themeFill="background1" w:themeFillShade="D9"/>
          </w:tcPr>
          <w:p w14:paraId="093BCDC1" w14:textId="77777777" w:rsidR="00D8747B" w:rsidRPr="00D8747B" w:rsidRDefault="00D8747B" w:rsidP="00D8747B">
            <w:pPr>
              <w:jc w:val="center"/>
              <w:rPr>
                <w:b/>
                <w:sz w:val="20"/>
              </w:rPr>
            </w:pPr>
            <w:r w:rsidRPr="00D8747B">
              <w:rPr>
                <w:b/>
                <w:sz w:val="20"/>
              </w:rPr>
              <w:t>Tz</w:t>
            </w:r>
          </w:p>
        </w:tc>
      </w:tr>
      <w:tr w:rsidR="00D8747B" w:rsidRPr="00D8747B" w14:paraId="47FD3333" w14:textId="77777777" w:rsidTr="00D8747B">
        <w:tc>
          <w:tcPr>
            <w:tcW w:w="8220" w:type="dxa"/>
            <w:vAlign w:val="center"/>
          </w:tcPr>
          <w:p w14:paraId="7F689330" w14:textId="77777777" w:rsidR="00D8747B" w:rsidRPr="00D8747B" w:rsidRDefault="00D8747B" w:rsidP="00D8747B">
            <w:pPr>
              <w:rPr>
                <w:b/>
                <w:i/>
                <w:sz w:val="20"/>
              </w:rPr>
            </w:pPr>
            <w:r w:rsidRPr="00D8747B">
              <w:rPr>
                <w:b/>
                <w:i/>
                <w:sz w:val="20"/>
              </w:rPr>
              <w:t>„BEISPIEL 1 – VERBAL</w:t>
            </w:r>
            <w:r w:rsidR="00D9057E">
              <w:rPr>
                <w:b/>
                <w:i/>
                <w:sz w:val="20"/>
              </w:rPr>
              <w:t xml:space="preserve"> („GUT-BEISPIEL“)</w:t>
            </w:r>
          </w:p>
          <w:p w14:paraId="69E39FC1" w14:textId="77777777" w:rsidR="00D8747B" w:rsidRDefault="00D8747B" w:rsidP="00D8747B">
            <w:pPr>
              <w:rPr>
                <w:i/>
                <w:sz w:val="20"/>
              </w:rPr>
            </w:pPr>
          </w:p>
          <w:p w14:paraId="5C74B11D" w14:textId="77777777" w:rsidR="00980664" w:rsidRPr="00005C85" w:rsidRDefault="00980664" w:rsidP="00D8747B">
            <w:pPr>
              <w:rPr>
                <w:b/>
                <w:i/>
                <w:color w:val="00B0F0"/>
                <w:sz w:val="20"/>
              </w:rPr>
            </w:pPr>
            <w:r w:rsidRPr="00005C85">
              <w:rPr>
                <w:b/>
                <w:i/>
                <w:color w:val="00B0F0"/>
                <w:sz w:val="20"/>
              </w:rPr>
              <w:t>Meine Mandanten sind aus der Region:</w:t>
            </w:r>
          </w:p>
          <w:p w14:paraId="03BB84FF" w14:textId="77777777" w:rsidR="00D8747B" w:rsidRDefault="00D8747B" w:rsidP="00D8747B">
            <w:pPr>
              <w:rPr>
                <w:i/>
                <w:sz w:val="20"/>
              </w:rPr>
            </w:pPr>
            <w:r w:rsidRPr="00D8747B">
              <w:rPr>
                <w:i/>
                <w:sz w:val="20"/>
              </w:rPr>
              <w:t xml:space="preserve">Ich bin als </w:t>
            </w:r>
            <w:r w:rsidRPr="00D8747B">
              <w:rPr>
                <w:b/>
                <w:i/>
                <w:sz w:val="20"/>
              </w:rPr>
              <w:t xml:space="preserve">WP in eigener Praxis </w:t>
            </w:r>
            <w:r w:rsidRPr="00D8747B">
              <w:rPr>
                <w:i/>
                <w:sz w:val="20"/>
              </w:rPr>
              <w:t xml:space="preserve">tätig. Ich beschäftige </w:t>
            </w:r>
            <w:r w:rsidRPr="00D8747B">
              <w:rPr>
                <w:b/>
                <w:i/>
                <w:sz w:val="20"/>
              </w:rPr>
              <w:t xml:space="preserve">eine Mitarbeiterin </w:t>
            </w:r>
            <w:r w:rsidRPr="00D8747B">
              <w:rPr>
                <w:i/>
                <w:sz w:val="20"/>
              </w:rPr>
              <w:t xml:space="preserve">und </w:t>
            </w:r>
            <w:r w:rsidRPr="00D8747B">
              <w:rPr>
                <w:b/>
                <w:i/>
                <w:sz w:val="20"/>
              </w:rPr>
              <w:t>eine Aushilfskraft</w:t>
            </w:r>
            <w:r w:rsidRPr="00D8747B">
              <w:rPr>
                <w:i/>
                <w:sz w:val="20"/>
              </w:rPr>
              <w:t>. Ich betreue derzeit fünfzig aktive Mandate und bin ausschließlich i</w:t>
            </w:r>
            <w:r w:rsidR="00980664">
              <w:rPr>
                <w:i/>
                <w:sz w:val="20"/>
              </w:rPr>
              <w:t>m</w:t>
            </w:r>
            <w:r w:rsidRPr="00D8747B">
              <w:rPr>
                <w:i/>
                <w:sz w:val="20"/>
              </w:rPr>
              <w:t xml:space="preserve"> Ort und der näheren Region tätig.</w:t>
            </w:r>
          </w:p>
          <w:p w14:paraId="4BE9EDD9" w14:textId="77777777" w:rsidR="00D8747B" w:rsidRPr="00D8747B" w:rsidRDefault="00D8747B" w:rsidP="00D8747B">
            <w:pPr>
              <w:rPr>
                <w:i/>
                <w:sz w:val="10"/>
              </w:rPr>
            </w:pPr>
          </w:p>
          <w:p w14:paraId="6856750C" w14:textId="77777777" w:rsidR="00D8747B" w:rsidRPr="00D8747B" w:rsidRDefault="00D8747B" w:rsidP="00D8747B">
            <w:pPr>
              <w:pStyle w:val="Listenabsatz"/>
              <w:numPr>
                <w:ilvl w:val="0"/>
                <w:numId w:val="41"/>
              </w:numPr>
              <w:ind w:left="317" w:hanging="317"/>
              <w:rPr>
                <w:b/>
                <w:i/>
                <w:color w:val="FF0000"/>
                <w:sz w:val="20"/>
              </w:rPr>
            </w:pPr>
            <w:r w:rsidRPr="00D8747B">
              <w:rPr>
                <w:b/>
                <w:i/>
                <w:color w:val="FF0000"/>
                <w:sz w:val="20"/>
              </w:rPr>
              <w:t>Das Risiko für die Geldwäsche und Terrorismusfinanzierung bewerte ich aufgrund meiner Organisationsstruktur als gering.</w:t>
            </w:r>
          </w:p>
          <w:p w14:paraId="57D537AE" w14:textId="77777777" w:rsidR="00D8747B" w:rsidRPr="00D8747B" w:rsidRDefault="00D8747B" w:rsidP="00D8747B">
            <w:pPr>
              <w:rPr>
                <w:i/>
                <w:sz w:val="20"/>
              </w:rPr>
            </w:pPr>
          </w:p>
          <w:p w14:paraId="29C604C0" w14:textId="77777777" w:rsidR="00D8747B" w:rsidRPr="00005C85" w:rsidRDefault="00D8747B" w:rsidP="00D8747B">
            <w:pPr>
              <w:rPr>
                <w:b/>
                <w:i/>
                <w:color w:val="00B0F0"/>
                <w:sz w:val="20"/>
              </w:rPr>
            </w:pPr>
            <w:r w:rsidRPr="00005C85">
              <w:rPr>
                <w:b/>
                <w:i/>
                <w:color w:val="00B0F0"/>
                <w:sz w:val="20"/>
              </w:rPr>
              <w:t>Für meine Mandanten erbringe ich folgende Leistungen:</w:t>
            </w:r>
          </w:p>
          <w:p w14:paraId="2CB0FADD" w14:textId="77777777" w:rsidR="00D8747B" w:rsidRDefault="00D8747B" w:rsidP="00D8747B">
            <w:pPr>
              <w:rPr>
                <w:i/>
                <w:sz w:val="20"/>
              </w:rPr>
            </w:pPr>
            <w:r w:rsidRPr="00D8747B">
              <w:rPr>
                <w:i/>
                <w:sz w:val="20"/>
              </w:rPr>
              <w:t>Gesetzliche Jahresabschlussprüfung (zwei), freiwillige Jahresabschlussprüfungen (drei), Buchhaltung und Jahresabschlusserstellung (fünfzehn) und Einkommensteuererklärung (dreißig). Treuhänderische Tätigkeiten werden von mir nicht ausgeübt, insbesondere solche mit Auslandsbezug oder im Zusammenhang mit Barzahlungen. Ebenso übernehme ich keine Beratungen bei Share Deals</w:t>
            </w:r>
            <w:r>
              <w:rPr>
                <w:i/>
                <w:sz w:val="20"/>
              </w:rPr>
              <w:t xml:space="preserve"> oder </w:t>
            </w:r>
            <w:r w:rsidRPr="00D8747B">
              <w:rPr>
                <w:i/>
                <w:sz w:val="20"/>
              </w:rPr>
              <w:t>im Immobiliensektor.</w:t>
            </w:r>
          </w:p>
          <w:p w14:paraId="1C94C435" w14:textId="77777777" w:rsidR="00D8747B" w:rsidRPr="00D8747B" w:rsidRDefault="00D8747B" w:rsidP="00D8747B">
            <w:pPr>
              <w:rPr>
                <w:i/>
                <w:sz w:val="10"/>
              </w:rPr>
            </w:pPr>
          </w:p>
          <w:p w14:paraId="1237E984" w14:textId="77777777" w:rsidR="00D8747B" w:rsidRPr="00D8747B" w:rsidRDefault="00D8747B" w:rsidP="00D8747B">
            <w:pPr>
              <w:pStyle w:val="Listenabsatz"/>
              <w:numPr>
                <w:ilvl w:val="0"/>
                <w:numId w:val="41"/>
              </w:numPr>
              <w:ind w:left="317" w:hanging="317"/>
              <w:rPr>
                <w:b/>
                <w:i/>
                <w:color w:val="FF0000"/>
                <w:sz w:val="20"/>
              </w:rPr>
            </w:pPr>
            <w:r w:rsidRPr="00D8747B">
              <w:rPr>
                <w:b/>
                <w:i/>
                <w:color w:val="FF0000"/>
                <w:sz w:val="20"/>
              </w:rPr>
              <w:t>Das Risiko für Geldwäsche und Terrorismusfinanzierung für meine Geschäftstätigkeit bewerte ich daher als gering.</w:t>
            </w:r>
          </w:p>
          <w:p w14:paraId="060632A4" w14:textId="77777777" w:rsidR="00D8747B" w:rsidRPr="00D8747B" w:rsidRDefault="00D8747B" w:rsidP="00D8747B">
            <w:pPr>
              <w:rPr>
                <w:i/>
                <w:sz w:val="20"/>
              </w:rPr>
            </w:pPr>
          </w:p>
          <w:p w14:paraId="36D16E35" w14:textId="77777777" w:rsidR="00D8747B" w:rsidRPr="00D8747B" w:rsidRDefault="00D8747B" w:rsidP="00D8747B">
            <w:pPr>
              <w:rPr>
                <w:i/>
                <w:sz w:val="20"/>
              </w:rPr>
            </w:pPr>
            <w:r w:rsidRPr="00D8747B">
              <w:rPr>
                <w:i/>
                <w:sz w:val="20"/>
              </w:rPr>
              <w:t>Bei meinen Mandanten handelt es sich um zwei große, drei mittelständische und im Übrigen um inhabergeführte Kleinstunternehmen. Die Unternehmen sind in den Rechtsformen GmbH &amp; Co. KG, GmbH und GbR organisiert. Zudem betreue ich Privatpersonen (überwiegend Einkommensteuererklärungen). Die Privatpersonen sind als Angestellte tätig. Meine Mandanten sind alle regional ansässig ohne Bezug zum Ausland.</w:t>
            </w:r>
          </w:p>
          <w:p w14:paraId="1B7DBCAD" w14:textId="77777777" w:rsidR="00D8747B" w:rsidRPr="00D8747B" w:rsidRDefault="00D8747B" w:rsidP="00D8747B">
            <w:pPr>
              <w:rPr>
                <w:i/>
                <w:sz w:val="20"/>
              </w:rPr>
            </w:pPr>
          </w:p>
          <w:p w14:paraId="41BBEF05" w14:textId="77777777" w:rsidR="00D8747B" w:rsidRPr="00005C85" w:rsidRDefault="00D8747B" w:rsidP="00D8747B">
            <w:pPr>
              <w:rPr>
                <w:b/>
                <w:i/>
                <w:color w:val="00B0F0"/>
                <w:sz w:val="20"/>
              </w:rPr>
            </w:pPr>
            <w:r w:rsidRPr="00005C85">
              <w:rPr>
                <w:b/>
                <w:i/>
                <w:color w:val="00B0F0"/>
                <w:sz w:val="20"/>
              </w:rPr>
              <w:t>Meine Mandanten gehören zu folgenden Branchen:</w:t>
            </w:r>
          </w:p>
          <w:p w14:paraId="61CD792B" w14:textId="77777777" w:rsidR="00D8747B" w:rsidRPr="00D8747B" w:rsidRDefault="00D8747B" w:rsidP="00D8747B">
            <w:pPr>
              <w:rPr>
                <w:i/>
                <w:sz w:val="20"/>
              </w:rPr>
            </w:pPr>
            <w:r w:rsidRPr="00D8747B">
              <w:rPr>
                <w:i/>
                <w:sz w:val="20"/>
              </w:rPr>
              <w:t>Produzierendes Gewerbe, Baugewerbe, Kfz-Werkstatt (zwei), Gastronomie, Hotellerie und Handwerk. Bargeschäfte kommen bei meinen Mandaten vor, allerdings mit einem eher normalen Bargeldumfang (Hotellerie, Gastronomie)…</w:t>
            </w:r>
          </w:p>
          <w:p w14:paraId="22AE451C" w14:textId="77777777" w:rsidR="00B430ED" w:rsidRDefault="00B430ED" w:rsidP="00D8747B">
            <w:pPr>
              <w:rPr>
                <w:i/>
                <w:sz w:val="20"/>
              </w:rPr>
            </w:pPr>
          </w:p>
          <w:p w14:paraId="129DF886" w14:textId="77777777" w:rsidR="00D8747B" w:rsidRDefault="00D8747B" w:rsidP="00D8747B">
            <w:pPr>
              <w:rPr>
                <w:i/>
                <w:sz w:val="20"/>
              </w:rPr>
            </w:pPr>
            <w:r w:rsidRPr="00D8747B">
              <w:rPr>
                <w:i/>
                <w:sz w:val="20"/>
              </w:rPr>
              <w:t xml:space="preserve">Ich betreue </w:t>
            </w:r>
            <w:r w:rsidRPr="00D8747B">
              <w:rPr>
                <w:b/>
                <w:i/>
                <w:sz w:val="20"/>
              </w:rPr>
              <w:t>keine</w:t>
            </w:r>
            <w:r w:rsidRPr="00D8747B">
              <w:rPr>
                <w:i/>
                <w:sz w:val="20"/>
              </w:rPr>
              <w:t xml:space="preserve"> politisch </w:t>
            </w:r>
            <w:r w:rsidRPr="00D8747B">
              <w:rPr>
                <w:b/>
                <w:i/>
                <w:sz w:val="20"/>
              </w:rPr>
              <w:t>exponierten Personen</w:t>
            </w:r>
            <w:r w:rsidRPr="00D8747B">
              <w:rPr>
                <w:i/>
                <w:sz w:val="20"/>
              </w:rPr>
              <w:t xml:space="preserve">. Ich kenne meine Mandanten seit vielen Jahren persönlich, sodass </w:t>
            </w:r>
            <w:r w:rsidR="00104BB8">
              <w:rPr>
                <w:i/>
                <w:sz w:val="20"/>
              </w:rPr>
              <w:t>mir die</w:t>
            </w:r>
            <w:r w:rsidRPr="00D8747B">
              <w:rPr>
                <w:i/>
                <w:sz w:val="20"/>
              </w:rPr>
              <w:t xml:space="preserve"> Geschäfts- und Lebensumstände meiner Mandanten bekannt sind. </w:t>
            </w:r>
            <w:r w:rsidRPr="00D8747B">
              <w:rPr>
                <w:b/>
                <w:i/>
                <w:sz w:val="20"/>
              </w:rPr>
              <w:t>Einzelfallmandatierungen</w:t>
            </w:r>
            <w:r w:rsidRPr="00D8747B">
              <w:rPr>
                <w:i/>
                <w:sz w:val="20"/>
              </w:rPr>
              <w:t xml:space="preserve"> kommen grundsätzlich </w:t>
            </w:r>
            <w:r w:rsidRPr="00D8747B">
              <w:rPr>
                <w:b/>
                <w:i/>
                <w:sz w:val="20"/>
              </w:rPr>
              <w:t>nicht</w:t>
            </w:r>
            <w:r w:rsidRPr="00D8747B">
              <w:rPr>
                <w:i/>
                <w:sz w:val="20"/>
              </w:rPr>
              <w:t xml:space="preserve"> vor.</w:t>
            </w:r>
          </w:p>
          <w:p w14:paraId="5153ECBE" w14:textId="77777777" w:rsidR="00D8747B" w:rsidRPr="00D8747B" w:rsidRDefault="00D8747B" w:rsidP="00D8747B">
            <w:pPr>
              <w:rPr>
                <w:i/>
                <w:sz w:val="10"/>
              </w:rPr>
            </w:pPr>
          </w:p>
          <w:p w14:paraId="1BAE1A7B" w14:textId="77777777" w:rsidR="00D8747B" w:rsidRPr="00D8747B" w:rsidRDefault="00D8747B" w:rsidP="00D8747B">
            <w:pPr>
              <w:pStyle w:val="Listenabsatz"/>
              <w:numPr>
                <w:ilvl w:val="0"/>
                <w:numId w:val="41"/>
              </w:numPr>
              <w:ind w:left="317" w:hanging="317"/>
              <w:rPr>
                <w:b/>
                <w:i/>
                <w:color w:val="FF0000"/>
                <w:sz w:val="20"/>
              </w:rPr>
            </w:pPr>
            <w:r w:rsidRPr="00D8747B">
              <w:rPr>
                <w:b/>
                <w:i/>
                <w:color w:val="FF0000"/>
                <w:sz w:val="20"/>
              </w:rPr>
              <w:t>Aufgrund der Mandantenstruktur bewerte ich das Risiko für Geldwäsche und Terrorismusfinanzierung als mittel bis gering.</w:t>
            </w:r>
          </w:p>
          <w:p w14:paraId="013A91EA" w14:textId="77777777" w:rsidR="00D8747B" w:rsidRPr="00D8747B" w:rsidRDefault="00D8747B" w:rsidP="00D8747B">
            <w:pPr>
              <w:rPr>
                <w:i/>
                <w:sz w:val="10"/>
              </w:rPr>
            </w:pPr>
          </w:p>
          <w:p w14:paraId="3EFC7E72" w14:textId="77777777" w:rsidR="00D8747B" w:rsidRPr="00D8747B" w:rsidRDefault="00D8747B" w:rsidP="00D8747B">
            <w:pPr>
              <w:pStyle w:val="Listenabsatz"/>
              <w:numPr>
                <w:ilvl w:val="0"/>
                <w:numId w:val="41"/>
              </w:numPr>
              <w:ind w:left="317" w:hanging="317"/>
              <w:rPr>
                <w:i/>
                <w:color w:val="000000" w:themeColor="text1"/>
                <w:sz w:val="20"/>
              </w:rPr>
            </w:pPr>
            <w:r w:rsidRPr="00D8747B">
              <w:rPr>
                <w:i/>
                <w:color w:val="000000" w:themeColor="text1"/>
                <w:sz w:val="20"/>
              </w:rPr>
              <w:t xml:space="preserve">Unter Berücksichtigung der vorgenannten Faktoren </w:t>
            </w:r>
            <w:r w:rsidRPr="00D8747B">
              <w:rPr>
                <w:b/>
                <w:i/>
                <w:color w:val="FF0000"/>
                <w:sz w:val="20"/>
              </w:rPr>
              <w:t>bewerte ich das Gesamtrisiko für Geldwäsche und Terrorismusfinanzierung für meine Praxis als mittel bis gering</w:t>
            </w:r>
            <w:r w:rsidRPr="00D8747B">
              <w:rPr>
                <w:i/>
                <w:color w:val="000000" w:themeColor="text1"/>
                <w:sz w:val="20"/>
              </w:rPr>
              <w:t xml:space="preserve">. Die Anwendung allgemeiner </w:t>
            </w:r>
            <w:r w:rsidRPr="00D8747B">
              <w:rPr>
                <w:b/>
                <w:i/>
                <w:color w:val="FF0000"/>
                <w:sz w:val="20"/>
              </w:rPr>
              <w:t>und vereinfachter Sorgfaltspflichten</w:t>
            </w:r>
            <w:r w:rsidRPr="00D8747B">
              <w:rPr>
                <w:i/>
                <w:color w:val="000000" w:themeColor="text1"/>
                <w:sz w:val="20"/>
              </w:rPr>
              <w:t xml:space="preserve"> ist daher ausreichend.</w:t>
            </w:r>
          </w:p>
          <w:p w14:paraId="778BBD58" w14:textId="77777777" w:rsidR="00D8747B" w:rsidRPr="00D8747B" w:rsidRDefault="00D8747B" w:rsidP="00D8747B">
            <w:pPr>
              <w:rPr>
                <w:i/>
                <w:sz w:val="20"/>
              </w:rPr>
            </w:pPr>
          </w:p>
          <w:p w14:paraId="46EBCDC8" w14:textId="77777777" w:rsidR="00D8747B" w:rsidRPr="00D8747B" w:rsidRDefault="00D8747B" w:rsidP="00D8747B">
            <w:pPr>
              <w:rPr>
                <w:i/>
                <w:sz w:val="20"/>
              </w:rPr>
            </w:pPr>
          </w:p>
          <w:p w14:paraId="5F425263" w14:textId="77777777" w:rsidR="00D8747B" w:rsidRPr="002B287C" w:rsidRDefault="00D8747B" w:rsidP="00D8747B">
            <w:pPr>
              <w:rPr>
                <w:i/>
                <w:sz w:val="20"/>
              </w:rPr>
            </w:pPr>
            <w:r w:rsidRPr="00D8747B">
              <w:rPr>
                <w:i/>
                <w:sz w:val="20"/>
              </w:rPr>
              <w:t>Ort, Datum</w:t>
            </w:r>
            <w:r w:rsidRPr="00D8747B">
              <w:rPr>
                <w:i/>
                <w:sz w:val="20"/>
              </w:rPr>
              <w:tab/>
            </w:r>
            <w:r w:rsidRPr="00D8747B">
              <w:rPr>
                <w:i/>
                <w:sz w:val="20"/>
              </w:rPr>
              <w:tab/>
            </w:r>
            <w:r w:rsidRPr="00D8747B">
              <w:rPr>
                <w:i/>
                <w:sz w:val="20"/>
              </w:rPr>
              <w:tab/>
            </w:r>
            <w:r w:rsidRPr="00D8747B">
              <w:rPr>
                <w:i/>
                <w:sz w:val="20"/>
              </w:rPr>
              <w:tab/>
            </w:r>
            <w:r w:rsidRPr="00D8747B">
              <w:rPr>
                <w:i/>
                <w:sz w:val="20"/>
              </w:rPr>
              <w:tab/>
            </w:r>
            <w:r w:rsidRPr="00D8747B">
              <w:rPr>
                <w:i/>
                <w:sz w:val="20"/>
              </w:rPr>
              <w:tab/>
              <w:t>Unterschrift“</w:t>
            </w:r>
          </w:p>
        </w:tc>
        <w:tc>
          <w:tcPr>
            <w:tcW w:w="850" w:type="dxa"/>
          </w:tcPr>
          <w:p w14:paraId="0E5F8CEA" w14:textId="77777777" w:rsidR="00D8747B" w:rsidRDefault="00D8747B" w:rsidP="00D8747B">
            <w:pPr>
              <w:jc w:val="center"/>
              <w:rPr>
                <w:sz w:val="20"/>
              </w:rPr>
            </w:pPr>
          </w:p>
          <w:p w14:paraId="02ADA489" w14:textId="77777777" w:rsidR="00D8747B" w:rsidRDefault="00D8747B" w:rsidP="00D8747B">
            <w:pPr>
              <w:jc w:val="center"/>
              <w:rPr>
                <w:sz w:val="20"/>
              </w:rPr>
            </w:pPr>
          </w:p>
          <w:p w14:paraId="5A8DBFBC" w14:textId="77777777" w:rsidR="00D8747B" w:rsidRDefault="00D8747B" w:rsidP="00D8747B">
            <w:pPr>
              <w:jc w:val="center"/>
              <w:rPr>
                <w:sz w:val="20"/>
              </w:rPr>
            </w:pPr>
            <w:r>
              <w:rPr>
                <w:sz w:val="20"/>
              </w:rPr>
              <w:t>1</w:t>
            </w:r>
          </w:p>
          <w:p w14:paraId="0B017056" w14:textId="77777777" w:rsidR="00D8747B" w:rsidRDefault="00D8747B" w:rsidP="00D8747B">
            <w:pPr>
              <w:jc w:val="center"/>
              <w:rPr>
                <w:sz w:val="20"/>
              </w:rPr>
            </w:pPr>
          </w:p>
          <w:p w14:paraId="513F3FF9" w14:textId="77777777" w:rsidR="00D8747B" w:rsidRDefault="00D8747B" w:rsidP="00D8747B">
            <w:pPr>
              <w:jc w:val="center"/>
              <w:rPr>
                <w:sz w:val="20"/>
              </w:rPr>
            </w:pPr>
          </w:p>
          <w:p w14:paraId="02861E29" w14:textId="77777777" w:rsidR="00D8747B" w:rsidRPr="002B287C" w:rsidRDefault="00D8747B" w:rsidP="00D8747B">
            <w:pPr>
              <w:jc w:val="center"/>
              <w:rPr>
                <w:sz w:val="10"/>
              </w:rPr>
            </w:pPr>
          </w:p>
          <w:p w14:paraId="6E3FB12E" w14:textId="77777777" w:rsidR="00D8747B" w:rsidRDefault="00D8747B" w:rsidP="00D8747B">
            <w:pPr>
              <w:jc w:val="center"/>
              <w:rPr>
                <w:sz w:val="20"/>
              </w:rPr>
            </w:pPr>
          </w:p>
          <w:p w14:paraId="1C7D2AF3" w14:textId="77777777" w:rsidR="00D8747B" w:rsidRDefault="00D8747B" w:rsidP="00D8747B">
            <w:pPr>
              <w:jc w:val="center"/>
              <w:rPr>
                <w:sz w:val="20"/>
              </w:rPr>
            </w:pPr>
          </w:p>
          <w:p w14:paraId="08E572CA" w14:textId="77777777" w:rsidR="002B287C" w:rsidRPr="002B287C" w:rsidRDefault="002B287C" w:rsidP="00D8747B">
            <w:pPr>
              <w:jc w:val="center"/>
              <w:rPr>
                <w:sz w:val="20"/>
              </w:rPr>
            </w:pPr>
          </w:p>
          <w:p w14:paraId="65715FEF" w14:textId="77777777" w:rsidR="00D8747B" w:rsidRDefault="00D8747B" w:rsidP="00D8747B">
            <w:pPr>
              <w:jc w:val="center"/>
              <w:rPr>
                <w:sz w:val="20"/>
              </w:rPr>
            </w:pPr>
            <w:r>
              <w:rPr>
                <w:sz w:val="20"/>
              </w:rPr>
              <w:t>2</w:t>
            </w:r>
          </w:p>
          <w:p w14:paraId="497A48A3" w14:textId="77777777" w:rsidR="00D8747B" w:rsidRDefault="00D8747B" w:rsidP="00D8747B">
            <w:pPr>
              <w:jc w:val="center"/>
              <w:rPr>
                <w:sz w:val="20"/>
              </w:rPr>
            </w:pPr>
          </w:p>
          <w:p w14:paraId="734175DF" w14:textId="77777777" w:rsidR="00D8747B" w:rsidRDefault="00D8747B" w:rsidP="00D8747B">
            <w:pPr>
              <w:jc w:val="center"/>
              <w:rPr>
                <w:sz w:val="20"/>
              </w:rPr>
            </w:pPr>
          </w:p>
          <w:p w14:paraId="3153D1FE" w14:textId="77777777" w:rsidR="00D8747B" w:rsidRDefault="00D8747B" w:rsidP="00D8747B">
            <w:pPr>
              <w:jc w:val="center"/>
              <w:rPr>
                <w:sz w:val="20"/>
              </w:rPr>
            </w:pPr>
          </w:p>
          <w:p w14:paraId="77ABB8FD" w14:textId="77777777" w:rsidR="00D8747B" w:rsidRDefault="00D8747B" w:rsidP="00D8747B">
            <w:pPr>
              <w:jc w:val="center"/>
              <w:rPr>
                <w:sz w:val="20"/>
              </w:rPr>
            </w:pPr>
          </w:p>
          <w:p w14:paraId="11E4B933" w14:textId="77777777" w:rsidR="00D8747B" w:rsidRDefault="00D8747B" w:rsidP="00D8747B">
            <w:pPr>
              <w:jc w:val="center"/>
              <w:rPr>
                <w:sz w:val="20"/>
              </w:rPr>
            </w:pPr>
          </w:p>
          <w:p w14:paraId="0EA1939A" w14:textId="77777777" w:rsidR="00D8747B" w:rsidRDefault="00D8747B" w:rsidP="00D8747B">
            <w:pPr>
              <w:jc w:val="center"/>
              <w:rPr>
                <w:sz w:val="20"/>
              </w:rPr>
            </w:pPr>
          </w:p>
          <w:p w14:paraId="67A825A7" w14:textId="77777777" w:rsidR="00D8747B" w:rsidRPr="002B287C" w:rsidRDefault="00D8747B" w:rsidP="00D8747B">
            <w:pPr>
              <w:jc w:val="center"/>
              <w:rPr>
                <w:sz w:val="10"/>
              </w:rPr>
            </w:pPr>
          </w:p>
          <w:p w14:paraId="38B9660A" w14:textId="77777777" w:rsidR="00D8747B" w:rsidRDefault="00D8747B" w:rsidP="00D8747B">
            <w:pPr>
              <w:jc w:val="center"/>
              <w:rPr>
                <w:sz w:val="20"/>
              </w:rPr>
            </w:pPr>
          </w:p>
          <w:p w14:paraId="3B8C5677" w14:textId="77777777" w:rsidR="00AF2DC7" w:rsidRDefault="00AF2DC7" w:rsidP="00D8747B">
            <w:pPr>
              <w:jc w:val="center"/>
              <w:rPr>
                <w:sz w:val="20"/>
              </w:rPr>
            </w:pPr>
          </w:p>
          <w:p w14:paraId="11DDDBFD" w14:textId="77777777" w:rsidR="00AF2DC7" w:rsidRDefault="00AF2DC7" w:rsidP="00D8747B">
            <w:pPr>
              <w:jc w:val="center"/>
              <w:rPr>
                <w:sz w:val="20"/>
              </w:rPr>
            </w:pPr>
          </w:p>
          <w:p w14:paraId="074D3AB3" w14:textId="77777777" w:rsidR="00D8747B" w:rsidRDefault="00D8747B" w:rsidP="00D8747B">
            <w:pPr>
              <w:jc w:val="center"/>
              <w:rPr>
                <w:sz w:val="20"/>
              </w:rPr>
            </w:pPr>
            <w:r>
              <w:rPr>
                <w:sz w:val="20"/>
              </w:rPr>
              <w:t>3</w:t>
            </w:r>
          </w:p>
          <w:p w14:paraId="38D1AAF0" w14:textId="77777777" w:rsidR="00D8747B" w:rsidRDefault="00D8747B" w:rsidP="00D8747B">
            <w:pPr>
              <w:jc w:val="center"/>
              <w:rPr>
                <w:sz w:val="20"/>
              </w:rPr>
            </w:pPr>
          </w:p>
          <w:p w14:paraId="5E977EB8" w14:textId="77777777" w:rsidR="00D8747B" w:rsidRDefault="00D8747B" w:rsidP="00D8747B">
            <w:pPr>
              <w:jc w:val="center"/>
              <w:rPr>
                <w:sz w:val="20"/>
              </w:rPr>
            </w:pPr>
          </w:p>
          <w:p w14:paraId="74E54842" w14:textId="77777777" w:rsidR="00D8747B" w:rsidRDefault="00D8747B" w:rsidP="00D8747B">
            <w:pPr>
              <w:jc w:val="center"/>
              <w:rPr>
                <w:sz w:val="20"/>
              </w:rPr>
            </w:pPr>
          </w:p>
          <w:p w14:paraId="1B121001" w14:textId="77777777" w:rsidR="00D8747B" w:rsidRDefault="00D8747B" w:rsidP="00D8747B">
            <w:pPr>
              <w:jc w:val="center"/>
              <w:rPr>
                <w:sz w:val="20"/>
              </w:rPr>
            </w:pPr>
          </w:p>
          <w:p w14:paraId="1EFCABF0" w14:textId="77777777" w:rsidR="00D8747B" w:rsidRDefault="00D8747B" w:rsidP="00D8747B">
            <w:pPr>
              <w:jc w:val="center"/>
              <w:rPr>
                <w:sz w:val="20"/>
              </w:rPr>
            </w:pPr>
          </w:p>
          <w:p w14:paraId="5E5CEB28" w14:textId="77777777" w:rsidR="00D8747B" w:rsidRDefault="00D8747B" w:rsidP="00D8747B">
            <w:pPr>
              <w:jc w:val="center"/>
              <w:rPr>
                <w:sz w:val="20"/>
              </w:rPr>
            </w:pPr>
          </w:p>
          <w:p w14:paraId="2DB6369F" w14:textId="77777777" w:rsidR="00D8747B" w:rsidRDefault="00D8747B" w:rsidP="00D8747B">
            <w:pPr>
              <w:jc w:val="center"/>
              <w:rPr>
                <w:sz w:val="20"/>
              </w:rPr>
            </w:pPr>
            <w:r>
              <w:rPr>
                <w:sz w:val="20"/>
              </w:rPr>
              <w:t>4</w:t>
            </w:r>
          </w:p>
          <w:p w14:paraId="425A4A7A" w14:textId="77777777" w:rsidR="00D8747B" w:rsidRDefault="00D8747B" w:rsidP="00D8747B">
            <w:pPr>
              <w:jc w:val="center"/>
              <w:rPr>
                <w:sz w:val="20"/>
              </w:rPr>
            </w:pPr>
          </w:p>
          <w:p w14:paraId="1CE8068F" w14:textId="77777777" w:rsidR="00D8747B" w:rsidRDefault="00D8747B" w:rsidP="00D8747B">
            <w:pPr>
              <w:jc w:val="center"/>
              <w:rPr>
                <w:sz w:val="20"/>
              </w:rPr>
            </w:pPr>
          </w:p>
          <w:p w14:paraId="0C50666E" w14:textId="77777777" w:rsidR="00D8747B" w:rsidRDefault="00D8747B" w:rsidP="00D8747B">
            <w:pPr>
              <w:jc w:val="center"/>
              <w:rPr>
                <w:sz w:val="20"/>
              </w:rPr>
            </w:pPr>
          </w:p>
          <w:p w14:paraId="03765292" w14:textId="77777777" w:rsidR="00D8747B" w:rsidRDefault="00D8747B" w:rsidP="00D8747B">
            <w:pPr>
              <w:jc w:val="center"/>
              <w:rPr>
                <w:sz w:val="20"/>
              </w:rPr>
            </w:pPr>
          </w:p>
          <w:p w14:paraId="6D4A5EE3" w14:textId="77777777" w:rsidR="00D8747B" w:rsidRDefault="00D8747B" w:rsidP="00D8747B">
            <w:pPr>
              <w:jc w:val="center"/>
              <w:rPr>
                <w:sz w:val="20"/>
              </w:rPr>
            </w:pPr>
          </w:p>
          <w:p w14:paraId="59271EFA" w14:textId="77777777" w:rsidR="00D8747B" w:rsidRDefault="00D8747B" w:rsidP="00D8747B">
            <w:pPr>
              <w:jc w:val="center"/>
              <w:rPr>
                <w:sz w:val="20"/>
              </w:rPr>
            </w:pPr>
          </w:p>
          <w:p w14:paraId="4CDC480B" w14:textId="77777777" w:rsidR="00D8747B" w:rsidRDefault="00D8747B" w:rsidP="00D8747B">
            <w:pPr>
              <w:jc w:val="center"/>
              <w:rPr>
                <w:sz w:val="20"/>
              </w:rPr>
            </w:pPr>
          </w:p>
          <w:p w14:paraId="39C4A510" w14:textId="77777777" w:rsidR="00D8747B" w:rsidRPr="00D8747B" w:rsidRDefault="00D8747B" w:rsidP="00AF2DC7">
            <w:pPr>
              <w:rPr>
                <w:sz w:val="20"/>
              </w:rPr>
            </w:pPr>
          </w:p>
        </w:tc>
      </w:tr>
    </w:tbl>
    <w:p w14:paraId="57A203F1" w14:textId="77777777" w:rsidR="00351B0D" w:rsidRDefault="00351B0D" w:rsidP="007F1564"/>
    <w:sectPr w:rsidR="00351B0D" w:rsidSect="00B3300B">
      <w:headerReference w:type="even" r:id="rId9"/>
      <w:headerReference w:type="default" r:id="rId10"/>
      <w:footerReference w:type="even" r:id="rId11"/>
      <w:footerReference w:type="default" r:id="rId12"/>
      <w:headerReference w:type="first" r:id="rId13"/>
      <w:footerReference w:type="first" r:id="rId14"/>
      <w:pgSz w:w="11906" w:h="16838"/>
      <w:pgMar w:top="1100" w:right="1701" w:bottom="1134" w:left="1134"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5AF9D" w14:textId="77777777" w:rsidR="000D0853" w:rsidRDefault="000D0853" w:rsidP="00612C8A">
      <w:r>
        <w:separator/>
      </w:r>
    </w:p>
  </w:endnote>
  <w:endnote w:type="continuationSeparator" w:id="0">
    <w:p w14:paraId="361CFF00" w14:textId="77777777" w:rsidR="000D0853" w:rsidRDefault="000D0853" w:rsidP="00612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5CD08" w14:textId="77777777" w:rsidR="001F1FC7" w:rsidRDefault="001F1FC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59787" w14:textId="77777777" w:rsidR="001F1FC7" w:rsidRDefault="001F1FC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bottom w:w="57" w:type="dxa"/>
      </w:tblCellMar>
      <w:tblLook w:val="04A0" w:firstRow="1" w:lastRow="0" w:firstColumn="1" w:lastColumn="0" w:noHBand="0" w:noVBand="1"/>
    </w:tblPr>
    <w:tblGrid>
      <w:gridCol w:w="3020"/>
      <w:gridCol w:w="3021"/>
      <w:gridCol w:w="3021"/>
    </w:tblGrid>
    <w:tr w:rsidR="00B3300B" w:rsidRPr="00323787" w14:paraId="26DA0941" w14:textId="77777777" w:rsidTr="000B23D3">
      <w:trPr>
        <w:trHeight w:hRule="exact" w:val="1191"/>
      </w:trPr>
      <w:tc>
        <w:tcPr>
          <w:tcW w:w="3020" w:type="dxa"/>
          <w:vAlign w:val="bottom"/>
          <w:hideMark/>
        </w:tcPr>
        <w:p w14:paraId="79943E20" w14:textId="77777777" w:rsidR="00B3300B" w:rsidRDefault="00B3300B" w:rsidP="00B3300B">
          <w:pPr>
            <w:tabs>
              <w:tab w:val="left" w:pos="2100"/>
            </w:tabs>
            <w:rPr>
              <w:sz w:val="20"/>
            </w:rPr>
          </w:pPr>
          <w:r>
            <w:rPr>
              <w:sz w:val="20"/>
            </w:rPr>
            <w:t xml:space="preserve">Seite </w:t>
          </w:r>
          <w:r>
            <w:rPr>
              <w:sz w:val="20"/>
            </w:rPr>
            <w:fldChar w:fldCharType="begin"/>
          </w:r>
          <w:r>
            <w:rPr>
              <w:sz w:val="20"/>
            </w:rPr>
            <w:instrText>PAGE   \* MERGEFORMAT</w:instrText>
          </w:r>
          <w:r>
            <w:rPr>
              <w:sz w:val="20"/>
            </w:rPr>
            <w:fldChar w:fldCharType="separate"/>
          </w:r>
          <w:r>
            <w:rPr>
              <w:sz w:val="20"/>
            </w:rPr>
            <w:t>1</w:t>
          </w:r>
          <w:r>
            <w:rPr>
              <w:sz w:val="20"/>
            </w:rPr>
            <w:fldChar w:fldCharType="end"/>
          </w:r>
          <w:r>
            <w:rPr>
              <w:sz w:val="20"/>
            </w:rPr>
            <w:t xml:space="preserve"> </w:t>
          </w:r>
          <w:sdt>
            <w:sdtPr>
              <w:rPr>
                <w:sz w:val="20"/>
              </w:rPr>
              <w:id w:val="-1877616359"/>
              <w:docPartObj>
                <w:docPartGallery w:val="Page Numbers (Top of Page)"/>
                <w:docPartUnique/>
              </w:docPartObj>
            </w:sdtPr>
            <w:sdtEndPr/>
            <w:sdtContent>
              <w:r>
                <w:rPr>
                  <w:sz w:val="20"/>
                </w:rPr>
                <w:t xml:space="preserve">von </w:t>
              </w:r>
              <w:r>
                <w:rPr>
                  <w:sz w:val="20"/>
                </w:rPr>
                <w:fldChar w:fldCharType="begin"/>
              </w:r>
              <w:r>
                <w:rPr>
                  <w:sz w:val="20"/>
                </w:rPr>
                <w:instrText xml:space="preserve"> NUMPAGES  \* Arabic  \* MERGEFORMAT </w:instrText>
              </w:r>
              <w:r>
                <w:rPr>
                  <w:sz w:val="20"/>
                </w:rPr>
                <w:fldChar w:fldCharType="separate"/>
              </w:r>
              <w:r>
                <w:rPr>
                  <w:sz w:val="20"/>
                </w:rPr>
                <w:t>26</w:t>
              </w:r>
              <w:r>
                <w:rPr>
                  <w:sz w:val="20"/>
                </w:rPr>
                <w:fldChar w:fldCharType="end"/>
              </w:r>
            </w:sdtContent>
          </w:sdt>
        </w:p>
        <w:p w14:paraId="47203ECC" w14:textId="178834B0" w:rsidR="00B3300B" w:rsidRDefault="00323787" w:rsidP="00B3300B">
          <w:pPr>
            <w:tabs>
              <w:tab w:val="left" w:pos="2100"/>
            </w:tabs>
            <w:rPr>
              <w:sz w:val="20"/>
            </w:rPr>
          </w:pPr>
          <w:proofErr w:type="spellStart"/>
          <w:r w:rsidRPr="00323787">
            <w:rPr>
              <w:b/>
              <w:color w:val="00B0F0"/>
              <w:sz w:val="20"/>
            </w:rPr>
            <w:t>A</w:t>
          </w:r>
          <w:r w:rsidR="0007492C" w:rsidRPr="00323787">
            <w:rPr>
              <w:b/>
              <w:color w:val="00B0F0"/>
              <w:sz w:val="20"/>
            </w:rPr>
            <w:t>PfQK</w:t>
          </w:r>
          <w:proofErr w:type="spellEnd"/>
          <w:r w:rsidR="00B3300B" w:rsidRPr="00323787">
            <w:rPr>
              <w:b/>
              <w:color w:val="00B0F0"/>
              <w:sz w:val="20"/>
            </w:rPr>
            <w:t xml:space="preserve"> 202</w:t>
          </w:r>
          <w:r w:rsidR="001F1FC7" w:rsidRPr="00323787">
            <w:rPr>
              <w:b/>
              <w:color w:val="00B0F0"/>
              <w:sz w:val="20"/>
            </w:rPr>
            <w:t>5</w:t>
          </w:r>
        </w:p>
      </w:tc>
      <w:tc>
        <w:tcPr>
          <w:tcW w:w="3021" w:type="dxa"/>
          <w:vAlign w:val="bottom"/>
          <w:hideMark/>
        </w:tcPr>
        <w:p w14:paraId="3B15E49D" w14:textId="02C61ED2" w:rsidR="00B3300B" w:rsidRDefault="001F1FC7" w:rsidP="00B3300B">
          <w:pPr>
            <w:tabs>
              <w:tab w:val="center" w:pos="4536"/>
              <w:tab w:val="right" w:pos="9072"/>
              <w:tab w:val="left" w:pos="9781"/>
            </w:tabs>
            <w:jc w:val="center"/>
            <w:rPr>
              <w:sz w:val="20"/>
            </w:rPr>
          </w:pPr>
          <w:r>
            <w:rPr>
              <w:noProof/>
              <w:sz w:val="20"/>
            </w:rPr>
            <w:drawing>
              <wp:inline distT="0" distB="0" distL="0" distR="0" wp14:anchorId="30527418" wp14:editId="3705A816">
                <wp:extent cx="1443355" cy="389890"/>
                <wp:effectExtent l="0" t="0" r="444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355" cy="389890"/>
                        </a:xfrm>
                        <a:prstGeom prst="rect">
                          <a:avLst/>
                        </a:prstGeom>
                        <a:noFill/>
                        <a:ln>
                          <a:noFill/>
                        </a:ln>
                      </pic:spPr>
                    </pic:pic>
                  </a:graphicData>
                </a:graphic>
              </wp:inline>
            </w:drawing>
          </w:r>
        </w:p>
      </w:tc>
      <w:tc>
        <w:tcPr>
          <w:tcW w:w="3021" w:type="dxa"/>
          <w:vAlign w:val="bottom"/>
          <w:hideMark/>
        </w:tcPr>
        <w:p w14:paraId="04074B22" w14:textId="56D5C246" w:rsidR="00B3300B" w:rsidRPr="00323787" w:rsidRDefault="001F1FC7" w:rsidP="00323787">
          <w:pPr>
            <w:tabs>
              <w:tab w:val="left" w:pos="2100"/>
            </w:tabs>
            <w:jc w:val="right"/>
            <w:rPr>
              <w:b/>
              <w:color w:val="00B0F0"/>
              <w:sz w:val="20"/>
            </w:rPr>
          </w:pPr>
          <w:r w:rsidRPr="00323787">
            <w:rPr>
              <w:b/>
              <w:color w:val="00B0F0"/>
              <w:sz w:val="20"/>
            </w:rPr>
            <w:t>Praxishilfe</w:t>
          </w:r>
          <w:r w:rsidR="00B3300B" w:rsidRPr="00323787">
            <w:rPr>
              <w:b/>
              <w:color w:val="00B0F0"/>
              <w:sz w:val="20"/>
            </w:rPr>
            <w:t xml:space="preserve"> </w:t>
          </w:r>
          <w:r w:rsidR="00D725B8">
            <w:rPr>
              <w:b/>
              <w:color w:val="00B0F0"/>
              <w:sz w:val="20"/>
            </w:rPr>
            <w:t>3</w:t>
          </w:r>
          <w:r w:rsidR="00B3300B" w:rsidRPr="00323787">
            <w:rPr>
              <w:b/>
              <w:color w:val="00B0F0"/>
              <w:sz w:val="20"/>
            </w:rPr>
            <w:t>/</w:t>
          </w:r>
          <w:r w:rsidR="00D725B8">
            <w:rPr>
              <w:b/>
              <w:color w:val="00B0F0"/>
              <w:sz w:val="20"/>
            </w:rPr>
            <w:t>8</w:t>
          </w:r>
        </w:p>
      </w:tc>
    </w:tr>
  </w:tbl>
  <w:p w14:paraId="15A1DB68" w14:textId="77777777" w:rsidR="00B75288" w:rsidRPr="00B3300B" w:rsidRDefault="00B75288" w:rsidP="00B3300B">
    <w:pPr>
      <w:tabs>
        <w:tab w:val="center" w:pos="4536"/>
        <w:tab w:val="right" w:pos="9072"/>
      </w:tabs>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02204" w14:textId="77777777" w:rsidR="000D0853" w:rsidRDefault="000D0853" w:rsidP="00612C8A">
      <w:r>
        <w:separator/>
      </w:r>
    </w:p>
  </w:footnote>
  <w:footnote w:type="continuationSeparator" w:id="0">
    <w:p w14:paraId="3558C919" w14:textId="77777777" w:rsidR="000D0853" w:rsidRDefault="000D0853" w:rsidP="00612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A3120" w14:textId="77777777" w:rsidR="001F1FC7" w:rsidRDefault="001F1FC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1915D" w14:textId="77777777" w:rsidR="001F1FC7" w:rsidRDefault="001F1FC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10EAD" w14:textId="77777777" w:rsidR="001F1FC7" w:rsidRDefault="001F1FC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1EBD"/>
    <w:multiLevelType w:val="hybridMultilevel"/>
    <w:tmpl w:val="E36434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BE910AC"/>
    <w:multiLevelType w:val="hybridMultilevel"/>
    <w:tmpl w:val="834A26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C4A1206"/>
    <w:multiLevelType w:val="hybridMultilevel"/>
    <w:tmpl w:val="463A6B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08271B2"/>
    <w:multiLevelType w:val="hybridMultilevel"/>
    <w:tmpl w:val="EFDEA7B2"/>
    <w:lvl w:ilvl="0" w:tplc="1D06C2BA">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AE4EA0"/>
    <w:multiLevelType w:val="hybridMultilevel"/>
    <w:tmpl w:val="429A8F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AF35DD"/>
    <w:multiLevelType w:val="hybridMultilevel"/>
    <w:tmpl w:val="418295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C912AD7"/>
    <w:multiLevelType w:val="hybridMultilevel"/>
    <w:tmpl w:val="527CBA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1E0B37B4"/>
    <w:multiLevelType w:val="hybridMultilevel"/>
    <w:tmpl w:val="52CA9FB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1EAA18E1"/>
    <w:multiLevelType w:val="hybridMultilevel"/>
    <w:tmpl w:val="3316380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1EF26DB7"/>
    <w:multiLevelType w:val="hybridMultilevel"/>
    <w:tmpl w:val="B9F0A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0AB021E"/>
    <w:multiLevelType w:val="hybridMultilevel"/>
    <w:tmpl w:val="2D8CAB94"/>
    <w:lvl w:ilvl="0" w:tplc="8D321828">
      <w:start w:val="1"/>
      <w:numFmt w:val="lowerLetter"/>
      <w:lvlText w:val="%1."/>
      <w:lvlJc w:val="left"/>
      <w:pPr>
        <w:ind w:left="541" w:hanging="360"/>
      </w:pPr>
      <w:rPr>
        <w:rFonts w:hint="default"/>
      </w:rPr>
    </w:lvl>
    <w:lvl w:ilvl="1" w:tplc="04070019" w:tentative="1">
      <w:start w:val="1"/>
      <w:numFmt w:val="lowerLetter"/>
      <w:lvlText w:val="%2."/>
      <w:lvlJc w:val="left"/>
      <w:pPr>
        <w:ind w:left="1261" w:hanging="360"/>
      </w:pPr>
    </w:lvl>
    <w:lvl w:ilvl="2" w:tplc="0407001B" w:tentative="1">
      <w:start w:val="1"/>
      <w:numFmt w:val="lowerRoman"/>
      <w:lvlText w:val="%3."/>
      <w:lvlJc w:val="right"/>
      <w:pPr>
        <w:ind w:left="1981" w:hanging="180"/>
      </w:pPr>
    </w:lvl>
    <w:lvl w:ilvl="3" w:tplc="0407000F" w:tentative="1">
      <w:start w:val="1"/>
      <w:numFmt w:val="decimal"/>
      <w:lvlText w:val="%4."/>
      <w:lvlJc w:val="left"/>
      <w:pPr>
        <w:ind w:left="2701" w:hanging="360"/>
      </w:pPr>
    </w:lvl>
    <w:lvl w:ilvl="4" w:tplc="04070019" w:tentative="1">
      <w:start w:val="1"/>
      <w:numFmt w:val="lowerLetter"/>
      <w:lvlText w:val="%5."/>
      <w:lvlJc w:val="left"/>
      <w:pPr>
        <w:ind w:left="3421" w:hanging="360"/>
      </w:pPr>
    </w:lvl>
    <w:lvl w:ilvl="5" w:tplc="0407001B" w:tentative="1">
      <w:start w:val="1"/>
      <w:numFmt w:val="lowerRoman"/>
      <w:lvlText w:val="%6."/>
      <w:lvlJc w:val="right"/>
      <w:pPr>
        <w:ind w:left="4141" w:hanging="180"/>
      </w:pPr>
    </w:lvl>
    <w:lvl w:ilvl="6" w:tplc="0407000F" w:tentative="1">
      <w:start w:val="1"/>
      <w:numFmt w:val="decimal"/>
      <w:lvlText w:val="%7."/>
      <w:lvlJc w:val="left"/>
      <w:pPr>
        <w:ind w:left="4861" w:hanging="360"/>
      </w:pPr>
    </w:lvl>
    <w:lvl w:ilvl="7" w:tplc="04070019" w:tentative="1">
      <w:start w:val="1"/>
      <w:numFmt w:val="lowerLetter"/>
      <w:lvlText w:val="%8."/>
      <w:lvlJc w:val="left"/>
      <w:pPr>
        <w:ind w:left="5581" w:hanging="360"/>
      </w:pPr>
    </w:lvl>
    <w:lvl w:ilvl="8" w:tplc="0407001B" w:tentative="1">
      <w:start w:val="1"/>
      <w:numFmt w:val="lowerRoman"/>
      <w:lvlText w:val="%9."/>
      <w:lvlJc w:val="right"/>
      <w:pPr>
        <w:ind w:left="6301" w:hanging="180"/>
      </w:pPr>
    </w:lvl>
  </w:abstractNum>
  <w:abstractNum w:abstractNumId="11" w15:restartNumberingAfterBreak="0">
    <w:nsid w:val="20EF2150"/>
    <w:multiLevelType w:val="hybridMultilevel"/>
    <w:tmpl w:val="683EA5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6C03C4B"/>
    <w:multiLevelType w:val="hybridMultilevel"/>
    <w:tmpl w:val="75B29C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8FF7415"/>
    <w:multiLevelType w:val="hybridMultilevel"/>
    <w:tmpl w:val="36E2C3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962554A"/>
    <w:multiLevelType w:val="hybridMultilevel"/>
    <w:tmpl w:val="7D00E7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D5D7650"/>
    <w:multiLevelType w:val="hybridMultilevel"/>
    <w:tmpl w:val="43BC01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E093D70"/>
    <w:multiLevelType w:val="hybridMultilevel"/>
    <w:tmpl w:val="7D3CF11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8E619F4"/>
    <w:multiLevelType w:val="hybridMultilevel"/>
    <w:tmpl w:val="D1BE06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3E5863DB"/>
    <w:multiLevelType w:val="hybridMultilevel"/>
    <w:tmpl w:val="1004C4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415467CA"/>
    <w:multiLevelType w:val="hybridMultilevel"/>
    <w:tmpl w:val="D51C4C8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42CF47F4"/>
    <w:multiLevelType w:val="hybridMultilevel"/>
    <w:tmpl w:val="64FA1FC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8552A03"/>
    <w:multiLevelType w:val="hybridMultilevel"/>
    <w:tmpl w:val="D7AC9B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87866F8"/>
    <w:multiLevelType w:val="hybridMultilevel"/>
    <w:tmpl w:val="2D8CAB94"/>
    <w:lvl w:ilvl="0" w:tplc="8D321828">
      <w:start w:val="1"/>
      <w:numFmt w:val="lowerLetter"/>
      <w:lvlText w:val="%1."/>
      <w:lvlJc w:val="left"/>
      <w:pPr>
        <w:ind w:left="541" w:hanging="360"/>
      </w:pPr>
      <w:rPr>
        <w:rFonts w:hint="default"/>
      </w:rPr>
    </w:lvl>
    <w:lvl w:ilvl="1" w:tplc="04070019" w:tentative="1">
      <w:start w:val="1"/>
      <w:numFmt w:val="lowerLetter"/>
      <w:lvlText w:val="%2."/>
      <w:lvlJc w:val="left"/>
      <w:pPr>
        <w:ind w:left="1261" w:hanging="360"/>
      </w:pPr>
    </w:lvl>
    <w:lvl w:ilvl="2" w:tplc="0407001B" w:tentative="1">
      <w:start w:val="1"/>
      <w:numFmt w:val="lowerRoman"/>
      <w:lvlText w:val="%3."/>
      <w:lvlJc w:val="right"/>
      <w:pPr>
        <w:ind w:left="1981" w:hanging="180"/>
      </w:pPr>
    </w:lvl>
    <w:lvl w:ilvl="3" w:tplc="0407000F" w:tentative="1">
      <w:start w:val="1"/>
      <w:numFmt w:val="decimal"/>
      <w:lvlText w:val="%4."/>
      <w:lvlJc w:val="left"/>
      <w:pPr>
        <w:ind w:left="2701" w:hanging="360"/>
      </w:pPr>
    </w:lvl>
    <w:lvl w:ilvl="4" w:tplc="04070019" w:tentative="1">
      <w:start w:val="1"/>
      <w:numFmt w:val="lowerLetter"/>
      <w:lvlText w:val="%5."/>
      <w:lvlJc w:val="left"/>
      <w:pPr>
        <w:ind w:left="3421" w:hanging="360"/>
      </w:pPr>
    </w:lvl>
    <w:lvl w:ilvl="5" w:tplc="0407001B" w:tentative="1">
      <w:start w:val="1"/>
      <w:numFmt w:val="lowerRoman"/>
      <w:lvlText w:val="%6."/>
      <w:lvlJc w:val="right"/>
      <w:pPr>
        <w:ind w:left="4141" w:hanging="180"/>
      </w:pPr>
    </w:lvl>
    <w:lvl w:ilvl="6" w:tplc="0407000F" w:tentative="1">
      <w:start w:val="1"/>
      <w:numFmt w:val="decimal"/>
      <w:lvlText w:val="%7."/>
      <w:lvlJc w:val="left"/>
      <w:pPr>
        <w:ind w:left="4861" w:hanging="360"/>
      </w:pPr>
    </w:lvl>
    <w:lvl w:ilvl="7" w:tplc="04070019" w:tentative="1">
      <w:start w:val="1"/>
      <w:numFmt w:val="lowerLetter"/>
      <w:lvlText w:val="%8."/>
      <w:lvlJc w:val="left"/>
      <w:pPr>
        <w:ind w:left="5581" w:hanging="360"/>
      </w:pPr>
    </w:lvl>
    <w:lvl w:ilvl="8" w:tplc="0407001B" w:tentative="1">
      <w:start w:val="1"/>
      <w:numFmt w:val="lowerRoman"/>
      <w:lvlText w:val="%9."/>
      <w:lvlJc w:val="right"/>
      <w:pPr>
        <w:ind w:left="6301" w:hanging="180"/>
      </w:pPr>
    </w:lvl>
  </w:abstractNum>
  <w:abstractNum w:abstractNumId="23" w15:restartNumberingAfterBreak="0">
    <w:nsid w:val="4A0D27A0"/>
    <w:multiLevelType w:val="hybridMultilevel"/>
    <w:tmpl w:val="9BEA0FD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4A932D9E"/>
    <w:multiLevelType w:val="hybridMultilevel"/>
    <w:tmpl w:val="9AEC00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BC056DD"/>
    <w:multiLevelType w:val="hybridMultilevel"/>
    <w:tmpl w:val="9B06B6A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6" w15:restartNumberingAfterBreak="0">
    <w:nsid w:val="5078578F"/>
    <w:multiLevelType w:val="hybridMultilevel"/>
    <w:tmpl w:val="B68206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09C329B"/>
    <w:multiLevelType w:val="hybridMultilevel"/>
    <w:tmpl w:val="333044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52445208"/>
    <w:multiLevelType w:val="hybridMultilevel"/>
    <w:tmpl w:val="C51421F4"/>
    <w:lvl w:ilvl="0" w:tplc="CDD06436">
      <w:start w:val="1"/>
      <w:numFmt w:val="lowerLetter"/>
      <w:lvlText w:val="%1."/>
      <w:lvlJc w:val="left"/>
      <w:pPr>
        <w:ind w:left="541" w:hanging="360"/>
      </w:pPr>
      <w:rPr>
        <w:rFonts w:hint="default"/>
      </w:rPr>
    </w:lvl>
    <w:lvl w:ilvl="1" w:tplc="04070019" w:tentative="1">
      <w:start w:val="1"/>
      <w:numFmt w:val="lowerLetter"/>
      <w:lvlText w:val="%2."/>
      <w:lvlJc w:val="left"/>
      <w:pPr>
        <w:ind w:left="1261" w:hanging="360"/>
      </w:pPr>
    </w:lvl>
    <w:lvl w:ilvl="2" w:tplc="0407001B" w:tentative="1">
      <w:start w:val="1"/>
      <w:numFmt w:val="lowerRoman"/>
      <w:lvlText w:val="%3."/>
      <w:lvlJc w:val="right"/>
      <w:pPr>
        <w:ind w:left="1981" w:hanging="180"/>
      </w:pPr>
    </w:lvl>
    <w:lvl w:ilvl="3" w:tplc="0407000F" w:tentative="1">
      <w:start w:val="1"/>
      <w:numFmt w:val="decimal"/>
      <w:lvlText w:val="%4."/>
      <w:lvlJc w:val="left"/>
      <w:pPr>
        <w:ind w:left="2701" w:hanging="360"/>
      </w:pPr>
    </w:lvl>
    <w:lvl w:ilvl="4" w:tplc="04070019" w:tentative="1">
      <w:start w:val="1"/>
      <w:numFmt w:val="lowerLetter"/>
      <w:lvlText w:val="%5."/>
      <w:lvlJc w:val="left"/>
      <w:pPr>
        <w:ind w:left="3421" w:hanging="360"/>
      </w:pPr>
    </w:lvl>
    <w:lvl w:ilvl="5" w:tplc="0407001B" w:tentative="1">
      <w:start w:val="1"/>
      <w:numFmt w:val="lowerRoman"/>
      <w:lvlText w:val="%6."/>
      <w:lvlJc w:val="right"/>
      <w:pPr>
        <w:ind w:left="4141" w:hanging="180"/>
      </w:pPr>
    </w:lvl>
    <w:lvl w:ilvl="6" w:tplc="0407000F" w:tentative="1">
      <w:start w:val="1"/>
      <w:numFmt w:val="decimal"/>
      <w:lvlText w:val="%7."/>
      <w:lvlJc w:val="left"/>
      <w:pPr>
        <w:ind w:left="4861" w:hanging="360"/>
      </w:pPr>
    </w:lvl>
    <w:lvl w:ilvl="7" w:tplc="04070019" w:tentative="1">
      <w:start w:val="1"/>
      <w:numFmt w:val="lowerLetter"/>
      <w:lvlText w:val="%8."/>
      <w:lvlJc w:val="left"/>
      <w:pPr>
        <w:ind w:left="5581" w:hanging="360"/>
      </w:pPr>
    </w:lvl>
    <w:lvl w:ilvl="8" w:tplc="0407001B" w:tentative="1">
      <w:start w:val="1"/>
      <w:numFmt w:val="lowerRoman"/>
      <w:lvlText w:val="%9."/>
      <w:lvlJc w:val="right"/>
      <w:pPr>
        <w:ind w:left="6301" w:hanging="180"/>
      </w:pPr>
    </w:lvl>
  </w:abstractNum>
  <w:abstractNum w:abstractNumId="29" w15:restartNumberingAfterBreak="0">
    <w:nsid w:val="56F95219"/>
    <w:multiLevelType w:val="hybridMultilevel"/>
    <w:tmpl w:val="8C44A3E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FE36033"/>
    <w:multiLevelType w:val="hybridMultilevel"/>
    <w:tmpl w:val="8C0E735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617A4270"/>
    <w:multiLevelType w:val="hybridMultilevel"/>
    <w:tmpl w:val="11C649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2255FA1"/>
    <w:multiLevelType w:val="multilevel"/>
    <w:tmpl w:val="3F56580C"/>
    <w:numStyleLink w:val="Aufzhlungszeichena"/>
  </w:abstractNum>
  <w:abstractNum w:abstractNumId="33" w15:restartNumberingAfterBreak="0">
    <w:nsid w:val="640F5031"/>
    <w:multiLevelType w:val="hybridMultilevel"/>
    <w:tmpl w:val="5E60DE5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50C432A"/>
    <w:multiLevelType w:val="multilevel"/>
    <w:tmpl w:val="3F56580C"/>
    <w:styleLink w:val="Aufzhlungszeichena"/>
    <w:lvl w:ilvl="0">
      <w:start w:val="1"/>
      <w:numFmt w:val="lowerLetter"/>
      <w:pStyle w:val="Aufzhlungszeichen2"/>
      <w:lvlText w:val="%1."/>
      <w:lvlJc w:val="left"/>
      <w:pPr>
        <w:ind w:left="1779" w:hanging="360"/>
      </w:pPr>
      <w:rPr>
        <w:rFonts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1800" w:hanging="360"/>
      </w:pPr>
      <w:rPr>
        <w:rFonts w:ascii="Symbol" w:hAnsi="Symbol" w:hint="default"/>
        <w:color w:val="auto"/>
      </w:rPr>
    </w:lvl>
    <w:lvl w:ilvl="2">
      <w:start w:val="1"/>
      <w:numFmt w:val="bullet"/>
      <w:lvlText w:val=""/>
      <w:lvlJc w:val="left"/>
      <w:pPr>
        <w:ind w:left="2520" w:hanging="180"/>
      </w:pPr>
      <w:rPr>
        <w:rFonts w:ascii="Symbol" w:hAnsi="Symbol" w:hint="default"/>
        <w:color w:val="auto"/>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6C6654AE"/>
    <w:multiLevelType w:val="hybridMultilevel"/>
    <w:tmpl w:val="B314BC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6" w15:restartNumberingAfterBreak="0">
    <w:nsid w:val="6D871F0A"/>
    <w:multiLevelType w:val="hybridMultilevel"/>
    <w:tmpl w:val="13EE14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C854645"/>
    <w:multiLevelType w:val="hybridMultilevel"/>
    <w:tmpl w:val="F86869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D4512D7"/>
    <w:multiLevelType w:val="hybridMultilevel"/>
    <w:tmpl w:val="F5FC73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15:restartNumberingAfterBreak="0">
    <w:nsid w:val="7E112EE6"/>
    <w:multiLevelType w:val="hybridMultilevel"/>
    <w:tmpl w:val="E32E15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D56B6C"/>
    <w:multiLevelType w:val="hybridMultilevel"/>
    <w:tmpl w:val="DE3051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34"/>
  </w:num>
  <w:num w:numId="4">
    <w:abstractNumId w:val="32"/>
  </w:num>
  <w:num w:numId="5">
    <w:abstractNumId w:val="35"/>
  </w:num>
  <w:num w:numId="6">
    <w:abstractNumId w:val="17"/>
  </w:num>
  <w:num w:numId="7">
    <w:abstractNumId w:val="9"/>
  </w:num>
  <w:num w:numId="8">
    <w:abstractNumId w:val="5"/>
  </w:num>
  <w:num w:numId="9">
    <w:abstractNumId w:val="27"/>
  </w:num>
  <w:num w:numId="10">
    <w:abstractNumId w:val="36"/>
  </w:num>
  <w:num w:numId="11">
    <w:abstractNumId w:val="37"/>
  </w:num>
  <w:num w:numId="12">
    <w:abstractNumId w:val="2"/>
  </w:num>
  <w:num w:numId="13">
    <w:abstractNumId w:val="15"/>
  </w:num>
  <w:num w:numId="14">
    <w:abstractNumId w:val="0"/>
  </w:num>
  <w:num w:numId="15">
    <w:abstractNumId w:val="40"/>
  </w:num>
  <w:num w:numId="16">
    <w:abstractNumId w:val="16"/>
  </w:num>
  <w:num w:numId="17">
    <w:abstractNumId w:val="31"/>
  </w:num>
  <w:num w:numId="18">
    <w:abstractNumId w:val="6"/>
  </w:num>
  <w:num w:numId="19">
    <w:abstractNumId w:val="26"/>
  </w:num>
  <w:num w:numId="20">
    <w:abstractNumId w:val="33"/>
  </w:num>
  <w:num w:numId="21">
    <w:abstractNumId w:val="12"/>
  </w:num>
  <w:num w:numId="22">
    <w:abstractNumId w:val="4"/>
  </w:num>
  <w:num w:numId="23">
    <w:abstractNumId w:val="21"/>
  </w:num>
  <w:num w:numId="24">
    <w:abstractNumId w:val="20"/>
  </w:num>
  <w:num w:numId="25">
    <w:abstractNumId w:val="30"/>
  </w:num>
  <w:num w:numId="26">
    <w:abstractNumId w:val="1"/>
  </w:num>
  <w:num w:numId="27">
    <w:abstractNumId w:val="25"/>
  </w:num>
  <w:num w:numId="28">
    <w:abstractNumId w:val="23"/>
  </w:num>
  <w:num w:numId="29">
    <w:abstractNumId w:val="13"/>
  </w:num>
  <w:num w:numId="30">
    <w:abstractNumId w:val="19"/>
  </w:num>
  <w:num w:numId="31">
    <w:abstractNumId w:val="38"/>
  </w:num>
  <w:num w:numId="32">
    <w:abstractNumId w:val="29"/>
  </w:num>
  <w:num w:numId="33">
    <w:abstractNumId w:val="24"/>
  </w:num>
  <w:num w:numId="34">
    <w:abstractNumId w:val="8"/>
  </w:num>
  <w:num w:numId="35">
    <w:abstractNumId w:val="39"/>
  </w:num>
  <w:num w:numId="36">
    <w:abstractNumId w:val="18"/>
  </w:num>
  <w:num w:numId="37">
    <w:abstractNumId w:val="14"/>
  </w:num>
  <w:num w:numId="38">
    <w:abstractNumId w:val="22"/>
  </w:num>
  <w:num w:numId="39">
    <w:abstractNumId w:val="28"/>
  </w:num>
  <w:num w:numId="40">
    <w:abstractNumId w:val="10"/>
  </w:num>
  <w:num w:numId="41">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1884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5AAC"/>
    <w:rsid w:val="00005445"/>
    <w:rsid w:val="00005C85"/>
    <w:rsid w:val="0000604B"/>
    <w:rsid w:val="00006849"/>
    <w:rsid w:val="000077D1"/>
    <w:rsid w:val="00022F65"/>
    <w:rsid w:val="000275BB"/>
    <w:rsid w:val="00027760"/>
    <w:rsid w:val="00036217"/>
    <w:rsid w:val="00036A21"/>
    <w:rsid w:val="00045136"/>
    <w:rsid w:val="000453AC"/>
    <w:rsid w:val="000523D1"/>
    <w:rsid w:val="0006058F"/>
    <w:rsid w:val="00066D1C"/>
    <w:rsid w:val="000707F0"/>
    <w:rsid w:val="0007492C"/>
    <w:rsid w:val="000762FC"/>
    <w:rsid w:val="00076C8E"/>
    <w:rsid w:val="00080A2C"/>
    <w:rsid w:val="000845B5"/>
    <w:rsid w:val="00085DDD"/>
    <w:rsid w:val="0009274F"/>
    <w:rsid w:val="00093017"/>
    <w:rsid w:val="000A03F3"/>
    <w:rsid w:val="000A5126"/>
    <w:rsid w:val="000B244C"/>
    <w:rsid w:val="000B718E"/>
    <w:rsid w:val="000C0727"/>
    <w:rsid w:val="000C3F10"/>
    <w:rsid w:val="000D0853"/>
    <w:rsid w:val="000D19E3"/>
    <w:rsid w:val="000D3E9A"/>
    <w:rsid w:val="000F38D7"/>
    <w:rsid w:val="000F3D48"/>
    <w:rsid w:val="00104BB8"/>
    <w:rsid w:val="00121FAC"/>
    <w:rsid w:val="001228A6"/>
    <w:rsid w:val="001278EE"/>
    <w:rsid w:val="00131E5C"/>
    <w:rsid w:val="001353AC"/>
    <w:rsid w:val="001366D1"/>
    <w:rsid w:val="001437D3"/>
    <w:rsid w:val="00144358"/>
    <w:rsid w:val="00154F0C"/>
    <w:rsid w:val="00161808"/>
    <w:rsid w:val="0016279F"/>
    <w:rsid w:val="00163854"/>
    <w:rsid w:val="00172647"/>
    <w:rsid w:val="00174EBA"/>
    <w:rsid w:val="00181F8E"/>
    <w:rsid w:val="00184F9C"/>
    <w:rsid w:val="001868AD"/>
    <w:rsid w:val="00192D74"/>
    <w:rsid w:val="001A1A8D"/>
    <w:rsid w:val="001B06BB"/>
    <w:rsid w:val="001B0AB4"/>
    <w:rsid w:val="001B36AB"/>
    <w:rsid w:val="001B4BBF"/>
    <w:rsid w:val="001B76A2"/>
    <w:rsid w:val="001C25E8"/>
    <w:rsid w:val="001C38B4"/>
    <w:rsid w:val="001E1B4A"/>
    <w:rsid w:val="001E7D06"/>
    <w:rsid w:val="001F1FC7"/>
    <w:rsid w:val="001F525B"/>
    <w:rsid w:val="0020279B"/>
    <w:rsid w:val="002027E4"/>
    <w:rsid w:val="0020635D"/>
    <w:rsid w:val="00221EBF"/>
    <w:rsid w:val="00223506"/>
    <w:rsid w:val="002276ED"/>
    <w:rsid w:val="00227A0F"/>
    <w:rsid w:val="00233793"/>
    <w:rsid w:val="00241BFB"/>
    <w:rsid w:val="002502CB"/>
    <w:rsid w:val="002555C6"/>
    <w:rsid w:val="0025614A"/>
    <w:rsid w:val="002630F9"/>
    <w:rsid w:val="0026726E"/>
    <w:rsid w:val="002675A2"/>
    <w:rsid w:val="00267F08"/>
    <w:rsid w:val="00270774"/>
    <w:rsid w:val="00272F9B"/>
    <w:rsid w:val="00275DA2"/>
    <w:rsid w:val="00281F73"/>
    <w:rsid w:val="002831C2"/>
    <w:rsid w:val="00286700"/>
    <w:rsid w:val="0029259E"/>
    <w:rsid w:val="002B287C"/>
    <w:rsid w:val="002B32F5"/>
    <w:rsid w:val="002B333B"/>
    <w:rsid w:val="002C4A24"/>
    <w:rsid w:val="002C5EA6"/>
    <w:rsid w:val="002D21FE"/>
    <w:rsid w:val="002D2E24"/>
    <w:rsid w:val="002D33B2"/>
    <w:rsid w:val="002E41ED"/>
    <w:rsid w:val="002F4D77"/>
    <w:rsid w:val="00310083"/>
    <w:rsid w:val="00312A58"/>
    <w:rsid w:val="003161B9"/>
    <w:rsid w:val="0031795B"/>
    <w:rsid w:val="00320EB5"/>
    <w:rsid w:val="00323787"/>
    <w:rsid w:val="0033070E"/>
    <w:rsid w:val="00334D56"/>
    <w:rsid w:val="00342D5F"/>
    <w:rsid w:val="00346458"/>
    <w:rsid w:val="00351B0D"/>
    <w:rsid w:val="003728C8"/>
    <w:rsid w:val="00376947"/>
    <w:rsid w:val="00383CF0"/>
    <w:rsid w:val="00393938"/>
    <w:rsid w:val="003953E2"/>
    <w:rsid w:val="003A2F16"/>
    <w:rsid w:val="003A65E2"/>
    <w:rsid w:val="003B5302"/>
    <w:rsid w:val="003B7359"/>
    <w:rsid w:val="003C37AF"/>
    <w:rsid w:val="003D7348"/>
    <w:rsid w:val="003E5B6D"/>
    <w:rsid w:val="003F3556"/>
    <w:rsid w:val="003F5D9E"/>
    <w:rsid w:val="00400CBF"/>
    <w:rsid w:val="00414B64"/>
    <w:rsid w:val="00424C0A"/>
    <w:rsid w:val="004324E5"/>
    <w:rsid w:val="0043336A"/>
    <w:rsid w:val="00435FE6"/>
    <w:rsid w:val="0044798A"/>
    <w:rsid w:val="004507D6"/>
    <w:rsid w:val="00473567"/>
    <w:rsid w:val="00474A50"/>
    <w:rsid w:val="00475920"/>
    <w:rsid w:val="004767D4"/>
    <w:rsid w:val="004919B2"/>
    <w:rsid w:val="00491D7A"/>
    <w:rsid w:val="00494607"/>
    <w:rsid w:val="004A667B"/>
    <w:rsid w:val="004B2F50"/>
    <w:rsid w:val="004B6410"/>
    <w:rsid w:val="004B7B27"/>
    <w:rsid w:val="004C347A"/>
    <w:rsid w:val="004D175F"/>
    <w:rsid w:val="004D4202"/>
    <w:rsid w:val="004D44C7"/>
    <w:rsid w:val="004E18F4"/>
    <w:rsid w:val="004F204B"/>
    <w:rsid w:val="004F49C3"/>
    <w:rsid w:val="004F505D"/>
    <w:rsid w:val="004F6CA1"/>
    <w:rsid w:val="00506E80"/>
    <w:rsid w:val="00507D9E"/>
    <w:rsid w:val="00512F3D"/>
    <w:rsid w:val="00514B1E"/>
    <w:rsid w:val="00527BAD"/>
    <w:rsid w:val="00544E4D"/>
    <w:rsid w:val="00553240"/>
    <w:rsid w:val="00554AE7"/>
    <w:rsid w:val="005562F7"/>
    <w:rsid w:val="00563BB0"/>
    <w:rsid w:val="00564917"/>
    <w:rsid w:val="00566DBA"/>
    <w:rsid w:val="00570A26"/>
    <w:rsid w:val="005722DA"/>
    <w:rsid w:val="00580FAE"/>
    <w:rsid w:val="00585B11"/>
    <w:rsid w:val="0059503C"/>
    <w:rsid w:val="005A030B"/>
    <w:rsid w:val="005B0DE8"/>
    <w:rsid w:val="005B51F1"/>
    <w:rsid w:val="005C3987"/>
    <w:rsid w:val="005D42BD"/>
    <w:rsid w:val="005F1A58"/>
    <w:rsid w:val="005F23F6"/>
    <w:rsid w:val="00602A81"/>
    <w:rsid w:val="006122E5"/>
    <w:rsid w:val="00612C8A"/>
    <w:rsid w:val="00616721"/>
    <w:rsid w:val="00616AB2"/>
    <w:rsid w:val="006349E1"/>
    <w:rsid w:val="00635DA4"/>
    <w:rsid w:val="0064523E"/>
    <w:rsid w:val="006464CA"/>
    <w:rsid w:val="00652D79"/>
    <w:rsid w:val="00654DE3"/>
    <w:rsid w:val="00655356"/>
    <w:rsid w:val="00662B56"/>
    <w:rsid w:val="00664F35"/>
    <w:rsid w:val="006745A1"/>
    <w:rsid w:val="00692503"/>
    <w:rsid w:val="0069685D"/>
    <w:rsid w:val="006A0FDB"/>
    <w:rsid w:val="006B2B61"/>
    <w:rsid w:val="006C153D"/>
    <w:rsid w:val="006D6431"/>
    <w:rsid w:val="006D7008"/>
    <w:rsid w:val="006D7E13"/>
    <w:rsid w:val="006E27D7"/>
    <w:rsid w:val="006E6A83"/>
    <w:rsid w:val="006F0B3F"/>
    <w:rsid w:val="006F3558"/>
    <w:rsid w:val="00710C3A"/>
    <w:rsid w:val="007157AE"/>
    <w:rsid w:val="0071797C"/>
    <w:rsid w:val="0072376E"/>
    <w:rsid w:val="00724568"/>
    <w:rsid w:val="007265A8"/>
    <w:rsid w:val="00752CDE"/>
    <w:rsid w:val="00755431"/>
    <w:rsid w:val="007611E1"/>
    <w:rsid w:val="0077571C"/>
    <w:rsid w:val="00780A99"/>
    <w:rsid w:val="00794605"/>
    <w:rsid w:val="00794C28"/>
    <w:rsid w:val="00796051"/>
    <w:rsid w:val="007A46B6"/>
    <w:rsid w:val="007B2648"/>
    <w:rsid w:val="007B325C"/>
    <w:rsid w:val="007B3351"/>
    <w:rsid w:val="007C171F"/>
    <w:rsid w:val="007D03EE"/>
    <w:rsid w:val="007D2841"/>
    <w:rsid w:val="007D3D70"/>
    <w:rsid w:val="007D6224"/>
    <w:rsid w:val="007E0241"/>
    <w:rsid w:val="007E24DD"/>
    <w:rsid w:val="007E56A0"/>
    <w:rsid w:val="007F1564"/>
    <w:rsid w:val="007F30E0"/>
    <w:rsid w:val="007F5E79"/>
    <w:rsid w:val="00801FED"/>
    <w:rsid w:val="00805D34"/>
    <w:rsid w:val="008063CD"/>
    <w:rsid w:val="00810CAB"/>
    <w:rsid w:val="008133D6"/>
    <w:rsid w:val="008161DF"/>
    <w:rsid w:val="00823654"/>
    <w:rsid w:val="00825556"/>
    <w:rsid w:val="00832F3C"/>
    <w:rsid w:val="008348B3"/>
    <w:rsid w:val="008438C8"/>
    <w:rsid w:val="00853412"/>
    <w:rsid w:val="008614E3"/>
    <w:rsid w:val="008633E3"/>
    <w:rsid w:val="0086437D"/>
    <w:rsid w:val="008670B6"/>
    <w:rsid w:val="00870CD2"/>
    <w:rsid w:val="00874360"/>
    <w:rsid w:val="00874567"/>
    <w:rsid w:val="008838FA"/>
    <w:rsid w:val="008970DE"/>
    <w:rsid w:val="008A35B8"/>
    <w:rsid w:val="008A40D8"/>
    <w:rsid w:val="008A5031"/>
    <w:rsid w:val="008A557A"/>
    <w:rsid w:val="008B20A7"/>
    <w:rsid w:val="008B3C00"/>
    <w:rsid w:val="008B7AB2"/>
    <w:rsid w:val="008C416A"/>
    <w:rsid w:val="008C663B"/>
    <w:rsid w:val="008D098D"/>
    <w:rsid w:val="008D2BF9"/>
    <w:rsid w:val="008D48BC"/>
    <w:rsid w:val="008E015D"/>
    <w:rsid w:val="008E32D7"/>
    <w:rsid w:val="008E6F4E"/>
    <w:rsid w:val="00901F00"/>
    <w:rsid w:val="009036EC"/>
    <w:rsid w:val="00906881"/>
    <w:rsid w:val="009076F8"/>
    <w:rsid w:val="00910BD7"/>
    <w:rsid w:val="0091242B"/>
    <w:rsid w:val="009124F2"/>
    <w:rsid w:val="00913D12"/>
    <w:rsid w:val="00921C12"/>
    <w:rsid w:val="00922BE2"/>
    <w:rsid w:val="00930287"/>
    <w:rsid w:val="009327BA"/>
    <w:rsid w:val="00936963"/>
    <w:rsid w:val="00936F1C"/>
    <w:rsid w:val="00945005"/>
    <w:rsid w:val="009471C8"/>
    <w:rsid w:val="00952DB7"/>
    <w:rsid w:val="0095488B"/>
    <w:rsid w:val="009627F1"/>
    <w:rsid w:val="00980664"/>
    <w:rsid w:val="00982C35"/>
    <w:rsid w:val="009956A3"/>
    <w:rsid w:val="009A2209"/>
    <w:rsid w:val="009A5F73"/>
    <w:rsid w:val="009B14D0"/>
    <w:rsid w:val="009B566E"/>
    <w:rsid w:val="009B7AC0"/>
    <w:rsid w:val="009C4315"/>
    <w:rsid w:val="009D2672"/>
    <w:rsid w:val="009E317C"/>
    <w:rsid w:val="009E4DE1"/>
    <w:rsid w:val="009E67AC"/>
    <w:rsid w:val="009F27B4"/>
    <w:rsid w:val="009F28B0"/>
    <w:rsid w:val="009F5796"/>
    <w:rsid w:val="009F69B7"/>
    <w:rsid w:val="00A0442F"/>
    <w:rsid w:val="00A05F0C"/>
    <w:rsid w:val="00A06A13"/>
    <w:rsid w:val="00A10201"/>
    <w:rsid w:val="00A14360"/>
    <w:rsid w:val="00A208B8"/>
    <w:rsid w:val="00A21B26"/>
    <w:rsid w:val="00A21C59"/>
    <w:rsid w:val="00A24CF2"/>
    <w:rsid w:val="00A33783"/>
    <w:rsid w:val="00A42E82"/>
    <w:rsid w:val="00A43C97"/>
    <w:rsid w:val="00A45C51"/>
    <w:rsid w:val="00A47E8D"/>
    <w:rsid w:val="00A715A8"/>
    <w:rsid w:val="00A72D5D"/>
    <w:rsid w:val="00A80D86"/>
    <w:rsid w:val="00AA0289"/>
    <w:rsid w:val="00AA56E2"/>
    <w:rsid w:val="00AA69C2"/>
    <w:rsid w:val="00AA765E"/>
    <w:rsid w:val="00AB029B"/>
    <w:rsid w:val="00AB4B81"/>
    <w:rsid w:val="00AC0C63"/>
    <w:rsid w:val="00AC56BD"/>
    <w:rsid w:val="00AC6CF0"/>
    <w:rsid w:val="00AC74DD"/>
    <w:rsid w:val="00AE1E0D"/>
    <w:rsid w:val="00AF1496"/>
    <w:rsid w:val="00AF2DC7"/>
    <w:rsid w:val="00AF44BE"/>
    <w:rsid w:val="00B02476"/>
    <w:rsid w:val="00B06782"/>
    <w:rsid w:val="00B0678E"/>
    <w:rsid w:val="00B11B75"/>
    <w:rsid w:val="00B24981"/>
    <w:rsid w:val="00B302CB"/>
    <w:rsid w:val="00B3300B"/>
    <w:rsid w:val="00B36CCD"/>
    <w:rsid w:val="00B4273A"/>
    <w:rsid w:val="00B430ED"/>
    <w:rsid w:val="00B45EC2"/>
    <w:rsid w:val="00B46E36"/>
    <w:rsid w:val="00B52A1E"/>
    <w:rsid w:val="00B539A3"/>
    <w:rsid w:val="00B53B1B"/>
    <w:rsid w:val="00B53C57"/>
    <w:rsid w:val="00B55EEA"/>
    <w:rsid w:val="00B61EFD"/>
    <w:rsid w:val="00B72124"/>
    <w:rsid w:val="00B7374D"/>
    <w:rsid w:val="00B75288"/>
    <w:rsid w:val="00B805DE"/>
    <w:rsid w:val="00B82B47"/>
    <w:rsid w:val="00BA34B2"/>
    <w:rsid w:val="00BA442F"/>
    <w:rsid w:val="00BA7B3B"/>
    <w:rsid w:val="00BB6E0A"/>
    <w:rsid w:val="00BC521B"/>
    <w:rsid w:val="00BC7FFB"/>
    <w:rsid w:val="00BD3C5E"/>
    <w:rsid w:val="00BD5D09"/>
    <w:rsid w:val="00BD63E6"/>
    <w:rsid w:val="00BF3E92"/>
    <w:rsid w:val="00C0282E"/>
    <w:rsid w:val="00C11CC6"/>
    <w:rsid w:val="00C22820"/>
    <w:rsid w:val="00C307F0"/>
    <w:rsid w:val="00C30C45"/>
    <w:rsid w:val="00C66588"/>
    <w:rsid w:val="00C67CCE"/>
    <w:rsid w:val="00C73AEA"/>
    <w:rsid w:val="00C8599B"/>
    <w:rsid w:val="00C91800"/>
    <w:rsid w:val="00C92250"/>
    <w:rsid w:val="00CA1923"/>
    <w:rsid w:val="00CA3E67"/>
    <w:rsid w:val="00CB348E"/>
    <w:rsid w:val="00CB56CC"/>
    <w:rsid w:val="00CB674C"/>
    <w:rsid w:val="00CC3939"/>
    <w:rsid w:val="00CC7444"/>
    <w:rsid w:val="00CD424D"/>
    <w:rsid w:val="00CD74FD"/>
    <w:rsid w:val="00CE1C7A"/>
    <w:rsid w:val="00CF39FE"/>
    <w:rsid w:val="00D10821"/>
    <w:rsid w:val="00D166A0"/>
    <w:rsid w:val="00D17A45"/>
    <w:rsid w:val="00D228BA"/>
    <w:rsid w:val="00D228FE"/>
    <w:rsid w:val="00D22E00"/>
    <w:rsid w:val="00D279BC"/>
    <w:rsid w:val="00D31F4A"/>
    <w:rsid w:val="00D46563"/>
    <w:rsid w:val="00D601E0"/>
    <w:rsid w:val="00D65204"/>
    <w:rsid w:val="00D6650A"/>
    <w:rsid w:val="00D7034C"/>
    <w:rsid w:val="00D725B8"/>
    <w:rsid w:val="00D736BA"/>
    <w:rsid w:val="00D764BD"/>
    <w:rsid w:val="00D77000"/>
    <w:rsid w:val="00D80378"/>
    <w:rsid w:val="00D8747B"/>
    <w:rsid w:val="00D9032B"/>
    <w:rsid w:val="00D9057E"/>
    <w:rsid w:val="00D90888"/>
    <w:rsid w:val="00D95CC7"/>
    <w:rsid w:val="00DC46B8"/>
    <w:rsid w:val="00DC53F2"/>
    <w:rsid w:val="00DC7383"/>
    <w:rsid w:val="00DD0DF2"/>
    <w:rsid w:val="00DD14A0"/>
    <w:rsid w:val="00DD4049"/>
    <w:rsid w:val="00DE3786"/>
    <w:rsid w:val="00DF7C99"/>
    <w:rsid w:val="00E13D9B"/>
    <w:rsid w:val="00E16924"/>
    <w:rsid w:val="00E211B1"/>
    <w:rsid w:val="00E25C00"/>
    <w:rsid w:val="00E36BFE"/>
    <w:rsid w:val="00E4011C"/>
    <w:rsid w:val="00E4418A"/>
    <w:rsid w:val="00E60E03"/>
    <w:rsid w:val="00E61566"/>
    <w:rsid w:val="00E67B7D"/>
    <w:rsid w:val="00E75AAC"/>
    <w:rsid w:val="00E75F23"/>
    <w:rsid w:val="00E7764A"/>
    <w:rsid w:val="00E81D78"/>
    <w:rsid w:val="00E836D7"/>
    <w:rsid w:val="00EA0084"/>
    <w:rsid w:val="00EA3AF2"/>
    <w:rsid w:val="00EB2907"/>
    <w:rsid w:val="00EB2C82"/>
    <w:rsid w:val="00EB597D"/>
    <w:rsid w:val="00EC3403"/>
    <w:rsid w:val="00EC3B3D"/>
    <w:rsid w:val="00ED6889"/>
    <w:rsid w:val="00EE425E"/>
    <w:rsid w:val="00EE77AA"/>
    <w:rsid w:val="00EE7D4A"/>
    <w:rsid w:val="00EF1EDF"/>
    <w:rsid w:val="00F017B0"/>
    <w:rsid w:val="00F02EC3"/>
    <w:rsid w:val="00F1081D"/>
    <w:rsid w:val="00F12A98"/>
    <w:rsid w:val="00F16F17"/>
    <w:rsid w:val="00F26648"/>
    <w:rsid w:val="00F26FAB"/>
    <w:rsid w:val="00F320CD"/>
    <w:rsid w:val="00F32A25"/>
    <w:rsid w:val="00F43060"/>
    <w:rsid w:val="00F4348C"/>
    <w:rsid w:val="00F55E62"/>
    <w:rsid w:val="00F566C9"/>
    <w:rsid w:val="00F64B82"/>
    <w:rsid w:val="00F75CC6"/>
    <w:rsid w:val="00F82FC9"/>
    <w:rsid w:val="00FA3EDC"/>
    <w:rsid w:val="00FA6B15"/>
    <w:rsid w:val="00FB1BA5"/>
    <w:rsid w:val="00FC1E78"/>
    <w:rsid w:val="00FD0CC6"/>
    <w:rsid w:val="00FD7083"/>
    <w:rsid w:val="00FE0C2A"/>
    <w:rsid w:val="00FE487B"/>
    <w:rsid w:val="00FE61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8417"/>
    <o:shapelayout v:ext="edit">
      <o:idmap v:ext="edit" data="1"/>
    </o:shapelayout>
  </w:shapeDefaults>
  <w:decimalSymbol w:val=","/>
  <w:listSeparator w:val=";"/>
  <w14:docId w14:val="0C2D9D9E"/>
  <w15:docId w15:val="{F89F77C3-3AA7-449D-A242-22CC19802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94C28"/>
    <w:rPr>
      <w:rFonts w:ascii="Century Gothic" w:hAnsi="Century Gothic"/>
      <w:sz w:val="22"/>
    </w:rPr>
  </w:style>
  <w:style w:type="paragraph" w:styleId="berschrift1">
    <w:name w:val="heading 1"/>
    <w:basedOn w:val="Standard"/>
    <w:next w:val="Standard"/>
    <w:link w:val="berschrift1Zchn"/>
    <w:uiPriority w:val="9"/>
    <w:rsid w:val="004B2F50"/>
    <w:pPr>
      <w:keepNext/>
      <w:keepLines/>
      <w:spacing w:before="480"/>
      <w:outlineLvl w:val="0"/>
    </w:pPr>
    <w:rPr>
      <w:rFonts w:eastAsiaTheme="majorEastAsia"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4B2F50"/>
    <w:pPr>
      <w:keepNext/>
      <w:keepLines/>
      <w:spacing w:before="200"/>
      <w:outlineLvl w:val="1"/>
    </w:pPr>
    <w:rPr>
      <w:rFonts w:eastAsiaTheme="majorEastAsia" w:cstheme="majorBidi"/>
      <w:b/>
      <w:bCs/>
      <w:color w:val="4F81BD" w:themeColor="accent1"/>
      <w:sz w:val="26"/>
      <w:szCs w:val="26"/>
    </w:rPr>
  </w:style>
  <w:style w:type="paragraph" w:styleId="berschrift3">
    <w:name w:val="heading 3"/>
    <w:basedOn w:val="Standard"/>
    <w:next w:val="Standard"/>
    <w:link w:val="berschrift3Zchn"/>
    <w:unhideWhenUsed/>
    <w:qFormat/>
    <w:rsid w:val="00E75F23"/>
    <w:pPr>
      <w:keepNext/>
      <w:jc w:val="center"/>
      <w:outlineLvl w:val="2"/>
    </w:pPr>
    <w:rPr>
      <w:rFonts w:ascii="Times New Roman" w:eastAsia="Times New Roman" w:hAnsi="Times New Roman"/>
      <w:bCs/>
      <w:sz w:val="56"/>
      <w:lang w:eastAsia="de-DE"/>
    </w:rPr>
  </w:style>
  <w:style w:type="paragraph" w:styleId="berschrift4">
    <w:name w:val="heading 4"/>
    <w:basedOn w:val="Standard"/>
    <w:next w:val="Standard"/>
    <w:link w:val="berschrift4Zchn"/>
    <w:unhideWhenUsed/>
    <w:qFormat/>
    <w:rsid w:val="00E75F23"/>
    <w:pPr>
      <w:keepNext/>
      <w:jc w:val="center"/>
      <w:outlineLvl w:val="3"/>
    </w:pPr>
    <w:rPr>
      <w:rFonts w:ascii="Arial" w:eastAsia="Times New Roman" w:hAnsi="Arial" w:cs="Arial"/>
      <w:b/>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12C8A"/>
    <w:pPr>
      <w:tabs>
        <w:tab w:val="center" w:pos="4536"/>
        <w:tab w:val="right" w:pos="9072"/>
      </w:tabs>
    </w:pPr>
  </w:style>
  <w:style w:type="character" w:customStyle="1" w:styleId="KopfzeileZchn">
    <w:name w:val="Kopfzeile Zchn"/>
    <w:basedOn w:val="Absatz-Standardschriftart"/>
    <w:link w:val="Kopfzeile"/>
    <w:uiPriority w:val="99"/>
    <w:rsid w:val="00612C8A"/>
  </w:style>
  <w:style w:type="paragraph" w:styleId="Fuzeile">
    <w:name w:val="footer"/>
    <w:basedOn w:val="Standard"/>
    <w:link w:val="FuzeileZchn"/>
    <w:unhideWhenUsed/>
    <w:rsid w:val="00612C8A"/>
    <w:pPr>
      <w:tabs>
        <w:tab w:val="center" w:pos="4536"/>
        <w:tab w:val="right" w:pos="9072"/>
      </w:tabs>
    </w:pPr>
  </w:style>
  <w:style w:type="character" w:customStyle="1" w:styleId="FuzeileZchn">
    <w:name w:val="Fußzeile Zchn"/>
    <w:basedOn w:val="Absatz-Standardschriftart"/>
    <w:link w:val="Fuzeile"/>
    <w:uiPriority w:val="99"/>
    <w:rsid w:val="00612C8A"/>
  </w:style>
  <w:style w:type="character" w:styleId="Fett">
    <w:name w:val="Strong"/>
    <w:basedOn w:val="Absatz-Standardschriftart"/>
    <w:uiPriority w:val="22"/>
    <w:qFormat/>
    <w:rsid w:val="004B2F50"/>
    <w:rPr>
      <w:rFonts w:ascii="Century Gothic" w:hAnsi="Century Gothic"/>
      <w:b/>
      <w:bCs/>
    </w:rPr>
  </w:style>
  <w:style w:type="character" w:customStyle="1" w:styleId="berschrift1Zchn">
    <w:name w:val="Überschrift 1 Zchn"/>
    <w:basedOn w:val="Absatz-Standardschriftart"/>
    <w:link w:val="berschrift1"/>
    <w:uiPriority w:val="9"/>
    <w:rsid w:val="004B2F50"/>
    <w:rPr>
      <w:rFonts w:ascii="Century Gothic" w:eastAsiaTheme="majorEastAsia" w:hAnsi="Century Gothic"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semiHidden/>
    <w:rsid w:val="004B2F50"/>
    <w:rPr>
      <w:rFonts w:ascii="Century Gothic" w:eastAsiaTheme="majorEastAsia" w:hAnsi="Century Gothic" w:cstheme="majorBidi"/>
      <w:b/>
      <w:bCs/>
      <w:color w:val="4F81BD" w:themeColor="accent1"/>
      <w:sz w:val="26"/>
      <w:szCs w:val="26"/>
    </w:rPr>
  </w:style>
  <w:style w:type="paragraph" w:styleId="Titel">
    <w:name w:val="Title"/>
    <w:basedOn w:val="Standard"/>
    <w:next w:val="Standard"/>
    <w:link w:val="TitelZchn"/>
    <w:uiPriority w:val="10"/>
    <w:rsid w:val="004B2F5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B2F50"/>
    <w:rPr>
      <w:rFonts w:ascii="Century Gothic" w:eastAsiaTheme="majorEastAsia" w:hAnsi="Century Gothic" w:cstheme="majorBidi"/>
      <w:color w:val="17365D" w:themeColor="text2" w:themeShade="BF"/>
      <w:spacing w:val="5"/>
      <w:kern w:val="28"/>
      <w:sz w:val="52"/>
      <w:szCs w:val="52"/>
    </w:rPr>
  </w:style>
  <w:style w:type="paragraph" w:styleId="Untertitel">
    <w:name w:val="Subtitle"/>
    <w:basedOn w:val="Standard"/>
    <w:next w:val="Standard"/>
    <w:link w:val="UntertitelZchn"/>
    <w:uiPriority w:val="11"/>
    <w:rsid w:val="004B2F50"/>
    <w:pPr>
      <w:numPr>
        <w:ilvl w:val="1"/>
      </w:numPr>
    </w:pPr>
    <w:rPr>
      <w:rFonts w:eastAsiaTheme="majorEastAsia"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4B2F50"/>
    <w:rPr>
      <w:rFonts w:ascii="Century Gothic" w:eastAsiaTheme="majorEastAsia" w:hAnsi="Century Gothic" w:cstheme="majorBidi"/>
      <w:i/>
      <w:iCs/>
      <w:color w:val="4F81BD" w:themeColor="accent1"/>
      <w:spacing w:val="15"/>
      <w:sz w:val="24"/>
      <w:szCs w:val="24"/>
    </w:rPr>
  </w:style>
  <w:style w:type="paragraph" w:styleId="KeinLeerraum">
    <w:name w:val="No Spacing"/>
    <w:uiPriority w:val="1"/>
    <w:rsid w:val="004D44C7"/>
    <w:rPr>
      <w:rFonts w:ascii="Century Gothic" w:hAnsi="Century Gothic"/>
      <w:sz w:val="22"/>
    </w:rPr>
  </w:style>
  <w:style w:type="table" w:styleId="Tabellenraster">
    <w:name w:val="Table Grid"/>
    <w:basedOn w:val="NormaleTabelle"/>
    <w:uiPriority w:val="59"/>
    <w:rsid w:val="000D3E9A"/>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semiHidden/>
    <w:rsid w:val="009036EC"/>
  </w:style>
  <w:style w:type="character" w:customStyle="1" w:styleId="berschrift3Zchn">
    <w:name w:val="Überschrift 3 Zchn"/>
    <w:basedOn w:val="Absatz-Standardschriftart"/>
    <w:link w:val="berschrift3"/>
    <w:rsid w:val="00E75F23"/>
    <w:rPr>
      <w:rFonts w:eastAsia="Times New Roman"/>
      <w:bCs/>
      <w:sz w:val="56"/>
      <w:lang w:eastAsia="de-DE"/>
    </w:rPr>
  </w:style>
  <w:style w:type="character" w:customStyle="1" w:styleId="berschrift4Zchn">
    <w:name w:val="Überschrift 4 Zchn"/>
    <w:basedOn w:val="Absatz-Standardschriftart"/>
    <w:link w:val="berschrift4"/>
    <w:rsid w:val="00E75F23"/>
    <w:rPr>
      <w:rFonts w:ascii="Arial" w:eastAsia="Times New Roman" w:hAnsi="Arial" w:cs="Arial"/>
      <w:b/>
      <w:sz w:val="22"/>
      <w:lang w:eastAsia="de-DE"/>
    </w:rPr>
  </w:style>
  <w:style w:type="paragraph" w:styleId="Listenabsatz">
    <w:name w:val="List Paragraph"/>
    <w:basedOn w:val="Standard"/>
    <w:uiPriority w:val="34"/>
    <w:rsid w:val="00093017"/>
    <w:pPr>
      <w:ind w:left="720"/>
      <w:contextualSpacing/>
    </w:pPr>
  </w:style>
  <w:style w:type="paragraph" w:styleId="Sprechblasentext">
    <w:name w:val="Balloon Text"/>
    <w:basedOn w:val="Standard"/>
    <w:link w:val="SprechblasentextZchn"/>
    <w:uiPriority w:val="99"/>
    <w:semiHidden/>
    <w:unhideWhenUsed/>
    <w:rsid w:val="0072376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2376E"/>
    <w:rPr>
      <w:rFonts w:ascii="Tahoma" w:hAnsi="Tahoma" w:cs="Tahoma"/>
      <w:sz w:val="16"/>
      <w:szCs w:val="16"/>
    </w:rPr>
  </w:style>
  <w:style w:type="paragraph" w:styleId="Funotentext">
    <w:name w:val="footnote text"/>
    <w:basedOn w:val="Standard"/>
    <w:link w:val="FunotentextZchn"/>
    <w:uiPriority w:val="99"/>
    <w:semiHidden/>
    <w:unhideWhenUsed/>
    <w:qFormat/>
    <w:rsid w:val="00A80D86"/>
    <w:rPr>
      <w:sz w:val="20"/>
    </w:rPr>
  </w:style>
  <w:style w:type="character" w:customStyle="1" w:styleId="FunotentextZchn">
    <w:name w:val="Fußnotentext Zchn"/>
    <w:basedOn w:val="Absatz-Standardschriftart"/>
    <w:link w:val="Funotentext"/>
    <w:uiPriority w:val="99"/>
    <w:semiHidden/>
    <w:rsid w:val="00A80D86"/>
    <w:rPr>
      <w:rFonts w:ascii="Century Gothic" w:hAnsi="Century Gothic"/>
    </w:rPr>
  </w:style>
  <w:style w:type="character" w:styleId="Funotenzeichen">
    <w:name w:val="footnote reference"/>
    <w:basedOn w:val="Absatz-Standardschriftart"/>
    <w:uiPriority w:val="99"/>
    <w:semiHidden/>
    <w:unhideWhenUsed/>
    <w:rsid w:val="00A80D86"/>
    <w:rPr>
      <w:vertAlign w:val="superscript"/>
    </w:rPr>
  </w:style>
  <w:style w:type="character" w:styleId="Hyperlink">
    <w:name w:val="Hyperlink"/>
    <w:uiPriority w:val="99"/>
    <w:rsid w:val="00A21C59"/>
    <w:rPr>
      <w:color w:val="0000FF"/>
      <w:u w:val="single"/>
    </w:rPr>
  </w:style>
  <w:style w:type="paragraph" w:styleId="Literaturverzeichnis">
    <w:name w:val="Bibliography"/>
    <w:basedOn w:val="Standard"/>
    <w:next w:val="Standard"/>
    <w:uiPriority w:val="37"/>
    <w:semiHidden/>
    <w:unhideWhenUsed/>
    <w:rsid w:val="00AC6CF0"/>
  </w:style>
  <w:style w:type="paragraph" w:styleId="Aufzhlungszeichen2">
    <w:name w:val="List Bullet 2"/>
    <w:basedOn w:val="Listenabsatz"/>
    <w:next w:val="Standardeinzug"/>
    <w:qFormat/>
    <w:rsid w:val="00AC6CF0"/>
    <w:pPr>
      <w:numPr>
        <w:numId w:val="4"/>
      </w:numPr>
      <w:spacing w:before="60" w:after="60"/>
      <w:ind w:left="1213"/>
      <w:contextualSpacing w:val="0"/>
      <w:jc w:val="both"/>
    </w:pPr>
    <w:rPr>
      <w:rFonts w:eastAsia="Times New Roman"/>
      <w:color w:val="000000" w:themeColor="text1"/>
      <w:sz w:val="24"/>
      <w:lang w:eastAsia="de-DE"/>
    </w:rPr>
  </w:style>
  <w:style w:type="numbering" w:customStyle="1" w:styleId="Aufzhlungszeichena">
    <w:name w:val="Aufzählungszeichen a"/>
    <w:uiPriority w:val="99"/>
    <w:rsid w:val="00AC6CF0"/>
    <w:pPr>
      <w:numPr>
        <w:numId w:val="3"/>
      </w:numPr>
    </w:pPr>
  </w:style>
  <w:style w:type="paragraph" w:styleId="Standardeinzug">
    <w:name w:val="Normal Indent"/>
    <w:basedOn w:val="Standard"/>
    <w:uiPriority w:val="99"/>
    <w:semiHidden/>
    <w:unhideWhenUsed/>
    <w:rsid w:val="00AC6CF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030543">
      <w:bodyDiv w:val="1"/>
      <w:marLeft w:val="0"/>
      <w:marRight w:val="0"/>
      <w:marTop w:val="0"/>
      <w:marBottom w:val="0"/>
      <w:divBdr>
        <w:top w:val="none" w:sz="0" w:space="0" w:color="auto"/>
        <w:left w:val="none" w:sz="0" w:space="0" w:color="auto"/>
        <w:bottom w:val="none" w:sz="0" w:space="0" w:color="auto"/>
        <w:right w:val="none" w:sz="0" w:space="0" w:color="auto"/>
      </w:divBdr>
    </w:div>
    <w:div w:id="99183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6c866f0f-99e1-4611-a92e-65dafe8831ea</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6C8FE-B45C-47A0-A019-959A1B2A8EC6}">
  <ds:schemaRefs>
    <ds:schemaRef ds:uri="http://www.datev.de/BSOffice/999929"/>
  </ds:schemaRefs>
</ds:datastoreItem>
</file>

<file path=customXml/itemProps2.xml><?xml version="1.0" encoding="utf-8"?>
<ds:datastoreItem xmlns:ds="http://schemas.openxmlformats.org/officeDocument/2006/customXml" ds:itemID="{DED833B8-356D-48F8-ABF9-2DCFDA7F8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335</Words>
  <Characters>2115</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Benz, Sarah - LÖSLE</dc:creator>
  <cp:lastModifiedBy>Hirth, Tina - LÖSLE</cp:lastModifiedBy>
  <cp:revision>205</cp:revision>
  <cp:lastPrinted>2024-09-24T07:18:00Z</cp:lastPrinted>
  <dcterms:created xsi:type="dcterms:W3CDTF">2018-06-01T06:44:00Z</dcterms:created>
  <dcterms:modified xsi:type="dcterms:W3CDTF">2025-09-18T13:46:00Z</dcterms:modified>
</cp:coreProperties>
</file>