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4874F7" w:rsidRPr="001B2282" w:rsidTr="004874F7">
        <w:trPr>
          <w:cantSplit/>
          <w:trHeight w:val="62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4874F7" w:rsidRPr="001B2282" w:rsidRDefault="004874F7" w:rsidP="004874F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</w:rPr>
            </w:pPr>
            <w:bookmarkStart w:id="0" w:name="_GoBack"/>
            <w:bookmarkEnd w:id="0"/>
            <w:r w:rsidRPr="00F46DCE">
              <w:rPr>
                <w:rFonts w:ascii="Century Gothic" w:hAnsi="Century Gothic"/>
                <w:color w:val="00B0F0"/>
                <w:sz w:val="28"/>
              </w:rPr>
              <w:t>Kontrolle der Angaben zur Vollständigkeit der Grundgesamtheit für die Prüfung der Auftragsabwicklung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4874F7" w:rsidRPr="00DC7E9C" w:rsidRDefault="004874F7" w:rsidP="004874F7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00B0F0"/>
                <w:sz w:val="10"/>
                <w:szCs w:val="10"/>
              </w:rPr>
            </w:pPr>
            <w:r w:rsidRPr="00DC7E9C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08/2021</w:t>
            </w:r>
          </w:p>
        </w:tc>
      </w:tr>
    </w:tbl>
    <w:p w:rsidR="00284FA6" w:rsidRDefault="00284FA6" w:rsidP="00797F6D">
      <w:pPr>
        <w:spacing w:before="0"/>
      </w:pPr>
    </w:p>
    <w:tbl>
      <w:tblPr>
        <w:tblStyle w:val="Tabellenraster"/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7"/>
        <w:gridCol w:w="6422"/>
        <w:gridCol w:w="691"/>
        <w:gridCol w:w="694"/>
        <w:gridCol w:w="838"/>
      </w:tblGrid>
      <w:tr w:rsidR="00CC7C90" w:rsidRPr="0037055C" w:rsidTr="006B78EB">
        <w:tc>
          <w:tcPr>
            <w:tcW w:w="9072" w:type="dxa"/>
            <w:gridSpan w:val="5"/>
            <w:shd w:val="clear" w:color="auto" w:fill="D9D9D9" w:themeFill="background1" w:themeFillShade="D9"/>
            <w:vAlign w:val="center"/>
          </w:tcPr>
          <w:p w:rsidR="00F62469" w:rsidRDefault="00CC7C90" w:rsidP="00797F6D">
            <w:pPr>
              <w:spacing w:before="0"/>
              <w:contextualSpacing/>
              <w:jc w:val="left"/>
              <w:rPr>
                <w:b/>
              </w:rPr>
            </w:pPr>
            <w:r w:rsidRPr="0037055C">
              <w:rPr>
                <w:b/>
              </w:rPr>
              <w:t>Prüfungsplanung: „Prüfertool zur Kontrolle der Angaben zur Vollständigkeit</w:t>
            </w:r>
          </w:p>
          <w:p w:rsidR="008C2B3D" w:rsidRPr="009C3429" w:rsidRDefault="00CC7C90" w:rsidP="00797F6D">
            <w:pPr>
              <w:spacing w:before="0"/>
              <w:contextualSpacing/>
              <w:jc w:val="left"/>
              <w:rPr>
                <w:rStyle w:val="HervorhebungROT"/>
              </w:rPr>
            </w:pPr>
            <w:r w:rsidRPr="0037055C">
              <w:rPr>
                <w:b/>
              </w:rPr>
              <w:t xml:space="preserve">der </w:t>
            </w:r>
            <w:r w:rsidR="00F37A62">
              <w:rPr>
                <w:b/>
              </w:rPr>
              <w:t>Grundgesamtheit</w:t>
            </w:r>
            <w:r w:rsidR="00992560">
              <w:rPr>
                <w:b/>
              </w:rPr>
              <w:t xml:space="preserve"> durch den PfQK</w:t>
            </w:r>
            <w:r w:rsidR="00F62469">
              <w:rPr>
                <w:b/>
              </w:rPr>
              <w:t>“</w:t>
            </w:r>
          </w:p>
        </w:tc>
      </w:tr>
      <w:tr w:rsidR="002F4208" w:rsidRPr="0083030B" w:rsidTr="006B78EB">
        <w:tc>
          <w:tcPr>
            <w:tcW w:w="9072" w:type="dxa"/>
            <w:gridSpan w:val="5"/>
          </w:tcPr>
          <w:p w:rsidR="002F4208" w:rsidRPr="0083030B" w:rsidRDefault="002F4208" w:rsidP="00797F6D">
            <w:pPr>
              <w:spacing w:before="0"/>
              <w:contextualSpacing/>
              <w:rPr>
                <w:sz w:val="2"/>
                <w:szCs w:val="2"/>
              </w:rPr>
            </w:pPr>
          </w:p>
        </w:tc>
      </w:tr>
      <w:tr w:rsidR="00CC7C90" w:rsidRPr="0037055C" w:rsidTr="006B78EB">
        <w:tc>
          <w:tcPr>
            <w:tcW w:w="6849" w:type="dxa"/>
            <w:gridSpan w:val="2"/>
            <w:shd w:val="clear" w:color="auto" w:fill="D9D9D9" w:themeFill="background1" w:themeFillShade="D9"/>
            <w:vAlign w:val="center"/>
          </w:tcPr>
          <w:p w:rsidR="00CC7C90" w:rsidRPr="0037055C" w:rsidRDefault="00CC7C90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37055C">
              <w:rPr>
                <w:b/>
                <w:sz w:val="20"/>
              </w:rPr>
              <w:t>Prüferhilfe</w:t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CC7C90" w:rsidRPr="0037055C" w:rsidRDefault="00CC7C90" w:rsidP="00797F6D">
            <w:pPr>
              <w:spacing w:before="0"/>
              <w:contextualSpacing/>
              <w:jc w:val="center"/>
              <w:rPr>
                <w:b/>
                <w:sz w:val="20"/>
              </w:rPr>
            </w:pPr>
            <w:r w:rsidRPr="0037055C">
              <w:rPr>
                <w:b/>
                <w:sz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:rsidR="00CC7C90" w:rsidRPr="0037055C" w:rsidRDefault="00CC7C90" w:rsidP="00797F6D">
            <w:pPr>
              <w:spacing w:before="0"/>
              <w:contextualSpacing/>
              <w:jc w:val="center"/>
              <w:rPr>
                <w:b/>
                <w:sz w:val="20"/>
              </w:rPr>
            </w:pPr>
            <w:r w:rsidRPr="0037055C">
              <w:rPr>
                <w:b/>
                <w:sz w:val="20"/>
              </w:rPr>
              <w:t>nein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CC7C90" w:rsidRPr="0037055C" w:rsidRDefault="00CC7C90" w:rsidP="00797F6D">
            <w:pPr>
              <w:spacing w:before="0"/>
              <w:contextualSpacing/>
              <w:jc w:val="center"/>
              <w:rPr>
                <w:b/>
                <w:sz w:val="20"/>
              </w:rPr>
            </w:pPr>
            <w:r w:rsidRPr="0037055C">
              <w:rPr>
                <w:b/>
                <w:sz w:val="20"/>
              </w:rPr>
              <w:t>entfällt</w:t>
            </w:r>
          </w:p>
        </w:tc>
      </w:tr>
      <w:tr w:rsidR="00CC7C90" w:rsidRPr="002F4208" w:rsidTr="006B78EB">
        <w:tc>
          <w:tcPr>
            <w:tcW w:w="42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C7C90" w:rsidRPr="002F4208" w:rsidRDefault="00D2743B" w:rsidP="00797F6D">
            <w:pPr>
              <w:spacing w:before="0"/>
              <w:contextualSpacing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1</w:t>
            </w:r>
            <w:r w:rsidR="00CC7C90" w:rsidRPr="002F4208">
              <w:rPr>
                <w:b/>
                <w:sz w:val="20"/>
              </w:rPr>
              <w:t>.</w:t>
            </w:r>
          </w:p>
        </w:tc>
        <w:tc>
          <w:tcPr>
            <w:tcW w:w="642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C7C90" w:rsidRPr="002F4208" w:rsidRDefault="00CC7C90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 xml:space="preserve">Überprüfung des Systems zur Führung der </w:t>
            </w:r>
            <w:r w:rsidR="008C2B3D" w:rsidRPr="002F4208">
              <w:rPr>
                <w:b/>
                <w:sz w:val="20"/>
              </w:rPr>
              <w:t>Auftragsliste</w:t>
            </w:r>
            <w:r w:rsidRPr="002F4208">
              <w:rPr>
                <w:b/>
                <w:sz w:val="20"/>
              </w:rPr>
              <w:t xml:space="preserve"> </w:t>
            </w:r>
            <w:r w:rsidR="006967B7" w:rsidRPr="002F4208">
              <w:rPr>
                <w:b/>
                <w:sz w:val="20"/>
              </w:rPr>
              <w:t xml:space="preserve">- </w:t>
            </w:r>
            <w:r w:rsidRPr="002F4208">
              <w:rPr>
                <w:b/>
                <w:sz w:val="20"/>
              </w:rPr>
              <w:t>Aufbau</w:t>
            </w:r>
            <w:r w:rsidR="006967B7" w:rsidRPr="002F4208">
              <w:rPr>
                <w:b/>
                <w:sz w:val="20"/>
              </w:rPr>
              <w:t>prüfung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CC7C90" w:rsidRPr="002F4208" w:rsidRDefault="00CC7C90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:rsidR="00CC7C90" w:rsidRPr="002F4208" w:rsidRDefault="00CC7C90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CC7C90" w:rsidRPr="002F4208" w:rsidRDefault="00CC7C90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</w:tr>
      <w:tr w:rsidR="00CC7C90" w:rsidRPr="002F4208" w:rsidTr="006B78EB">
        <w:tc>
          <w:tcPr>
            <w:tcW w:w="427" w:type="dxa"/>
            <w:tcBorders>
              <w:right w:val="nil"/>
            </w:tcBorders>
          </w:tcPr>
          <w:p w:rsidR="00CC7C90" w:rsidRPr="002F4208" w:rsidRDefault="006D363E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a)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CC7C90" w:rsidRPr="002F4208" w:rsidRDefault="006D363E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Wird eine </w:t>
            </w:r>
            <w:r w:rsidR="002F4208" w:rsidRPr="002F4208">
              <w:rPr>
                <w:rStyle w:val="HervorhebungBLAU"/>
                <w:sz w:val="20"/>
              </w:rPr>
              <w:t>Auftragsdatei fortlaufend</w:t>
            </w:r>
            <w:r w:rsidRPr="002F4208">
              <w:rPr>
                <w:sz w:val="20"/>
              </w:rPr>
              <w:t xml:space="preserve"> geführt</w:t>
            </w:r>
            <w:r w:rsidR="009F08A8">
              <w:rPr>
                <w:sz w:val="20"/>
              </w:rPr>
              <w:t xml:space="preserve"> </w:t>
            </w:r>
            <w:r w:rsidR="005B659B">
              <w:rPr>
                <w:sz w:val="20"/>
              </w:rPr>
              <w:t>(</w:t>
            </w:r>
            <w:r w:rsidR="009F08A8">
              <w:rPr>
                <w:sz w:val="20"/>
              </w:rPr>
              <w:t>Prozessbeschreibung zur fortlaufenden Datenpflege)</w:t>
            </w:r>
            <w:r w:rsidRPr="002F4208">
              <w:rPr>
                <w:sz w:val="20"/>
              </w:rPr>
              <w:t>?</w:t>
            </w:r>
          </w:p>
        </w:tc>
        <w:tc>
          <w:tcPr>
            <w:tcW w:w="691" w:type="dxa"/>
          </w:tcPr>
          <w:p w:rsidR="00CC7C90" w:rsidRPr="002F4208" w:rsidRDefault="00CC7C90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CC7C90" w:rsidRPr="002F4208" w:rsidRDefault="00CC7C90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CC7C90" w:rsidRPr="002F4208" w:rsidRDefault="00CC7C90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CC7C90" w:rsidRPr="002F4208" w:rsidTr="006B78EB">
        <w:tc>
          <w:tcPr>
            <w:tcW w:w="427" w:type="dxa"/>
            <w:tcBorders>
              <w:right w:val="nil"/>
            </w:tcBorders>
          </w:tcPr>
          <w:p w:rsidR="00CC7C90" w:rsidRPr="002F4208" w:rsidRDefault="006D363E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b)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AC0FAA" w:rsidRPr="002F4208" w:rsidRDefault="006D363E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Wird sichergestellt, dass alle </w:t>
            </w:r>
            <w:r w:rsidR="002F4208">
              <w:rPr>
                <w:sz w:val="20"/>
              </w:rPr>
              <w:t>gesetzlichen Abschlussprüfungsaufträge nach</w:t>
            </w:r>
            <w:r w:rsidR="00363A06">
              <w:rPr>
                <w:sz w:val="20"/>
              </w:rPr>
              <w:t xml:space="preserve"> § 319 HGB, sowie die von der Ba</w:t>
            </w:r>
            <w:r w:rsidR="002F4208">
              <w:rPr>
                <w:sz w:val="20"/>
              </w:rPr>
              <w:t>Fin beauftragten Prüfungen</w:t>
            </w:r>
            <w:r w:rsidR="008C2B3D" w:rsidRPr="002F4208">
              <w:rPr>
                <w:sz w:val="20"/>
              </w:rPr>
              <w:t xml:space="preserve"> </w:t>
            </w:r>
            <w:r w:rsidRPr="002F4208">
              <w:rPr>
                <w:rStyle w:val="HervorhebungBLAU"/>
                <w:sz w:val="20"/>
              </w:rPr>
              <w:t>an diese Stelle gemeldet</w:t>
            </w:r>
            <w:r w:rsidRPr="002F4208">
              <w:rPr>
                <w:sz w:val="20"/>
              </w:rPr>
              <w:t xml:space="preserve"> werden</w:t>
            </w:r>
            <w:r w:rsidR="00AC0FAA" w:rsidRPr="002F4208">
              <w:rPr>
                <w:sz w:val="20"/>
              </w:rPr>
              <w:t xml:space="preserve"> - auch </w:t>
            </w:r>
            <w:r w:rsidR="00EC4D59" w:rsidRPr="002F4208">
              <w:rPr>
                <w:sz w:val="20"/>
              </w:rPr>
              <w:t>beim Wechsel von Prüfungsmandaten zwischen den Sozien</w:t>
            </w:r>
            <w:r w:rsidR="00AC0FAA" w:rsidRPr="002F4208">
              <w:rPr>
                <w:sz w:val="20"/>
              </w:rPr>
              <w:t>?</w:t>
            </w:r>
          </w:p>
        </w:tc>
        <w:tc>
          <w:tcPr>
            <w:tcW w:w="691" w:type="dxa"/>
          </w:tcPr>
          <w:p w:rsidR="00CC7C90" w:rsidRPr="002F4208" w:rsidRDefault="00CC7C90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CC7C90" w:rsidRPr="002F4208" w:rsidRDefault="00CC7C90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CC7C90" w:rsidRPr="002F4208" w:rsidRDefault="00CC7C90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EC4D59" w:rsidRPr="002F4208" w:rsidTr="006B78EB">
        <w:tc>
          <w:tcPr>
            <w:tcW w:w="427" w:type="dxa"/>
            <w:tcBorders>
              <w:right w:val="nil"/>
            </w:tcBorders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c)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Wird überprüft, ob der „richtige“ Wirtschaftsprüfer in dieser Liste aufgeführt wird (Sonderfall: </w:t>
            </w:r>
            <w:r w:rsidRPr="002F4208">
              <w:rPr>
                <w:rStyle w:val="HervorhebungBLAU"/>
                <w:sz w:val="20"/>
              </w:rPr>
              <w:t>Sozietäten</w:t>
            </w:r>
            <w:r w:rsidRPr="002F4208">
              <w:rPr>
                <w:sz w:val="20"/>
              </w:rPr>
              <w:t xml:space="preserve"> evtl. auch Joint Audits)?</w:t>
            </w:r>
          </w:p>
        </w:tc>
        <w:tc>
          <w:tcPr>
            <w:tcW w:w="691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EC4D59" w:rsidRPr="002F4208" w:rsidTr="006B78EB">
        <w:tc>
          <w:tcPr>
            <w:tcW w:w="427" w:type="dxa"/>
            <w:tcBorders>
              <w:right w:val="nil"/>
            </w:tcBorders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d)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Wird die Auftragsliste </w:t>
            </w:r>
            <w:r w:rsidRPr="002F4208">
              <w:rPr>
                <w:rStyle w:val="HervorhebungBLAU"/>
                <w:sz w:val="20"/>
              </w:rPr>
              <w:t xml:space="preserve">kontinuierlich </w:t>
            </w:r>
            <w:r w:rsidR="009C3429" w:rsidRPr="002F4208">
              <w:rPr>
                <w:rStyle w:val="HervorhebungBLAU"/>
                <w:sz w:val="20"/>
              </w:rPr>
              <w:t xml:space="preserve">zeitnah </w:t>
            </w:r>
            <w:r w:rsidRPr="002F4208">
              <w:rPr>
                <w:rStyle w:val="HervorhebungBLAU"/>
                <w:sz w:val="20"/>
              </w:rPr>
              <w:t>aktualisiert</w:t>
            </w:r>
            <w:r w:rsidRPr="002F4208">
              <w:rPr>
                <w:sz w:val="20"/>
              </w:rPr>
              <w:t>?</w:t>
            </w:r>
          </w:p>
        </w:tc>
        <w:tc>
          <w:tcPr>
            <w:tcW w:w="691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EC4D59" w:rsidRPr="002F4208" w:rsidTr="006B78EB">
        <w:tc>
          <w:tcPr>
            <w:tcW w:w="427" w:type="dxa"/>
            <w:tcBorders>
              <w:right w:val="nil"/>
            </w:tcBorders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e)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Wird dokumentiert, </w:t>
            </w:r>
            <w:r w:rsidRPr="002F4208">
              <w:rPr>
                <w:rStyle w:val="HervorhebungBLAU"/>
                <w:sz w:val="20"/>
              </w:rPr>
              <w:t>wer</w:t>
            </w:r>
            <w:r w:rsidRPr="002F4208">
              <w:rPr>
                <w:sz w:val="20"/>
              </w:rPr>
              <w:t xml:space="preserve"> einzelne Aufzeichnungen vorgenommen hat?</w:t>
            </w:r>
          </w:p>
        </w:tc>
        <w:tc>
          <w:tcPr>
            <w:tcW w:w="691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D2743B" w:rsidRPr="002F4208" w:rsidTr="006B78EB">
        <w:tc>
          <w:tcPr>
            <w:tcW w:w="42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2743B" w:rsidRPr="002F4208" w:rsidRDefault="00D2743B" w:rsidP="00797F6D">
            <w:pPr>
              <w:spacing w:before="0"/>
              <w:contextualSpacing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2.</w:t>
            </w:r>
          </w:p>
        </w:tc>
        <w:tc>
          <w:tcPr>
            <w:tcW w:w="642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2743B" w:rsidRPr="002F4208" w:rsidRDefault="00D2743B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Umfang der Grundgesamtheit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D2743B" w:rsidRPr="002F4208" w:rsidRDefault="00D2743B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:rsidR="00D2743B" w:rsidRPr="002F4208" w:rsidRDefault="00D2743B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D2743B" w:rsidRPr="002F4208" w:rsidRDefault="00D2743B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</w:tr>
      <w:tr w:rsidR="00D2743B" w:rsidRPr="002F4208" w:rsidTr="006B78EB">
        <w:tc>
          <w:tcPr>
            <w:tcW w:w="427" w:type="dxa"/>
            <w:tcBorders>
              <w:right w:val="nil"/>
            </w:tcBorders>
          </w:tcPr>
          <w:p w:rsidR="00D2743B" w:rsidRPr="002F4208" w:rsidRDefault="00D2743B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a)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D2743B" w:rsidRPr="002F4208" w:rsidRDefault="00D2743B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Stehen für die Beurteilung der Angemessenheit und/oder Wirksamkeit des Qualitätssicherungssystems </w:t>
            </w:r>
            <w:r w:rsidRPr="002F4208">
              <w:rPr>
                <w:rStyle w:val="HervorhebungBLAU"/>
                <w:sz w:val="20"/>
              </w:rPr>
              <w:t>ausreichend abgeschlossene</w:t>
            </w:r>
            <w:r w:rsidRPr="002F4208">
              <w:rPr>
                <w:sz w:val="20"/>
              </w:rPr>
              <w:t xml:space="preserve"> Aufträge zur Verfügung?</w:t>
            </w:r>
          </w:p>
        </w:tc>
        <w:tc>
          <w:tcPr>
            <w:tcW w:w="691" w:type="dxa"/>
          </w:tcPr>
          <w:p w:rsidR="00D2743B" w:rsidRPr="002F4208" w:rsidRDefault="00D2743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D2743B" w:rsidRPr="002F4208" w:rsidRDefault="00D2743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D2743B" w:rsidRPr="002F4208" w:rsidRDefault="00D2743B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D2743B" w:rsidRPr="002F4208" w:rsidTr="006B78EB">
        <w:tc>
          <w:tcPr>
            <w:tcW w:w="427" w:type="dxa"/>
            <w:tcBorders>
              <w:right w:val="nil"/>
            </w:tcBorders>
          </w:tcPr>
          <w:p w:rsidR="00D2743B" w:rsidRPr="002F4208" w:rsidRDefault="00D2743B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b)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D2743B" w:rsidRPr="002F4208" w:rsidRDefault="00D2743B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Sind in </w:t>
            </w:r>
            <w:r w:rsidR="002F4208">
              <w:rPr>
                <w:sz w:val="20"/>
              </w:rPr>
              <w:t>der Auftragsdatei zur</w:t>
            </w:r>
            <w:r w:rsidRPr="002F4208">
              <w:rPr>
                <w:sz w:val="20"/>
              </w:rPr>
              <w:t xml:space="preserve"> Grundgesamtheit auch Aufträge aufzunehmen, die im </w:t>
            </w:r>
            <w:r w:rsidRPr="002F4208">
              <w:rPr>
                <w:rStyle w:val="HervorhebungBLAU"/>
                <w:sz w:val="20"/>
              </w:rPr>
              <w:t>Zeitpunkt der Beendigung</w:t>
            </w:r>
            <w:r w:rsidRPr="002F4208">
              <w:rPr>
                <w:sz w:val="20"/>
              </w:rPr>
              <w:t xml:space="preserve"> der Qualitätskontrolle </w:t>
            </w:r>
            <w:r w:rsidRPr="002F4208">
              <w:rPr>
                <w:rStyle w:val="HervorhebungBLAU"/>
                <w:sz w:val="20"/>
              </w:rPr>
              <w:t>noch nicht abgeschlossen</w:t>
            </w:r>
            <w:r w:rsidRPr="002F4208">
              <w:rPr>
                <w:sz w:val="20"/>
              </w:rPr>
              <w:t xml:space="preserve"> </w:t>
            </w:r>
            <w:r w:rsidR="00F608C7" w:rsidRPr="002F4208">
              <w:rPr>
                <w:sz w:val="20"/>
              </w:rPr>
              <w:t>wurden</w:t>
            </w:r>
            <w:r w:rsidRPr="002F4208">
              <w:rPr>
                <w:sz w:val="20"/>
              </w:rPr>
              <w:t>?</w:t>
            </w:r>
          </w:p>
        </w:tc>
        <w:tc>
          <w:tcPr>
            <w:tcW w:w="691" w:type="dxa"/>
          </w:tcPr>
          <w:p w:rsidR="00D2743B" w:rsidRPr="002F4208" w:rsidRDefault="00D2743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D2743B" w:rsidRPr="002F4208" w:rsidRDefault="00D2743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D2743B" w:rsidRPr="002F4208" w:rsidRDefault="00D2743B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EC4D59" w:rsidRPr="002F4208" w:rsidTr="006B78EB">
        <w:tc>
          <w:tcPr>
            <w:tcW w:w="42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C4D59" w:rsidRPr="002F4208" w:rsidRDefault="006967B7" w:rsidP="00797F6D">
            <w:pPr>
              <w:spacing w:before="0"/>
              <w:contextualSpacing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3</w:t>
            </w:r>
            <w:r w:rsidR="00EC4D59" w:rsidRPr="002F4208">
              <w:rPr>
                <w:b/>
                <w:sz w:val="20"/>
              </w:rPr>
              <w:t>.</w:t>
            </w:r>
          </w:p>
        </w:tc>
        <w:tc>
          <w:tcPr>
            <w:tcW w:w="642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Wurde eine Plausibilitätsprüfung der Vollständigkeit u. a. anhand des Rechnungswesens der geprüften Kanzlei vorgenommen</w:t>
            </w:r>
            <w:r w:rsidR="006967B7" w:rsidRPr="002F4208">
              <w:rPr>
                <w:b/>
                <w:sz w:val="20"/>
              </w:rPr>
              <w:t xml:space="preserve"> – Aussagebezogene Prüfungshandlungen</w:t>
            </w:r>
            <w:r w:rsidRPr="002F4208">
              <w:rPr>
                <w:b/>
                <w:sz w:val="20"/>
              </w:rPr>
              <w:t>?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EC4D59" w:rsidRPr="002F4208" w:rsidRDefault="00EC4D59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:rsidR="00EC4D59" w:rsidRPr="002F4208" w:rsidRDefault="00EC4D59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EC4D59" w:rsidRPr="002F4208" w:rsidRDefault="00EC4D59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</w:tr>
      <w:tr w:rsidR="00C5011B" w:rsidRPr="002F4208" w:rsidTr="006B78EB">
        <w:tc>
          <w:tcPr>
            <w:tcW w:w="427" w:type="dxa"/>
            <w:tcBorders>
              <w:right w:val="nil"/>
            </w:tcBorders>
          </w:tcPr>
          <w:p w:rsidR="00C5011B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a)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C5011B" w:rsidRPr="002F4208" w:rsidRDefault="00C5011B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Wurde eine </w:t>
            </w:r>
            <w:r w:rsidRPr="002F4208">
              <w:rPr>
                <w:rStyle w:val="HervorhebungBLAU"/>
                <w:sz w:val="20"/>
              </w:rPr>
              <w:t>kritische Befragung</w:t>
            </w:r>
            <w:r w:rsidRPr="002F4208">
              <w:rPr>
                <w:sz w:val="20"/>
              </w:rPr>
              <w:t xml:space="preserve"> des Praxisinhabers durchgeführt?</w:t>
            </w:r>
          </w:p>
        </w:tc>
        <w:tc>
          <w:tcPr>
            <w:tcW w:w="691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C5011B" w:rsidRPr="002F4208" w:rsidTr="006B78EB">
        <w:tc>
          <w:tcPr>
            <w:tcW w:w="427" w:type="dxa"/>
            <w:tcBorders>
              <w:right w:val="nil"/>
            </w:tcBorders>
          </w:tcPr>
          <w:p w:rsidR="00C5011B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b)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C5011B" w:rsidRPr="002F4208" w:rsidRDefault="00C5011B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Erfolgte eine </w:t>
            </w:r>
            <w:r w:rsidRPr="002F4208">
              <w:rPr>
                <w:rStyle w:val="HervorhebungBLAU"/>
                <w:sz w:val="20"/>
              </w:rPr>
              <w:t>Durchsicht von Prüfungsaufträgen</w:t>
            </w:r>
            <w:r w:rsidR="002F4208">
              <w:rPr>
                <w:rStyle w:val="HervorhebungBLAU"/>
                <w:sz w:val="20"/>
              </w:rPr>
              <w:t xml:space="preserve"> </w:t>
            </w:r>
            <w:r w:rsidR="002F4208">
              <w:rPr>
                <w:rStyle w:val="HervorhebungBLAU"/>
                <w:b w:val="0"/>
                <w:color w:val="000000" w:themeColor="text1"/>
                <w:sz w:val="20"/>
              </w:rPr>
              <w:t>(Stichprobe, ggf. anhand Bundesanzeiger)</w:t>
            </w:r>
            <w:r w:rsidRPr="002F4208">
              <w:rPr>
                <w:sz w:val="20"/>
              </w:rPr>
              <w:t xml:space="preserve"> geführt wurde und ob dies mit den Angaben der Grundgesamtheit übereinstimmt?</w:t>
            </w:r>
          </w:p>
        </w:tc>
        <w:tc>
          <w:tcPr>
            <w:tcW w:w="691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C5011B" w:rsidRPr="002F4208" w:rsidTr="006B78EB">
        <w:tc>
          <w:tcPr>
            <w:tcW w:w="427" w:type="dxa"/>
            <w:tcBorders>
              <w:right w:val="nil"/>
            </w:tcBorders>
          </w:tcPr>
          <w:p w:rsidR="00C5011B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c)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C5011B" w:rsidRPr="002F4208" w:rsidRDefault="00C5011B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Wurde die Kanzleileitung zu </w:t>
            </w:r>
            <w:r w:rsidRPr="002F4208">
              <w:rPr>
                <w:rStyle w:val="HervorhebungBLAU"/>
                <w:sz w:val="20"/>
              </w:rPr>
              <w:t xml:space="preserve">nicht </w:t>
            </w:r>
            <w:r w:rsidR="002F4208">
              <w:rPr>
                <w:rStyle w:val="HervorhebungBLAU"/>
                <w:sz w:val="20"/>
              </w:rPr>
              <w:t>in der Auftragsdatei aufgeführten Aufträgen</w:t>
            </w:r>
            <w:r w:rsidRPr="002F4208">
              <w:rPr>
                <w:rStyle w:val="HervorhebungBLAU"/>
                <w:sz w:val="20"/>
              </w:rPr>
              <w:t xml:space="preserve"> befragt</w:t>
            </w:r>
            <w:r w:rsidRPr="002F4208">
              <w:rPr>
                <w:sz w:val="20"/>
              </w:rPr>
              <w:t xml:space="preserve"> und </w:t>
            </w:r>
            <w:r w:rsidR="007719D1" w:rsidRPr="002F4208">
              <w:rPr>
                <w:sz w:val="20"/>
              </w:rPr>
              <w:t xml:space="preserve">geprüft, ob diese tatsächlich nicht </w:t>
            </w:r>
            <w:r w:rsidR="002F4208">
              <w:rPr>
                <w:sz w:val="20"/>
              </w:rPr>
              <w:t>in die Auftragsdatei hätten aufgenommen werden müssen</w:t>
            </w:r>
            <w:r w:rsidR="009F08A8">
              <w:rPr>
                <w:sz w:val="20"/>
              </w:rPr>
              <w:t xml:space="preserve"> (geeignete Einzelprüfungen)</w:t>
            </w:r>
            <w:r w:rsidR="002F4208">
              <w:rPr>
                <w:sz w:val="20"/>
              </w:rPr>
              <w:t>.</w:t>
            </w:r>
          </w:p>
        </w:tc>
        <w:tc>
          <w:tcPr>
            <w:tcW w:w="691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F62469" w:rsidRPr="002F4208" w:rsidTr="006B78EB">
        <w:tc>
          <w:tcPr>
            <w:tcW w:w="9072" w:type="dxa"/>
            <w:gridSpan w:val="5"/>
            <w:shd w:val="clear" w:color="auto" w:fill="D9D9D9" w:themeFill="background1" w:themeFillShade="D9"/>
            <w:vAlign w:val="center"/>
          </w:tcPr>
          <w:p w:rsidR="00F62469" w:rsidRPr="002F4208" w:rsidRDefault="00F62469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lastRenderedPageBreak/>
              <w:t>Prüfungsplanung: „Prüfertool zur Kontrolle der Angaben zur Vollständigkeit</w:t>
            </w:r>
          </w:p>
          <w:p w:rsidR="00F62469" w:rsidRPr="002F4208" w:rsidRDefault="00F62469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der Grundgesamtheit“ bis 06/2016: Liste der siegelgeführten Aufträge</w:t>
            </w:r>
          </w:p>
          <w:p w:rsidR="00F62469" w:rsidRPr="002F4208" w:rsidRDefault="009C3429" w:rsidP="00797F6D">
            <w:pPr>
              <w:spacing w:before="0"/>
              <w:contextualSpacing/>
              <w:jc w:val="left"/>
              <w:rPr>
                <w:rStyle w:val="HervorhebungROT"/>
                <w:sz w:val="20"/>
              </w:rPr>
            </w:pPr>
            <w:r w:rsidRPr="002F4208">
              <w:rPr>
                <w:rStyle w:val="HervorhebungROT"/>
                <w:sz w:val="20"/>
              </w:rPr>
              <w:t>(</w:t>
            </w:r>
            <w:r w:rsidR="00F62469" w:rsidRPr="002F4208">
              <w:rPr>
                <w:rStyle w:val="HervorhebungROT"/>
                <w:sz w:val="20"/>
              </w:rPr>
              <w:t>ab 07/2016: Liste der gesetzlichen Abschlussprüfungen</w:t>
            </w:r>
            <w:r w:rsidRPr="002F4208">
              <w:rPr>
                <w:rStyle w:val="HervorhebungROT"/>
                <w:sz w:val="20"/>
              </w:rPr>
              <w:t>)</w:t>
            </w:r>
          </w:p>
        </w:tc>
      </w:tr>
      <w:tr w:rsidR="004D1858" w:rsidRPr="002F4208" w:rsidTr="006B78EB">
        <w:tc>
          <w:tcPr>
            <w:tcW w:w="6849" w:type="dxa"/>
            <w:gridSpan w:val="2"/>
            <w:shd w:val="clear" w:color="auto" w:fill="D9D9D9" w:themeFill="background1" w:themeFillShade="D9"/>
            <w:vAlign w:val="center"/>
          </w:tcPr>
          <w:p w:rsidR="004D1858" w:rsidRPr="002F4208" w:rsidRDefault="004D1858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Prüferhilfe</w:t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4D1858" w:rsidRPr="002F4208" w:rsidRDefault="004D1858" w:rsidP="00797F6D">
            <w:pPr>
              <w:spacing w:before="0"/>
              <w:contextualSpacing/>
              <w:jc w:val="center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ja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:rsidR="004D1858" w:rsidRPr="002F4208" w:rsidRDefault="004D1858" w:rsidP="00797F6D">
            <w:pPr>
              <w:spacing w:before="0"/>
              <w:contextualSpacing/>
              <w:jc w:val="center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nein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4D1858" w:rsidRPr="002F4208" w:rsidRDefault="004D1858" w:rsidP="00797F6D">
            <w:pPr>
              <w:spacing w:before="0"/>
              <w:contextualSpacing/>
              <w:jc w:val="center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entfällt</w:t>
            </w:r>
          </w:p>
        </w:tc>
      </w:tr>
      <w:tr w:rsidR="00453621" w:rsidRPr="002F4208" w:rsidTr="006B78EB">
        <w:tc>
          <w:tcPr>
            <w:tcW w:w="42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53621" w:rsidRPr="002F4208" w:rsidRDefault="00453621" w:rsidP="00797F6D">
            <w:pPr>
              <w:spacing w:before="0"/>
              <w:contextualSpacing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3.</w:t>
            </w:r>
          </w:p>
        </w:tc>
        <w:tc>
          <w:tcPr>
            <w:tcW w:w="642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53621" w:rsidRPr="002F4208" w:rsidRDefault="00453621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 xml:space="preserve">Wurde eine Plausibilitätsprüfung der Vollständigkeit u. a. anhand des Rechnungswesens der geprüften Kanzlei vorgenommen – Aussagebezogene </w:t>
            </w:r>
            <w:proofErr w:type="gramStart"/>
            <w:r w:rsidRPr="002F4208">
              <w:rPr>
                <w:b/>
                <w:sz w:val="20"/>
              </w:rPr>
              <w:t>Prüfungshandlungen?</w:t>
            </w:r>
            <w:r w:rsidR="00DA4C49">
              <w:rPr>
                <w:b/>
                <w:sz w:val="20"/>
              </w:rPr>
              <w:t>;</w:t>
            </w:r>
            <w:proofErr w:type="gramEnd"/>
            <w:r w:rsidR="00DA4C49">
              <w:rPr>
                <w:b/>
                <w:sz w:val="20"/>
              </w:rPr>
              <w:t xml:space="preserve"> Forts.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453621" w:rsidRPr="002F4208" w:rsidRDefault="00453621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:rsidR="00453621" w:rsidRPr="002F4208" w:rsidRDefault="00453621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453621" w:rsidRPr="002F4208" w:rsidRDefault="00453621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</w:tr>
      <w:tr w:rsidR="00EC4D59" w:rsidRPr="002F4208" w:rsidTr="006B78EB">
        <w:tc>
          <w:tcPr>
            <w:tcW w:w="427" w:type="dxa"/>
            <w:tcBorders>
              <w:right w:val="nil"/>
            </w:tcBorders>
          </w:tcPr>
          <w:p w:rsidR="00EC4D59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d</w:t>
            </w:r>
            <w:r w:rsidR="00EC4D59" w:rsidRPr="002F4208">
              <w:rPr>
                <w:sz w:val="20"/>
              </w:rPr>
              <w:t>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Wurde eine </w:t>
            </w:r>
            <w:r w:rsidRPr="002F4208">
              <w:rPr>
                <w:rStyle w:val="HervorhebungBLAU"/>
                <w:sz w:val="20"/>
              </w:rPr>
              <w:t>Abstimmung</w:t>
            </w:r>
            <w:r w:rsidRPr="002F4208">
              <w:rPr>
                <w:sz w:val="20"/>
              </w:rPr>
              <w:t xml:space="preserve"> mit dem </w:t>
            </w:r>
            <w:r w:rsidRPr="002F4208">
              <w:rPr>
                <w:rStyle w:val="HervorhebungBLAU"/>
                <w:sz w:val="20"/>
              </w:rPr>
              <w:t>betrieblichen Rechnungswesen</w:t>
            </w:r>
            <w:r w:rsidRPr="002F4208">
              <w:rPr>
                <w:sz w:val="20"/>
              </w:rPr>
              <w:t xml:space="preserve"> vorgenommen?</w:t>
            </w:r>
          </w:p>
        </w:tc>
        <w:tc>
          <w:tcPr>
            <w:tcW w:w="691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EC4D59" w:rsidRPr="002F4208" w:rsidTr="006B78EB">
        <w:tc>
          <w:tcPr>
            <w:tcW w:w="427" w:type="dxa"/>
            <w:tcBorders>
              <w:right w:val="nil"/>
            </w:tcBorders>
          </w:tcPr>
          <w:p w:rsidR="00EC4D59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e</w:t>
            </w:r>
            <w:r w:rsidR="00EC4D59" w:rsidRPr="002F4208">
              <w:rPr>
                <w:sz w:val="20"/>
              </w:rPr>
              <w:t>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EC4D59" w:rsidRPr="002F4208" w:rsidRDefault="00EC4D59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Hat der Qualitätskontrollprüfer eine </w:t>
            </w:r>
            <w:r w:rsidRPr="002F4208">
              <w:rPr>
                <w:rStyle w:val="HervorhebungBLAU"/>
                <w:sz w:val="20"/>
              </w:rPr>
              <w:t>Prüfung der Umsätze</w:t>
            </w:r>
            <w:r w:rsidRPr="002F4208">
              <w:rPr>
                <w:sz w:val="20"/>
              </w:rPr>
              <w:t xml:space="preserve"> auf größere Posten durchgeführt</w:t>
            </w:r>
            <w:r w:rsidR="00C5011B" w:rsidRPr="002F4208">
              <w:rPr>
                <w:sz w:val="20"/>
              </w:rPr>
              <w:t xml:space="preserve"> – Einsichtnahme in die Debitorenliste</w:t>
            </w:r>
            <w:r w:rsidRPr="002F4208">
              <w:rPr>
                <w:sz w:val="20"/>
              </w:rPr>
              <w:t xml:space="preserve"> (Prüfungsaufträge ergeben eher die höheren Umsätze)?</w:t>
            </w:r>
          </w:p>
        </w:tc>
        <w:tc>
          <w:tcPr>
            <w:tcW w:w="691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EC4D59" w:rsidRPr="002F4208" w:rsidRDefault="00EC4D59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C5011B" w:rsidRPr="002F4208" w:rsidTr="006B78EB">
        <w:tc>
          <w:tcPr>
            <w:tcW w:w="427" w:type="dxa"/>
            <w:tcBorders>
              <w:right w:val="nil"/>
            </w:tcBorders>
          </w:tcPr>
          <w:p w:rsidR="00C5011B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f)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C5011B" w:rsidRPr="002F4208" w:rsidRDefault="00C5011B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Erfolgte eine </w:t>
            </w:r>
            <w:r w:rsidRPr="002F4208">
              <w:rPr>
                <w:rStyle w:val="HervorhebungBLAU"/>
                <w:sz w:val="20"/>
              </w:rPr>
              <w:t>Plausibilisierung</w:t>
            </w:r>
            <w:r w:rsidRPr="002F4208">
              <w:rPr>
                <w:sz w:val="20"/>
              </w:rPr>
              <w:t xml:space="preserve"> der Grundgesamtheit mit den </w:t>
            </w:r>
            <w:r w:rsidRPr="002F4208">
              <w:rPr>
                <w:rStyle w:val="HervorhebungBLAU"/>
                <w:sz w:val="20"/>
              </w:rPr>
              <w:t>Umsatzerlösen</w:t>
            </w:r>
            <w:r w:rsidR="007719D1" w:rsidRPr="002F4208">
              <w:rPr>
                <w:sz w:val="20"/>
              </w:rPr>
              <w:t xml:space="preserve"> – Einsichtnahme in die Debitorenliste</w:t>
            </w:r>
            <w:r w:rsidRPr="002F4208">
              <w:rPr>
                <w:sz w:val="20"/>
              </w:rPr>
              <w:t>?</w:t>
            </w:r>
          </w:p>
        </w:tc>
        <w:tc>
          <w:tcPr>
            <w:tcW w:w="691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C5011B" w:rsidRPr="002F4208" w:rsidRDefault="00C5011B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0628C4" w:rsidRPr="002F4208" w:rsidTr="006B78EB">
        <w:tc>
          <w:tcPr>
            <w:tcW w:w="427" w:type="dxa"/>
            <w:tcBorders>
              <w:right w:val="nil"/>
            </w:tcBorders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g)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Wurde ein </w:t>
            </w:r>
            <w:r w:rsidRPr="002F4208">
              <w:rPr>
                <w:rStyle w:val="HervorhebungBLAU"/>
                <w:sz w:val="20"/>
              </w:rPr>
              <w:t>Abgleich</w:t>
            </w:r>
            <w:r w:rsidRPr="002F4208">
              <w:rPr>
                <w:sz w:val="20"/>
              </w:rPr>
              <w:t xml:space="preserve"> der Grundgesamtheit mit </w:t>
            </w:r>
            <w:r w:rsidRPr="002F4208">
              <w:rPr>
                <w:rStyle w:val="HervorhebungBLAU"/>
                <w:sz w:val="20"/>
              </w:rPr>
              <w:t>öffentlich zugänglichen Informationen</w:t>
            </w:r>
            <w:r w:rsidRPr="002F4208">
              <w:rPr>
                <w:sz w:val="20"/>
              </w:rPr>
              <w:t>, wie elektronischer Bundesanzeiger, Datenbanken und Suchmaschinen, Transparenzbericht, Presseberichterstattung usw. vorgenommen?</w:t>
            </w:r>
          </w:p>
        </w:tc>
        <w:tc>
          <w:tcPr>
            <w:tcW w:w="691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0628C4" w:rsidRPr="002F4208" w:rsidTr="006B78EB">
        <w:tc>
          <w:tcPr>
            <w:tcW w:w="427" w:type="dxa"/>
            <w:tcBorders>
              <w:right w:val="nil"/>
            </w:tcBorders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h)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Hat der Qualitätskontrollprüfer eine stichprobenhafte </w:t>
            </w:r>
            <w:r w:rsidRPr="002F4208">
              <w:rPr>
                <w:rStyle w:val="HervorhebungBLAU"/>
                <w:sz w:val="20"/>
              </w:rPr>
              <w:t>Einsichtnahme</w:t>
            </w:r>
            <w:r w:rsidRPr="002F4208">
              <w:rPr>
                <w:sz w:val="20"/>
              </w:rPr>
              <w:t xml:space="preserve"> in das </w:t>
            </w:r>
            <w:r w:rsidRPr="002F4208">
              <w:rPr>
                <w:rStyle w:val="HervorhebungBLAU"/>
                <w:sz w:val="20"/>
              </w:rPr>
              <w:t>Unternehmensregister</w:t>
            </w:r>
            <w:r w:rsidRPr="002F4208">
              <w:rPr>
                <w:sz w:val="20"/>
              </w:rPr>
              <w:t xml:space="preserve"> in Fällen von Mandatswechseln (sofern bereits </w:t>
            </w:r>
            <w:proofErr w:type="gramStart"/>
            <w:r w:rsidRPr="002F4208">
              <w:rPr>
                <w:sz w:val="20"/>
              </w:rPr>
              <w:t>offen gelegt</w:t>
            </w:r>
            <w:proofErr w:type="gramEnd"/>
            <w:r w:rsidRPr="002F4208">
              <w:rPr>
                <w:sz w:val="20"/>
              </w:rPr>
              <w:t>) durchgeführt?</w:t>
            </w:r>
          </w:p>
        </w:tc>
        <w:tc>
          <w:tcPr>
            <w:tcW w:w="691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0628C4" w:rsidRPr="002F4208" w:rsidTr="006B78EB">
        <w:tc>
          <w:tcPr>
            <w:tcW w:w="427" w:type="dxa"/>
            <w:tcBorders>
              <w:right w:val="nil"/>
            </w:tcBorders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i)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Erfolgte ein </w:t>
            </w:r>
            <w:r w:rsidRPr="002F4208">
              <w:rPr>
                <w:rStyle w:val="HervorhebungBLAU"/>
                <w:sz w:val="20"/>
              </w:rPr>
              <w:t>Abgleich</w:t>
            </w:r>
            <w:r w:rsidRPr="002F4208">
              <w:rPr>
                <w:sz w:val="20"/>
              </w:rPr>
              <w:t xml:space="preserve"> der Grundgesamtheit mit dem </w:t>
            </w:r>
            <w:r w:rsidRPr="002F4208">
              <w:rPr>
                <w:rStyle w:val="HervorhebungBLAU"/>
                <w:sz w:val="20"/>
              </w:rPr>
              <w:t>Schriftverkehr</w:t>
            </w:r>
            <w:r w:rsidRPr="002F4208">
              <w:rPr>
                <w:sz w:val="20"/>
              </w:rPr>
              <w:t xml:space="preserve"> aus der </w:t>
            </w:r>
            <w:r w:rsidRPr="002F4208">
              <w:rPr>
                <w:rStyle w:val="HervorhebungBLAU"/>
                <w:sz w:val="20"/>
              </w:rPr>
              <w:t>letzten Qualitätskontrolle</w:t>
            </w:r>
            <w:r w:rsidRPr="002F4208">
              <w:rPr>
                <w:sz w:val="20"/>
              </w:rPr>
              <w:t xml:space="preserve"> oder dem Schriftverkehr im Rahmen eines Antrags auf Ausnahmegenehmigung und Klärung eventueller Abweichungen?</w:t>
            </w:r>
          </w:p>
        </w:tc>
        <w:tc>
          <w:tcPr>
            <w:tcW w:w="691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0628C4" w:rsidRPr="002F4208" w:rsidTr="006B78EB">
        <w:tc>
          <w:tcPr>
            <w:tcW w:w="427" w:type="dxa"/>
            <w:tcBorders>
              <w:right w:val="nil"/>
            </w:tcBorders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j)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Gibt es </w:t>
            </w:r>
            <w:r w:rsidRPr="002F4208">
              <w:rPr>
                <w:rStyle w:val="HervorhebungBLAU"/>
                <w:sz w:val="20"/>
              </w:rPr>
              <w:t>Schriftverkehr</w:t>
            </w:r>
            <w:r w:rsidRPr="002F4208">
              <w:rPr>
                <w:sz w:val="20"/>
              </w:rPr>
              <w:t xml:space="preserve"> mit anderen </w:t>
            </w:r>
            <w:r w:rsidRPr="002F4208">
              <w:rPr>
                <w:rStyle w:val="HervorhebungBLAU"/>
                <w:sz w:val="20"/>
              </w:rPr>
              <w:t>Aufsichtsstellen</w:t>
            </w:r>
            <w:r w:rsidR="00BD281A" w:rsidRPr="002F4208">
              <w:rPr>
                <w:sz w:val="20"/>
              </w:rPr>
              <w:t>, welcher für die Prüfung relevant ist</w:t>
            </w:r>
            <w:r w:rsidRPr="002F4208">
              <w:rPr>
                <w:sz w:val="20"/>
              </w:rPr>
              <w:t>, bspw. Berufsaufsicht der WPK?</w:t>
            </w:r>
          </w:p>
        </w:tc>
        <w:tc>
          <w:tcPr>
            <w:tcW w:w="691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0628C4" w:rsidRPr="002F4208" w:rsidTr="006B78EB">
        <w:tc>
          <w:tcPr>
            <w:tcW w:w="427" w:type="dxa"/>
            <w:tcBorders>
              <w:right w:val="nil"/>
            </w:tcBorders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k)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Wurde eine </w:t>
            </w:r>
            <w:r w:rsidRPr="002F4208">
              <w:rPr>
                <w:rStyle w:val="HervorhebungBLAU"/>
                <w:sz w:val="20"/>
              </w:rPr>
              <w:t>Vollständigkeitserklärung</w:t>
            </w:r>
            <w:r w:rsidRPr="002F4208">
              <w:rPr>
                <w:sz w:val="20"/>
              </w:rPr>
              <w:t xml:space="preserve"> eingeholt?</w:t>
            </w:r>
          </w:p>
        </w:tc>
        <w:tc>
          <w:tcPr>
            <w:tcW w:w="691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0628C4" w:rsidRPr="002F4208" w:rsidTr="006B78EB">
        <w:tc>
          <w:tcPr>
            <w:tcW w:w="427" w:type="dxa"/>
            <w:tcBorders>
              <w:right w:val="nil"/>
            </w:tcBorders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>l)</w:t>
            </w: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2F4208">
              <w:rPr>
                <w:sz w:val="20"/>
              </w:rPr>
              <w:t xml:space="preserve">Wurde in der Vollständigkeitserklärung die Vollständigkeit der Grundgesamtheit explizit </w:t>
            </w:r>
            <w:r w:rsidRPr="002F4208">
              <w:rPr>
                <w:rStyle w:val="HervorhebungBLAU"/>
                <w:sz w:val="20"/>
              </w:rPr>
              <w:t>bestätigt</w:t>
            </w:r>
            <w:r w:rsidRPr="002F4208">
              <w:rPr>
                <w:sz w:val="20"/>
              </w:rPr>
              <w:t>?</w:t>
            </w:r>
          </w:p>
        </w:tc>
        <w:tc>
          <w:tcPr>
            <w:tcW w:w="691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0628C4" w:rsidRPr="002F4208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</w:tr>
      <w:tr w:rsidR="000628C4" w:rsidRPr="002F4208" w:rsidTr="006B78EB">
        <w:tc>
          <w:tcPr>
            <w:tcW w:w="427" w:type="dxa"/>
            <w:tcBorders>
              <w:right w:val="nil"/>
            </w:tcBorders>
            <w:shd w:val="clear" w:color="auto" w:fill="D9D9D9" w:themeFill="background1" w:themeFillShade="D9"/>
          </w:tcPr>
          <w:p w:rsidR="000628C4" w:rsidRPr="002F4208" w:rsidRDefault="00BD281A" w:rsidP="00797F6D">
            <w:pPr>
              <w:spacing w:before="0"/>
              <w:contextualSpacing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4</w:t>
            </w:r>
            <w:r w:rsidR="000628C4" w:rsidRPr="002F4208">
              <w:rPr>
                <w:b/>
                <w:sz w:val="20"/>
              </w:rPr>
              <w:t>.</w:t>
            </w:r>
          </w:p>
        </w:tc>
        <w:tc>
          <w:tcPr>
            <w:tcW w:w="642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628C4" w:rsidRPr="002F4208" w:rsidRDefault="000628C4" w:rsidP="00797F6D">
            <w:pPr>
              <w:spacing w:before="0"/>
              <w:contextualSpacing/>
              <w:jc w:val="left"/>
              <w:rPr>
                <w:b/>
                <w:sz w:val="20"/>
              </w:rPr>
            </w:pPr>
            <w:r w:rsidRPr="002F4208">
              <w:rPr>
                <w:b/>
                <w:sz w:val="20"/>
              </w:rPr>
              <w:t>Prüfungsfeststellung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0628C4" w:rsidRPr="002F4208" w:rsidRDefault="000628C4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:rsidR="000628C4" w:rsidRPr="002F4208" w:rsidRDefault="000628C4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0628C4" w:rsidRPr="002F4208" w:rsidRDefault="000628C4" w:rsidP="00797F6D">
            <w:pPr>
              <w:spacing w:before="0"/>
              <w:contextualSpacing/>
              <w:rPr>
                <w:b/>
                <w:sz w:val="20"/>
              </w:rPr>
            </w:pPr>
          </w:p>
        </w:tc>
      </w:tr>
      <w:tr w:rsidR="000628C4" w:rsidRPr="0037055C" w:rsidTr="006B78EB">
        <w:tc>
          <w:tcPr>
            <w:tcW w:w="427" w:type="dxa"/>
            <w:tcBorders>
              <w:right w:val="nil"/>
            </w:tcBorders>
          </w:tcPr>
          <w:p w:rsidR="000628C4" w:rsidRPr="0037055C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422" w:type="dxa"/>
            <w:tcBorders>
              <w:left w:val="nil"/>
            </w:tcBorders>
            <w:vAlign w:val="center"/>
          </w:tcPr>
          <w:p w:rsidR="000628C4" w:rsidRPr="0037055C" w:rsidRDefault="000628C4" w:rsidP="00797F6D">
            <w:pPr>
              <w:spacing w:before="0"/>
              <w:contextualSpacing/>
              <w:jc w:val="left"/>
              <w:rPr>
                <w:sz w:val="20"/>
              </w:rPr>
            </w:pPr>
            <w:r w:rsidRPr="0037055C">
              <w:rPr>
                <w:sz w:val="20"/>
              </w:rPr>
              <w:t xml:space="preserve">Die Prüfungshandlungen </w:t>
            </w:r>
            <w:r>
              <w:rPr>
                <w:sz w:val="20"/>
              </w:rPr>
              <w:t>führen nicht zu Vermutungen einer unvollständigen Auftragsliste.</w:t>
            </w:r>
          </w:p>
        </w:tc>
        <w:tc>
          <w:tcPr>
            <w:tcW w:w="691" w:type="dxa"/>
          </w:tcPr>
          <w:p w:rsidR="000628C4" w:rsidRPr="0037055C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694" w:type="dxa"/>
          </w:tcPr>
          <w:p w:rsidR="000628C4" w:rsidRPr="0037055C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  <w:tc>
          <w:tcPr>
            <w:tcW w:w="838" w:type="dxa"/>
          </w:tcPr>
          <w:p w:rsidR="000628C4" w:rsidRPr="0037055C" w:rsidRDefault="000628C4" w:rsidP="00797F6D">
            <w:pPr>
              <w:spacing w:before="0"/>
              <w:contextualSpacing/>
              <w:rPr>
                <w:sz w:val="20"/>
              </w:rPr>
            </w:pPr>
          </w:p>
        </w:tc>
      </w:tr>
    </w:tbl>
    <w:p w:rsidR="00CC7C90" w:rsidRPr="00F3121A" w:rsidRDefault="00CC7C90" w:rsidP="001E1F96"/>
    <w:sectPr w:rsidR="00CC7C90" w:rsidRPr="00F3121A" w:rsidSect="00BF3D2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18" w:right="1701" w:bottom="1985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F96" w:rsidRDefault="001E1F96">
      <w:pPr>
        <w:spacing w:before="0"/>
      </w:pPr>
      <w:r>
        <w:separator/>
      </w:r>
    </w:p>
  </w:endnote>
  <w:endnote w:type="continuationSeparator" w:id="0">
    <w:p w:rsidR="001E1F96" w:rsidRDefault="001E1F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75CC8" w:rsidTr="008C32F8">
      <w:trPr>
        <w:trHeight w:hRule="exact" w:val="1191"/>
      </w:trPr>
      <w:tc>
        <w:tcPr>
          <w:tcW w:w="3020" w:type="dxa"/>
          <w:vAlign w:val="bottom"/>
          <w:hideMark/>
        </w:tcPr>
        <w:p w:rsidR="00275CC8" w:rsidRDefault="00275CC8" w:rsidP="00275CC8">
          <w:pPr>
            <w:tabs>
              <w:tab w:val="left" w:pos="2100"/>
            </w:tabs>
            <w:jc w:val="left"/>
            <w:rPr>
              <w:sz w:val="20"/>
            </w:rPr>
          </w:pPr>
          <w:r>
            <w:rPr>
              <w:sz w:val="20"/>
            </w:rPr>
            <w:t xml:space="preserve">Seite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 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1245562017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sz w:val="20"/>
                </w:rPr>
                <w:t xml:space="preserve">von </w:t>
              </w:r>
              <w:r>
                <w:rPr>
                  <w:sz w:val="20"/>
                </w:rPr>
                <w:fldChar w:fldCharType="begin"/>
              </w:r>
              <w:r>
                <w:rPr>
                  <w:sz w:val="20"/>
                </w:rPr>
                <w:instrText xml:space="preserve"> NUMPAGES  \* Arabic  \* MERGEFORMAT </w:instrText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t>4</w:t>
              </w:r>
              <w:r>
                <w:rPr>
                  <w:sz w:val="20"/>
                </w:rPr>
                <w:fldChar w:fldCharType="end"/>
              </w:r>
            </w:sdtContent>
          </w:sdt>
        </w:p>
        <w:p w:rsidR="00275CC8" w:rsidRDefault="00275CC8" w:rsidP="00275CC8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>
            <w:rPr>
              <w:b/>
              <w:color w:val="00B0F0"/>
              <w:sz w:val="20"/>
            </w:rPr>
            <w:t>AP</w:t>
          </w:r>
          <w:r w:rsidRPr="00275CC8">
            <w:rPr>
              <w:b/>
              <w:color w:val="00B0F0"/>
              <w:sz w:val="20"/>
            </w:rPr>
            <w:t>fQK</w:t>
          </w:r>
          <w:proofErr w:type="spellEnd"/>
          <w:r w:rsidRPr="00275CC8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:rsidR="00275CC8" w:rsidRDefault="00275CC8" w:rsidP="00275CC8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5D591B8" wp14:editId="1D4428E5">
                <wp:extent cx="1448435" cy="38925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:rsidR="00275CC8" w:rsidRPr="00275CC8" w:rsidRDefault="00275CC8" w:rsidP="00275CC8">
          <w:pPr>
            <w:tabs>
              <w:tab w:val="left" w:pos="2100"/>
            </w:tabs>
            <w:jc w:val="right"/>
            <w:rPr>
              <w:b/>
              <w:color w:val="00B0F0"/>
              <w:sz w:val="20"/>
              <w:highlight w:val="yellow"/>
            </w:rPr>
          </w:pPr>
          <w:r w:rsidRPr="00275CC8">
            <w:rPr>
              <w:b/>
              <w:color w:val="00B0F0"/>
              <w:sz w:val="20"/>
            </w:rPr>
            <w:t xml:space="preserve">Praxishilfe </w:t>
          </w:r>
          <w:r w:rsidR="00FC3447">
            <w:rPr>
              <w:b/>
              <w:color w:val="00B0F0"/>
              <w:sz w:val="20"/>
            </w:rPr>
            <w:t>4</w:t>
          </w:r>
          <w:r w:rsidRPr="00275CC8">
            <w:rPr>
              <w:b/>
              <w:color w:val="00B0F0"/>
              <w:sz w:val="20"/>
            </w:rPr>
            <w:t>/</w:t>
          </w:r>
          <w:r w:rsidR="00FC3447">
            <w:rPr>
              <w:b/>
              <w:color w:val="00B0F0"/>
              <w:sz w:val="20"/>
            </w:rPr>
            <w:t>2</w:t>
          </w:r>
        </w:p>
      </w:tc>
    </w:tr>
  </w:tbl>
  <w:p w:rsidR="00326339" w:rsidRPr="00326339" w:rsidRDefault="00326339" w:rsidP="00326339">
    <w:pPr>
      <w:pStyle w:val="Fuzeile"/>
      <w:rPr>
        <w:rFonts w:eastAsia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26339" w:rsidTr="00326339">
      <w:trPr>
        <w:trHeight w:hRule="exact" w:val="1191"/>
      </w:trPr>
      <w:tc>
        <w:tcPr>
          <w:tcW w:w="3020" w:type="dxa"/>
          <w:vAlign w:val="bottom"/>
          <w:hideMark/>
        </w:tcPr>
        <w:p w:rsidR="00326339" w:rsidRDefault="00326339" w:rsidP="00326339">
          <w:pPr>
            <w:tabs>
              <w:tab w:val="left" w:pos="2100"/>
            </w:tabs>
            <w:jc w:val="left"/>
            <w:rPr>
              <w:sz w:val="20"/>
            </w:rPr>
          </w:pPr>
          <w:r>
            <w:rPr>
              <w:sz w:val="20"/>
            </w:rPr>
            <w:t xml:space="preserve">Seite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 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-43752686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sz w:val="20"/>
                </w:rPr>
                <w:t xml:space="preserve">von </w:t>
              </w:r>
              <w:r>
                <w:rPr>
                  <w:sz w:val="20"/>
                </w:rPr>
                <w:fldChar w:fldCharType="begin"/>
              </w:r>
              <w:r>
                <w:rPr>
                  <w:sz w:val="20"/>
                </w:rPr>
                <w:instrText xml:space="preserve"> NUMPAGES  \* Arabic  \* MERGEFORMAT </w:instrText>
              </w:r>
              <w:r>
                <w:rPr>
                  <w:sz w:val="20"/>
                </w:rPr>
                <w:fldChar w:fldCharType="separate"/>
              </w:r>
              <w:r>
                <w:rPr>
                  <w:sz w:val="20"/>
                </w:rPr>
                <w:t>4</w:t>
              </w:r>
              <w:r>
                <w:rPr>
                  <w:sz w:val="20"/>
                </w:rPr>
                <w:fldChar w:fldCharType="end"/>
              </w:r>
            </w:sdtContent>
          </w:sdt>
        </w:p>
        <w:p w:rsidR="00326339" w:rsidRDefault="00275CC8" w:rsidP="00326339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>
            <w:rPr>
              <w:b/>
              <w:color w:val="00B0F0"/>
              <w:sz w:val="20"/>
            </w:rPr>
            <w:t>AP</w:t>
          </w:r>
          <w:r w:rsidR="00326339" w:rsidRPr="00275CC8">
            <w:rPr>
              <w:b/>
              <w:color w:val="00B0F0"/>
              <w:sz w:val="20"/>
            </w:rPr>
            <w:t>fQK</w:t>
          </w:r>
          <w:proofErr w:type="spellEnd"/>
          <w:r w:rsidR="00326339" w:rsidRPr="00275CC8">
            <w:rPr>
              <w:b/>
              <w:color w:val="00B0F0"/>
              <w:sz w:val="20"/>
            </w:rPr>
            <w:t xml:space="preserve"> 2025</w:t>
          </w:r>
        </w:p>
      </w:tc>
      <w:tc>
        <w:tcPr>
          <w:tcW w:w="3021" w:type="dxa"/>
          <w:vAlign w:val="bottom"/>
          <w:hideMark/>
        </w:tcPr>
        <w:p w:rsidR="00326339" w:rsidRDefault="00326339" w:rsidP="00326339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448435" cy="38925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  <w:hideMark/>
        </w:tcPr>
        <w:p w:rsidR="00326339" w:rsidRPr="00275CC8" w:rsidRDefault="00326339" w:rsidP="00275CC8">
          <w:pPr>
            <w:tabs>
              <w:tab w:val="left" w:pos="2100"/>
            </w:tabs>
            <w:jc w:val="right"/>
            <w:rPr>
              <w:b/>
              <w:color w:val="00B0F0"/>
              <w:sz w:val="20"/>
              <w:highlight w:val="yellow"/>
            </w:rPr>
          </w:pPr>
          <w:r w:rsidRPr="00275CC8">
            <w:rPr>
              <w:b/>
              <w:color w:val="00B0F0"/>
              <w:sz w:val="20"/>
            </w:rPr>
            <w:t xml:space="preserve">Praxishilfe </w:t>
          </w:r>
          <w:r w:rsidR="00FC3447">
            <w:rPr>
              <w:b/>
              <w:color w:val="00B0F0"/>
              <w:sz w:val="20"/>
            </w:rPr>
            <w:t>4</w:t>
          </w:r>
          <w:r w:rsidRPr="00275CC8">
            <w:rPr>
              <w:b/>
              <w:color w:val="00B0F0"/>
              <w:sz w:val="20"/>
            </w:rPr>
            <w:t>/</w:t>
          </w:r>
          <w:r w:rsidR="00FC3447">
            <w:rPr>
              <w:b/>
              <w:color w:val="00B0F0"/>
              <w:sz w:val="20"/>
            </w:rPr>
            <w:t>2</w:t>
          </w:r>
        </w:p>
      </w:tc>
    </w:tr>
  </w:tbl>
  <w:p w:rsidR="001E1F96" w:rsidRPr="00326339" w:rsidRDefault="001E1F96" w:rsidP="00326339">
    <w:pPr>
      <w:pStyle w:val="Fuzeile"/>
      <w:rPr>
        <w:rFonts w:eastAsia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F96" w:rsidRDefault="001E1F96" w:rsidP="00EE217B">
      <w:pPr>
        <w:pStyle w:val="Fuzeile"/>
      </w:pPr>
    </w:p>
    <w:p w:rsidR="00EE217B" w:rsidRPr="00EE217B" w:rsidRDefault="00EE217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EE217B" w:rsidRDefault="00EE217B" w:rsidP="00711AB6">
      <w:pPr>
        <w:spacing w:before="0"/>
        <w:jc w:val="center"/>
      </w:pPr>
    </w:p>
    <w:p w:rsidR="001E1F96" w:rsidRPr="00711AB6" w:rsidRDefault="00711AB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B73242" w:rsidRDefault="001E1F96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Default="001E1F96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42D"/>
    <w:rsid w:val="00002230"/>
    <w:rsid w:val="00002EED"/>
    <w:rsid w:val="000030A9"/>
    <w:rsid w:val="0001477C"/>
    <w:rsid w:val="0003242D"/>
    <w:rsid w:val="0004061E"/>
    <w:rsid w:val="0005326E"/>
    <w:rsid w:val="000616B8"/>
    <w:rsid w:val="000628C4"/>
    <w:rsid w:val="00064F40"/>
    <w:rsid w:val="00075E7C"/>
    <w:rsid w:val="00080B9A"/>
    <w:rsid w:val="00086B8A"/>
    <w:rsid w:val="0009344D"/>
    <w:rsid w:val="00097B2B"/>
    <w:rsid w:val="000B1337"/>
    <w:rsid w:val="000E26F7"/>
    <w:rsid w:val="00111AC6"/>
    <w:rsid w:val="001205E2"/>
    <w:rsid w:val="00143F11"/>
    <w:rsid w:val="00165A53"/>
    <w:rsid w:val="00184E10"/>
    <w:rsid w:val="0019559D"/>
    <w:rsid w:val="0019585B"/>
    <w:rsid w:val="001A1B58"/>
    <w:rsid w:val="001B2282"/>
    <w:rsid w:val="001B3F50"/>
    <w:rsid w:val="001B592E"/>
    <w:rsid w:val="001B7E25"/>
    <w:rsid w:val="001C0D6B"/>
    <w:rsid w:val="001C1789"/>
    <w:rsid w:val="001D22E2"/>
    <w:rsid w:val="001E1F96"/>
    <w:rsid w:val="001E38E2"/>
    <w:rsid w:val="001E7A82"/>
    <w:rsid w:val="001F04DD"/>
    <w:rsid w:val="001F43DB"/>
    <w:rsid w:val="002065BE"/>
    <w:rsid w:val="0021047B"/>
    <w:rsid w:val="00212CD5"/>
    <w:rsid w:val="00257647"/>
    <w:rsid w:val="002717FB"/>
    <w:rsid w:val="00275CC8"/>
    <w:rsid w:val="00283F41"/>
    <w:rsid w:val="00284FA6"/>
    <w:rsid w:val="00285560"/>
    <w:rsid w:val="00290924"/>
    <w:rsid w:val="0029592F"/>
    <w:rsid w:val="002A064F"/>
    <w:rsid w:val="002B17CE"/>
    <w:rsid w:val="002B298F"/>
    <w:rsid w:val="002D0908"/>
    <w:rsid w:val="002D7E2D"/>
    <w:rsid w:val="002F09D8"/>
    <w:rsid w:val="002F4208"/>
    <w:rsid w:val="002F6B99"/>
    <w:rsid w:val="002F771F"/>
    <w:rsid w:val="00304799"/>
    <w:rsid w:val="00326339"/>
    <w:rsid w:val="00340216"/>
    <w:rsid w:val="00342964"/>
    <w:rsid w:val="00352142"/>
    <w:rsid w:val="00363A06"/>
    <w:rsid w:val="00364269"/>
    <w:rsid w:val="0037055C"/>
    <w:rsid w:val="00376DCD"/>
    <w:rsid w:val="00382BCD"/>
    <w:rsid w:val="003932A1"/>
    <w:rsid w:val="003A6FEB"/>
    <w:rsid w:val="003B0B42"/>
    <w:rsid w:val="003B420D"/>
    <w:rsid w:val="003C351A"/>
    <w:rsid w:val="003E348F"/>
    <w:rsid w:val="003E5835"/>
    <w:rsid w:val="003F1B18"/>
    <w:rsid w:val="0041402E"/>
    <w:rsid w:val="004248A0"/>
    <w:rsid w:val="00433509"/>
    <w:rsid w:val="00440D21"/>
    <w:rsid w:val="00445BB8"/>
    <w:rsid w:val="0044742E"/>
    <w:rsid w:val="004512EA"/>
    <w:rsid w:val="00453621"/>
    <w:rsid w:val="00454705"/>
    <w:rsid w:val="00465DB3"/>
    <w:rsid w:val="00474FC8"/>
    <w:rsid w:val="00475214"/>
    <w:rsid w:val="004867BC"/>
    <w:rsid w:val="004874F7"/>
    <w:rsid w:val="0049126F"/>
    <w:rsid w:val="00491A64"/>
    <w:rsid w:val="00494C2E"/>
    <w:rsid w:val="004B2234"/>
    <w:rsid w:val="004B5526"/>
    <w:rsid w:val="004B5A8E"/>
    <w:rsid w:val="004B6415"/>
    <w:rsid w:val="004C3F5D"/>
    <w:rsid w:val="004C60FF"/>
    <w:rsid w:val="004D1858"/>
    <w:rsid w:val="004D43D5"/>
    <w:rsid w:val="004D6539"/>
    <w:rsid w:val="004D6C91"/>
    <w:rsid w:val="004E699D"/>
    <w:rsid w:val="004F1C26"/>
    <w:rsid w:val="004F1E92"/>
    <w:rsid w:val="0050152B"/>
    <w:rsid w:val="005060F4"/>
    <w:rsid w:val="0052103B"/>
    <w:rsid w:val="0052456E"/>
    <w:rsid w:val="00525CDB"/>
    <w:rsid w:val="00527267"/>
    <w:rsid w:val="00542EF9"/>
    <w:rsid w:val="005473EF"/>
    <w:rsid w:val="0055136F"/>
    <w:rsid w:val="0055156D"/>
    <w:rsid w:val="00567521"/>
    <w:rsid w:val="00580C02"/>
    <w:rsid w:val="00583AA1"/>
    <w:rsid w:val="005913EC"/>
    <w:rsid w:val="005921A2"/>
    <w:rsid w:val="005967E6"/>
    <w:rsid w:val="005B57D7"/>
    <w:rsid w:val="005B659B"/>
    <w:rsid w:val="005B7F7F"/>
    <w:rsid w:val="005C30F4"/>
    <w:rsid w:val="005D1825"/>
    <w:rsid w:val="005D26BD"/>
    <w:rsid w:val="005D2A74"/>
    <w:rsid w:val="005E07BD"/>
    <w:rsid w:val="005E7803"/>
    <w:rsid w:val="005F6F40"/>
    <w:rsid w:val="00632C1A"/>
    <w:rsid w:val="006454CF"/>
    <w:rsid w:val="0065198F"/>
    <w:rsid w:val="006521FF"/>
    <w:rsid w:val="0066763B"/>
    <w:rsid w:val="0067596A"/>
    <w:rsid w:val="00684B37"/>
    <w:rsid w:val="006967B7"/>
    <w:rsid w:val="006B78EB"/>
    <w:rsid w:val="006C4228"/>
    <w:rsid w:val="006D363E"/>
    <w:rsid w:val="006D45A1"/>
    <w:rsid w:val="006E24F6"/>
    <w:rsid w:val="006E7126"/>
    <w:rsid w:val="007026D1"/>
    <w:rsid w:val="00711AB6"/>
    <w:rsid w:val="00716DD5"/>
    <w:rsid w:val="00720E5C"/>
    <w:rsid w:val="0072157C"/>
    <w:rsid w:val="00744772"/>
    <w:rsid w:val="007626C5"/>
    <w:rsid w:val="00763FC1"/>
    <w:rsid w:val="007648E0"/>
    <w:rsid w:val="00765666"/>
    <w:rsid w:val="007719D1"/>
    <w:rsid w:val="0078728B"/>
    <w:rsid w:val="00790130"/>
    <w:rsid w:val="00796513"/>
    <w:rsid w:val="00797F6D"/>
    <w:rsid w:val="007A060E"/>
    <w:rsid w:val="007A3E0C"/>
    <w:rsid w:val="007B1945"/>
    <w:rsid w:val="007B2CD7"/>
    <w:rsid w:val="007D3976"/>
    <w:rsid w:val="007E0249"/>
    <w:rsid w:val="007F3A7C"/>
    <w:rsid w:val="00802ED4"/>
    <w:rsid w:val="00805892"/>
    <w:rsid w:val="0081072B"/>
    <w:rsid w:val="0083030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2B3D"/>
    <w:rsid w:val="008C44B0"/>
    <w:rsid w:val="008D1A8E"/>
    <w:rsid w:val="008E0FC7"/>
    <w:rsid w:val="008F260B"/>
    <w:rsid w:val="008F75E7"/>
    <w:rsid w:val="009075A9"/>
    <w:rsid w:val="009212B4"/>
    <w:rsid w:val="00970211"/>
    <w:rsid w:val="0099236A"/>
    <w:rsid w:val="00992560"/>
    <w:rsid w:val="009A6E64"/>
    <w:rsid w:val="009C2FF2"/>
    <w:rsid w:val="009C3429"/>
    <w:rsid w:val="009D429E"/>
    <w:rsid w:val="009E1FB1"/>
    <w:rsid w:val="009F08A8"/>
    <w:rsid w:val="009F6BB6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C0FAA"/>
    <w:rsid w:val="00AC17EE"/>
    <w:rsid w:val="00AC3DEB"/>
    <w:rsid w:val="00AE290A"/>
    <w:rsid w:val="00AF1983"/>
    <w:rsid w:val="00B13741"/>
    <w:rsid w:val="00B15817"/>
    <w:rsid w:val="00B1680D"/>
    <w:rsid w:val="00B22993"/>
    <w:rsid w:val="00B261B2"/>
    <w:rsid w:val="00B309BC"/>
    <w:rsid w:val="00B35C5D"/>
    <w:rsid w:val="00B53AC9"/>
    <w:rsid w:val="00B6345C"/>
    <w:rsid w:val="00B73242"/>
    <w:rsid w:val="00B77530"/>
    <w:rsid w:val="00BA02EC"/>
    <w:rsid w:val="00BA1533"/>
    <w:rsid w:val="00BA1564"/>
    <w:rsid w:val="00BA7590"/>
    <w:rsid w:val="00BC6A51"/>
    <w:rsid w:val="00BD1A81"/>
    <w:rsid w:val="00BD281A"/>
    <w:rsid w:val="00BD2864"/>
    <w:rsid w:val="00BD37FF"/>
    <w:rsid w:val="00BD62C0"/>
    <w:rsid w:val="00BE0CAC"/>
    <w:rsid w:val="00BE368B"/>
    <w:rsid w:val="00BF0354"/>
    <w:rsid w:val="00BF3D2C"/>
    <w:rsid w:val="00BF76B1"/>
    <w:rsid w:val="00BF7EB9"/>
    <w:rsid w:val="00C01942"/>
    <w:rsid w:val="00C24E59"/>
    <w:rsid w:val="00C30D7D"/>
    <w:rsid w:val="00C43D74"/>
    <w:rsid w:val="00C470A2"/>
    <w:rsid w:val="00C5011B"/>
    <w:rsid w:val="00C61048"/>
    <w:rsid w:val="00C8522D"/>
    <w:rsid w:val="00C91AC1"/>
    <w:rsid w:val="00C940C7"/>
    <w:rsid w:val="00CA5FDE"/>
    <w:rsid w:val="00CA6FFC"/>
    <w:rsid w:val="00CB24C7"/>
    <w:rsid w:val="00CC19EF"/>
    <w:rsid w:val="00CC7C90"/>
    <w:rsid w:val="00CD1A9A"/>
    <w:rsid w:val="00CD4117"/>
    <w:rsid w:val="00CE73C2"/>
    <w:rsid w:val="00D13BD1"/>
    <w:rsid w:val="00D2743B"/>
    <w:rsid w:val="00D40CBD"/>
    <w:rsid w:val="00D45365"/>
    <w:rsid w:val="00D563EE"/>
    <w:rsid w:val="00D61222"/>
    <w:rsid w:val="00DA4C49"/>
    <w:rsid w:val="00DA6374"/>
    <w:rsid w:val="00DB3B77"/>
    <w:rsid w:val="00DC7E9C"/>
    <w:rsid w:val="00DD3447"/>
    <w:rsid w:val="00DD5810"/>
    <w:rsid w:val="00DE10AB"/>
    <w:rsid w:val="00DE2B44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73092"/>
    <w:rsid w:val="00E77518"/>
    <w:rsid w:val="00E832C2"/>
    <w:rsid w:val="00EA74B3"/>
    <w:rsid w:val="00EC00F0"/>
    <w:rsid w:val="00EC4D59"/>
    <w:rsid w:val="00EE217B"/>
    <w:rsid w:val="00EF2558"/>
    <w:rsid w:val="00F029CC"/>
    <w:rsid w:val="00F02A61"/>
    <w:rsid w:val="00F2421E"/>
    <w:rsid w:val="00F3121A"/>
    <w:rsid w:val="00F33DEF"/>
    <w:rsid w:val="00F35247"/>
    <w:rsid w:val="00F37A62"/>
    <w:rsid w:val="00F43427"/>
    <w:rsid w:val="00F46DCE"/>
    <w:rsid w:val="00F508B7"/>
    <w:rsid w:val="00F51A7D"/>
    <w:rsid w:val="00F51F9C"/>
    <w:rsid w:val="00F579A0"/>
    <w:rsid w:val="00F608C7"/>
    <w:rsid w:val="00F62469"/>
    <w:rsid w:val="00F672A4"/>
    <w:rsid w:val="00F67FF5"/>
    <w:rsid w:val="00F87375"/>
    <w:rsid w:val="00F920AB"/>
    <w:rsid w:val="00FA1E51"/>
    <w:rsid w:val="00FB11D1"/>
    <w:rsid w:val="00FB19BE"/>
    <w:rsid w:val="00FB74D4"/>
    <w:rsid w:val="00FC3447"/>
    <w:rsid w:val="00FD0600"/>
    <w:rsid w:val="00FD074D"/>
    <w:rsid w:val="00FD6CCC"/>
    <w:rsid w:val="00FE563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6A837FC7"/>
  <w15:docId w15:val="{E715ACFF-3470-4EF2-A053-3F32E944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4626E00-F7E2-47A5-BE49-6D9CFA56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Alf-Christian Lösle</dc:creator>
  <cp:lastModifiedBy>Hirth, Tina - LÖSLE</cp:lastModifiedBy>
  <cp:revision>14</cp:revision>
  <cp:lastPrinted>2025-09-16T09:22:00Z</cp:lastPrinted>
  <dcterms:created xsi:type="dcterms:W3CDTF">2020-08-20T08:09:00Z</dcterms:created>
  <dcterms:modified xsi:type="dcterms:W3CDTF">2025-09-19T05:37:00Z</dcterms:modified>
</cp:coreProperties>
</file>