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Look w:val="04A0" w:firstRow="1" w:lastRow="0" w:firstColumn="1" w:lastColumn="0" w:noHBand="0" w:noVBand="1"/>
      </w:tblPr>
      <w:tblGrid>
        <w:gridCol w:w="8647"/>
        <w:gridCol w:w="425"/>
      </w:tblGrid>
      <w:tr w:rsidR="000E176A" w:rsidRPr="00DE5B92" w14:paraId="633C60C5" w14:textId="77777777" w:rsidTr="00BB4680">
        <w:trPr>
          <w:cantSplit/>
          <w:trHeight w:val="774"/>
        </w:trPr>
        <w:tc>
          <w:tcPr>
            <w:tcW w:w="8647" w:type="dxa"/>
            <w:tcBorders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0E635022" w14:textId="7DBC0474" w:rsidR="000E176A" w:rsidRPr="00BB4680" w:rsidRDefault="00212BFC" w:rsidP="00D622B0">
            <w:pPr>
              <w:pStyle w:val="Titelblau16pt260612"/>
            </w:pPr>
            <w:r>
              <w:t xml:space="preserve">Übersicht: </w:t>
            </w:r>
            <w:r w:rsidRPr="00212BFC">
              <w:t>Die korrekte Verwendung von Überschriften im Bestätigungsvermerk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1305DEAD" w14:textId="48A37C6F" w:rsidR="000E176A" w:rsidRPr="00181773" w:rsidRDefault="00212BFC" w:rsidP="006A630D">
            <w:pPr>
              <w:spacing w:before="0"/>
              <w:ind w:left="113" w:right="113"/>
              <w:jc w:val="center"/>
              <w:rPr>
                <w:b/>
                <w:color w:val="FFFFFF" w:themeColor="background1"/>
                <w:sz w:val="12"/>
                <w:szCs w:val="12"/>
              </w:rPr>
            </w:pPr>
            <w:r>
              <w:rPr>
                <w:color w:val="00B0F0"/>
                <w:sz w:val="12"/>
                <w:szCs w:val="12"/>
                <w:shd w:val="clear" w:color="auto" w:fill="00B0F0"/>
              </w:rPr>
              <w:t>06_2026</w:t>
            </w:r>
          </w:p>
        </w:tc>
      </w:tr>
    </w:tbl>
    <w:p w14:paraId="49D91179" w14:textId="7433DB97" w:rsidR="00212BFC" w:rsidRPr="00B02159" w:rsidRDefault="00212BFC" w:rsidP="00212BFC">
      <w:pPr>
        <w:spacing w:before="0"/>
        <w:rPr>
          <w:sz w:val="18"/>
          <w:szCs w:val="18"/>
        </w:rPr>
      </w:pPr>
      <w:r w:rsidRPr="00B02159">
        <w:rPr>
          <w:sz w:val="18"/>
          <w:szCs w:val="18"/>
        </w:rPr>
        <w:t>Grundlage: IDW PS 405</w:t>
      </w:r>
      <w:r w:rsidR="00EB6309">
        <w:rPr>
          <w:sz w:val="18"/>
          <w:szCs w:val="18"/>
        </w:rPr>
        <w:t xml:space="preserve"> n.F.</w:t>
      </w:r>
      <w:r w:rsidRPr="00B02159">
        <w:rPr>
          <w:sz w:val="18"/>
          <w:szCs w:val="18"/>
        </w:rPr>
        <w:t xml:space="preserve"> (03.2025)</w:t>
      </w:r>
    </w:p>
    <w:p w14:paraId="6640215D" w14:textId="70C63DCD" w:rsidR="00212BFC" w:rsidRDefault="00212BFC" w:rsidP="00212BFC">
      <w:pPr>
        <w:spacing w:before="0"/>
      </w:pPr>
    </w:p>
    <w:tbl>
      <w:tblPr>
        <w:tblStyle w:val="Tabellenraster"/>
        <w:tblW w:w="0" w:type="auto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90"/>
        <w:gridCol w:w="1448"/>
        <w:gridCol w:w="1559"/>
        <w:gridCol w:w="2410"/>
        <w:gridCol w:w="1776"/>
        <w:gridCol w:w="1479"/>
      </w:tblGrid>
      <w:tr w:rsidR="00212BFC" w:rsidRPr="00B02159" w14:paraId="6D82E240" w14:textId="2C1D6F08" w:rsidTr="00B00761">
        <w:trPr>
          <w:trHeight w:val="567"/>
        </w:trPr>
        <w:tc>
          <w:tcPr>
            <w:tcW w:w="390" w:type="dxa"/>
            <w:shd w:val="clear" w:color="auto" w:fill="00B0F0"/>
            <w:vAlign w:val="center"/>
          </w:tcPr>
          <w:p w14:paraId="5FFC0ECE" w14:textId="77777777" w:rsidR="00212BFC" w:rsidRPr="00B02159" w:rsidRDefault="00212BFC" w:rsidP="00212BFC">
            <w:pPr>
              <w:spacing w:before="0"/>
              <w:jc w:val="lef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007" w:type="dxa"/>
            <w:gridSpan w:val="2"/>
            <w:shd w:val="clear" w:color="auto" w:fill="00B0F0"/>
          </w:tcPr>
          <w:p w14:paraId="5DA0E87E" w14:textId="260580F2" w:rsidR="00212BFC" w:rsidRPr="00B02159" w:rsidRDefault="00212BFC" w:rsidP="00212BFC">
            <w:pPr>
              <w:spacing w:before="0"/>
              <w:jc w:val="left"/>
              <w:rPr>
                <w:b/>
                <w:bCs/>
                <w:color w:val="FFFFFF" w:themeColor="background1"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FFFF" w:themeColor="background1"/>
                <w:kern w:val="24"/>
                <w:sz w:val="19"/>
                <w:szCs w:val="19"/>
              </w:rPr>
              <w:t>Prüfungsurteil zum</w:t>
            </w:r>
          </w:p>
        </w:tc>
        <w:tc>
          <w:tcPr>
            <w:tcW w:w="2410" w:type="dxa"/>
            <w:vMerge w:val="restart"/>
            <w:shd w:val="clear" w:color="auto" w:fill="00B0F0"/>
          </w:tcPr>
          <w:p w14:paraId="597BD54E" w14:textId="4D55EF6B" w:rsidR="00212BFC" w:rsidRPr="00B02159" w:rsidRDefault="00E00894" w:rsidP="00E00894">
            <w:pPr>
              <w:spacing w:before="0"/>
              <w:ind w:left="496"/>
              <w:jc w:val="left"/>
              <w:rPr>
                <w:b/>
                <w:bCs/>
                <w:color w:val="FFFFFF" w:themeColor="background1"/>
                <w:sz w:val="19"/>
                <w:szCs w:val="19"/>
              </w:rPr>
            </w:pPr>
            <w:r w:rsidRPr="00B0076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84FBDD" wp14:editId="411BFD1F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0" b="0"/>
                      <wp:wrapNone/>
                      <wp:docPr id="20" name="Ellips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CEC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4E5DE2" w14:textId="3840017F" w:rsidR="00B00761" w:rsidRPr="007738B7" w:rsidRDefault="00B00761" w:rsidP="00B00761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7738B7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84FBDD" id="Ellipse 20" o:spid="_x0000_s1026" style="position:absolute;left:0;text-align:left;margin-left:-1.25pt;margin-top:0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" fillcolor="#ccecff" stroked="f" strokeweight="2pt">
                      <v:textbox inset="0,0,0,0">
                        <w:txbxContent>
                          <w:p w14:paraId="024E5DE2" w14:textId="3840017F" w:rsidR="00B00761" w:rsidRPr="007738B7" w:rsidRDefault="00B00761" w:rsidP="00B0076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7738B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12BFC" w:rsidRPr="00B02159">
              <w:rPr>
                <w:b/>
                <w:bCs/>
                <w:color w:val="FFFFFF" w:themeColor="background1"/>
                <w:sz w:val="19"/>
                <w:szCs w:val="19"/>
              </w:rPr>
              <w:t xml:space="preserve">Hauptüberschrift </w:t>
            </w:r>
            <w:r w:rsidR="007738B7">
              <w:rPr>
                <w:b/>
                <w:bCs/>
                <w:color w:val="FFFFFF" w:themeColor="background1"/>
                <w:sz w:val="19"/>
                <w:szCs w:val="19"/>
              </w:rPr>
              <w:br/>
            </w:r>
            <w:r w:rsidR="00212BFC" w:rsidRPr="00B02159">
              <w:rPr>
                <w:b/>
                <w:bCs/>
                <w:color w:val="FFFFFF" w:themeColor="background1"/>
                <w:sz w:val="19"/>
                <w:szCs w:val="19"/>
              </w:rPr>
              <w:t>BSV</w:t>
            </w:r>
          </w:p>
          <w:p w14:paraId="0104038B" w14:textId="2550C6F3" w:rsidR="00212BFC" w:rsidRPr="00B02159" w:rsidRDefault="00212BFC" w:rsidP="00212BFC">
            <w:pPr>
              <w:spacing w:before="0"/>
              <w:jc w:val="left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color w:val="FFFFFF" w:themeColor="background1"/>
                <w:sz w:val="19"/>
                <w:szCs w:val="19"/>
              </w:rPr>
              <w:t xml:space="preserve">(richtet sich nach Urteil </w:t>
            </w:r>
            <w:r w:rsidRPr="00B02159">
              <w:rPr>
                <w:b/>
                <w:bCs/>
                <w:color w:val="FFFFFF" w:themeColor="background1"/>
                <w:sz w:val="19"/>
                <w:szCs w:val="19"/>
              </w:rPr>
              <w:br/>
              <w:t>zu Jahresabschluss)</w:t>
            </w:r>
          </w:p>
        </w:tc>
        <w:tc>
          <w:tcPr>
            <w:tcW w:w="1776" w:type="dxa"/>
            <w:vMerge w:val="restart"/>
            <w:shd w:val="clear" w:color="auto" w:fill="00B0F0"/>
          </w:tcPr>
          <w:p w14:paraId="2A370A34" w14:textId="7069FAE6" w:rsidR="00E00894" w:rsidRDefault="00E00894" w:rsidP="00E00894">
            <w:pPr>
              <w:spacing w:before="0"/>
              <w:ind w:left="493"/>
              <w:jc w:val="left"/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</w:pPr>
            <w:r w:rsidRPr="00B0076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CB32AF" wp14:editId="760F5147">
                      <wp:simplePos x="0" y="0"/>
                      <wp:positionH relativeFrom="column">
                        <wp:posOffset>-10739</wp:posOffset>
                      </wp:positionH>
                      <wp:positionV relativeFrom="paragraph">
                        <wp:posOffset>4445</wp:posOffset>
                      </wp:positionV>
                      <wp:extent cx="216000" cy="216000"/>
                      <wp:effectExtent l="0" t="0" r="0" b="0"/>
                      <wp:wrapNone/>
                      <wp:docPr id="21" name="Ellips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CEC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212A8C" w14:textId="3E5930E2" w:rsidR="00E00894" w:rsidRPr="007738B7" w:rsidRDefault="00E00894" w:rsidP="00E00894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CB32AF" id="Ellipse 21" o:spid="_x0000_s1027" style="position:absolute;left:0;text-align:left;margin-left:-.85pt;margin-top:.35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" fillcolor="#ccecff" stroked="f" strokeweight="2pt">
                      <v:textbox inset="0,0,0,0">
                        <w:txbxContent>
                          <w:p w14:paraId="01212A8C" w14:textId="3E5930E2" w:rsidR="00E00894" w:rsidRPr="007738B7" w:rsidRDefault="00E00894" w:rsidP="00E00894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00761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Absatzü</w:t>
            </w:r>
            <w:r w:rsidR="00212BFC"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 xml:space="preserve">berschrift </w:t>
            </w:r>
          </w:p>
          <w:p w14:paraId="12088FD7" w14:textId="560F7637" w:rsidR="00212BFC" w:rsidRPr="00B02159" w:rsidRDefault="00212BFC" w:rsidP="00E00894">
            <w:pPr>
              <w:spacing w:before="0"/>
              <w:ind w:left="68"/>
              <w:jc w:val="left"/>
              <w:rPr>
                <w:b/>
                <w:bCs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„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  <w:u w:val="single"/>
              </w:rPr>
              <w:t>Prüfungsurteil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“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br/>
            </w:r>
            <w:r w:rsidRPr="00B02159">
              <w:rPr>
                <w:rFonts w:cs="Arial"/>
                <w:b/>
                <w:bCs/>
                <w:color w:val="FFFFFF"/>
                <w:sz w:val="19"/>
                <w:szCs w:val="19"/>
              </w:rPr>
              <w:t xml:space="preserve">(Beachte: es sind – sofern einschlägig – </w:t>
            </w:r>
            <w:r w:rsidRPr="00B02159">
              <w:rPr>
                <w:rFonts w:cs="Arial"/>
                <w:b/>
                <w:bCs/>
                <w:color w:val="FFFFFF" w:themeColor="background1"/>
                <w:sz w:val="19"/>
                <w:szCs w:val="19"/>
                <w:highlight w:val="red"/>
              </w:rPr>
              <w:t>stets zwei Prüfungsurteile</w:t>
            </w:r>
            <w:r w:rsidRPr="00B02159">
              <w:rPr>
                <w:rFonts w:cs="Arial"/>
                <w:b/>
                <w:bCs/>
                <w:color w:val="FFFFFF"/>
                <w:sz w:val="19"/>
                <w:szCs w:val="19"/>
              </w:rPr>
              <w:t xml:space="preserve"> abzugeben: zum Jahresabschluss und zum Lagebericht)</w:t>
            </w:r>
          </w:p>
        </w:tc>
        <w:tc>
          <w:tcPr>
            <w:tcW w:w="1479" w:type="dxa"/>
            <w:vMerge w:val="restart"/>
            <w:shd w:val="clear" w:color="auto" w:fill="00B0F0"/>
          </w:tcPr>
          <w:p w14:paraId="718959B5" w14:textId="5E555F0F" w:rsidR="00E00894" w:rsidRDefault="00E00894" w:rsidP="00E00894">
            <w:pPr>
              <w:spacing w:before="0"/>
              <w:ind w:left="421"/>
              <w:jc w:val="left"/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</w:pPr>
            <w:r w:rsidRPr="00B0076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3C49BE" wp14:editId="34A44BCA">
                      <wp:simplePos x="0" y="0"/>
                      <wp:positionH relativeFrom="column">
                        <wp:posOffset>-8199</wp:posOffset>
                      </wp:positionH>
                      <wp:positionV relativeFrom="paragraph">
                        <wp:posOffset>4445</wp:posOffset>
                      </wp:positionV>
                      <wp:extent cx="216000" cy="216000"/>
                      <wp:effectExtent l="0" t="0" r="0" b="0"/>
                      <wp:wrapNone/>
                      <wp:docPr id="22" name="Ellips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CEC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BF0E3F" w14:textId="69497812" w:rsidR="00E00894" w:rsidRPr="007738B7" w:rsidRDefault="00E00894" w:rsidP="00E00894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3C49BE" id="Ellipse 22" o:spid="_x0000_s1028" style="position:absolute;left:0;text-align:left;margin-left:-.65pt;margin-top:.35pt;width:17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" fillcolor="#ccecff" stroked="f" strokeweight="2pt">
                      <v:textbox inset="0,0,0,0">
                        <w:txbxContent>
                          <w:p w14:paraId="4BBF0E3F" w14:textId="69497812" w:rsidR="00E00894" w:rsidRPr="007738B7" w:rsidRDefault="00E00894" w:rsidP="00E00894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00761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Absatzü</w:t>
            </w:r>
            <w:r w:rsidR="00212BFC"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be</w:t>
            </w:r>
            <w:r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r</w:t>
            </w:r>
            <w:r w:rsidR="00212BFC"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schrift</w:t>
            </w:r>
          </w:p>
          <w:p w14:paraId="0039619F" w14:textId="0A4AC58D" w:rsidR="00212BFC" w:rsidRPr="00E00894" w:rsidRDefault="00212BFC" w:rsidP="00E00894">
            <w:pPr>
              <w:spacing w:before="0"/>
              <w:jc w:val="left"/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„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  <w:u w:val="single"/>
              </w:rPr>
              <w:t>Grundlagen zum Prüfungsurteil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“</w:t>
            </w:r>
          </w:p>
        </w:tc>
      </w:tr>
      <w:tr w:rsidR="00212BFC" w:rsidRPr="00B02159" w14:paraId="1417FD8F" w14:textId="3462D0D4" w:rsidTr="004A373D">
        <w:trPr>
          <w:trHeight w:val="1352"/>
        </w:trPr>
        <w:tc>
          <w:tcPr>
            <w:tcW w:w="390" w:type="dxa"/>
            <w:shd w:val="clear" w:color="auto" w:fill="CCECFF"/>
            <w:vAlign w:val="center"/>
          </w:tcPr>
          <w:p w14:paraId="512EB0F7" w14:textId="1A4763F0" w:rsidR="00212BFC" w:rsidRPr="00B02159" w:rsidRDefault="00FE7845" w:rsidP="00FE7845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F159AAC" wp14:editId="753F5EFF">
                      <wp:simplePos x="0" y="0"/>
                      <wp:positionH relativeFrom="column">
                        <wp:posOffset>-220980</wp:posOffset>
                      </wp:positionH>
                      <wp:positionV relativeFrom="paragraph">
                        <wp:posOffset>209550</wp:posOffset>
                      </wp:positionV>
                      <wp:extent cx="571500" cy="228600"/>
                      <wp:effectExtent l="0" t="0" r="0" b="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4EA1A1" w14:textId="78FF695D" w:rsidR="00FE7845" w:rsidRPr="00FE7845" w:rsidRDefault="00FE7845" w:rsidP="00FE7845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</w:pPr>
                                  <w:r w:rsidRPr="00FE7845">
                                    <w:rPr>
                                      <w:b/>
                                      <w:bCs/>
                                      <w:color w:val="000000" w:themeColor="text1"/>
                                      <w:sz w:val="19"/>
                                      <w:szCs w:val="19"/>
                                    </w:rPr>
                                    <w:t>Fall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159AAC" id="Rechteck 1" o:spid="_x0000_s1029" style="position:absolute;left:0;text-align:left;margin-left:-17.4pt;margin-top:16.5pt;width:45pt;height:18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" filled="f" stroked="f" strokeweight="2pt">
                      <v:textbox inset="0,0,0,0">
                        <w:txbxContent>
                          <w:p w14:paraId="424EA1A1" w14:textId="78FF695D" w:rsidR="00FE7845" w:rsidRPr="00FE7845" w:rsidRDefault="00FE7845" w:rsidP="00FE7845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FE7845">
                              <w:rPr>
                                <w:b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Fall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48" w:type="dxa"/>
            <w:shd w:val="clear" w:color="auto" w:fill="CCECFF"/>
          </w:tcPr>
          <w:p w14:paraId="0747D1C5" w14:textId="3424F68C" w:rsidR="00212BFC" w:rsidRPr="00B02159" w:rsidRDefault="00212BFC" w:rsidP="00212BFC">
            <w:pPr>
              <w:spacing w:before="0"/>
              <w:jc w:val="left"/>
              <w:rPr>
                <w:sz w:val="19"/>
                <w:szCs w:val="19"/>
              </w:rPr>
            </w:pPr>
            <w:proofErr w:type="spellStart"/>
            <w:r w:rsidRPr="00E00894">
              <w:rPr>
                <w:b/>
                <w:bCs/>
                <w:sz w:val="19"/>
                <w:szCs w:val="19"/>
              </w:rPr>
              <w:t>J</w:t>
            </w:r>
            <w:r w:rsidRPr="00B02159">
              <w:rPr>
                <w:b/>
                <w:bCs/>
                <w:sz w:val="19"/>
                <w:szCs w:val="19"/>
              </w:rPr>
              <w:t>ahresab</w:t>
            </w:r>
            <w:proofErr w:type="spellEnd"/>
            <w:r w:rsidRPr="00B02159">
              <w:rPr>
                <w:b/>
                <w:bCs/>
                <w:sz w:val="19"/>
                <w:szCs w:val="19"/>
              </w:rPr>
              <w:t>-</w:t>
            </w:r>
            <w:r w:rsidRPr="00B02159">
              <w:rPr>
                <w:b/>
                <w:bCs/>
                <w:sz w:val="19"/>
                <w:szCs w:val="19"/>
              </w:rPr>
              <w:br/>
            </w:r>
            <w:proofErr w:type="spellStart"/>
            <w:r w:rsidRPr="00B02159">
              <w:rPr>
                <w:b/>
                <w:bCs/>
                <w:sz w:val="19"/>
                <w:szCs w:val="19"/>
              </w:rPr>
              <w:t>schluss</w:t>
            </w:r>
            <w:proofErr w:type="spellEnd"/>
          </w:p>
        </w:tc>
        <w:tc>
          <w:tcPr>
            <w:tcW w:w="1559" w:type="dxa"/>
            <w:shd w:val="clear" w:color="auto" w:fill="CCECFF"/>
          </w:tcPr>
          <w:p w14:paraId="69472477" w14:textId="41C3C37E" w:rsidR="00212BFC" w:rsidRPr="00B02159" w:rsidRDefault="00212BFC" w:rsidP="00212BFC">
            <w:pPr>
              <w:spacing w:before="0"/>
              <w:jc w:val="left"/>
              <w:rPr>
                <w:color w:val="000000" w:themeColor="text1"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  <w:t>Lage-</w:t>
            </w:r>
            <w:r w:rsidRPr="00B02159"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  <w:br/>
            </w:r>
            <w:proofErr w:type="spellStart"/>
            <w:r w:rsidRPr="00B02159"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  <w:t>bericht</w:t>
            </w:r>
            <w:proofErr w:type="spellEnd"/>
          </w:p>
        </w:tc>
        <w:tc>
          <w:tcPr>
            <w:tcW w:w="2410" w:type="dxa"/>
            <w:vMerge/>
            <w:shd w:val="clear" w:color="auto" w:fill="00B0F0"/>
          </w:tcPr>
          <w:p w14:paraId="694EE862" w14:textId="77777777" w:rsidR="00212BFC" w:rsidRPr="00B02159" w:rsidRDefault="00212BFC" w:rsidP="00212BFC">
            <w:pPr>
              <w:spacing w:before="0"/>
              <w:jc w:val="left"/>
              <w:rPr>
                <w:sz w:val="19"/>
                <w:szCs w:val="19"/>
              </w:rPr>
            </w:pPr>
          </w:p>
        </w:tc>
        <w:tc>
          <w:tcPr>
            <w:tcW w:w="1776" w:type="dxa"/>
            <w:vMerge/>
            <w:shd w:val="clear" w:color="auto" w:fill="00B0F0"/>
          </w:tcPr>
          <w:p w14:paraId="1335DACF" w14:textId="77777777" w:rsidR="00212BFC" w:rsidRPr="00B02159" w:rsidRDefault="00212BFC" w:rsidP="00212BFC">
            <w:pPr>
              <w:spacing w:before="0"/>
              <w:jc w:val="left"/>
              <w:rPr>
                <w:sz w:val="19"/>
                <w:szCs w:val="19"/>
              </w:rPr>
            </w:pPr>
          </w:p>
        </w:tc>
        <w:tc>
          <w:tcPr>
            <w:tcW w:w="1479" w:type="dxa"/>
            <w:vMerge/>
            <w:shd w:val="clear" w:color="auto" w:fill="00B0F0"/>
          </w:tcPr>
          <w:p w14:paraId="4DF2141B" w14:textId="77777777" w:rsidR="00212BFC" w:rsidRPr="00B02159" w:rsidRDefault="00212BFC" w:rsidP="00212BFC">
            <w:pPr>
              <w:spacing w:before="0"/>
              <w:jc w:val="left"/>
              <w:rPr>
                <w:sz w:val="19"/>
                <w:szCs w:val="19"/>
              </w:rPr>
            </w:pPr>
          </w:p>
        </w:tc>
      </w:tr>
      <w:tr w:rsidR="00212BFC" w:rsidRPr="00B02159" w14:paraId="046FFA45" w14:textId="5AFA35C9" w:rsidTr="004A373D">
        <w:trPr>
          <w:trHeight w:val="567"/>
        </w:trPr>
        <w:tc>
          <w:tcPr>
            <w:tcW w:w="390" w:type="dxa"/>
            <w:shd w:val="clear" w:color="auto" w:fill="FFFFFF" w:themeFill="background1"/>
            <w:vAlign w:val="center"/>
          </w:tcPr>
          <w:p w14:paraId="77671FED" w14:textId="382D65D8" w:rsidR="00212BFC" w:rsidRPr="00B02159" w:rsidRDefault="00212BFC" w:rsidP="00FE7845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448" w:type="dxa"/>
          </w:tcPr>
          <w:p w14:paraId="4A40C427" w14:textId="7A1BDF03" w:rsidR="00212BFC" w:rsidRPr="00B02159" w:rsidRDefault="00212BFC" w:rsidP="00212BFC">
            <w:pPr>
              <w:spacing w:before="0"/>
              <w:jc w:val="left"/>
              <w:rPr>
                <w:sz w:val="18"/>
                <w:szCs w:val="18"/>
              </w:rPr>
            </w:pPr>
            <w:r w:rsidRPr="00B02159">
              <w:rPr>
                <w:sz w:val="18"/>
                <w:szCs w:val="18"/>
              </w:rPr>
              <w:t>Uneingeschränkt</w:t>
            </w:r>
          </w:p>
        </w:tc>
        <w:tc>
          <w:tcPr>
            <w:tcW w:w="1559" w:type="dxa"/>
          </w:tcPr>
          <w:p w14:paraId="31B1EC27" w14:textId="51C3A4F6" w:rsidR="00212BFC" w:rsidRPr="00B02159" w:rsidRDefault="00212BFC" w:rsidP="00212BFC">
            <w:pPr>
              <w:spacing w:before="0"/>
              <w:jc w:val="left"/>
              <w:rPr>
                <w:sz w:val="18"/>
                <w:szCs w:val="18"/>
              </w:rPr>
            </w:pPr>
            <w:r w:rsidRPr="00B02159">
              <w:rPr>
                <w:sz w:val="18"/>
                <w:szCs w:val="18"/>
              </w:rPr>
              <w:t>Uneingeschränkt</w:t>
            </w:r>
          </w:p>
        </w:tc>
        <w:tc>
          <w:tcPr>
            <w:tcW w:w="2410" w:type="dxa"/>
          </w:tcPr>
          <w:p w14:paraId="11BD61CC" w14:textId="0FE4CA19" w:rsidR="00212BFC" w:rsidRPr="003D2306" w:rsidRDefault="008D1EDC" w:rsidP="00212BF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D2306">
              <w:rPr>
                <w:i/>
                <w:iCs/>
                <w:sz w:val="18"/>
                <w:szCs w:val="18"/>
              </w:rPr>
              <w:t>„</w:t>
            </w:r>
            <w:r w:rsidR="00212BFC" w:rsidRPr="003D2306">
              <w:rPr>
                <w:i/>
                <w:iCs/>
                <w:sz w:val="18"/>
                <w:szCs w:val="18"/>
              </w:rPr>
              <w:t>Bestätigungsvermerk des unabhängigen Abschlussprüfers</w:t>
            </w:r>
            <w:r w:rsidRPr="003D2306">
              <w:rPr>
                <w:i/>
                <w:iCs/>
                <w:sz w:val="18"/>
                <w:szCs w:val="18"/>
              </w:rPr>
              <w:t>“</w:t>
            </w:r>
          </w:p>
        </w:tc>
        <w:tc>
          <w:tcPr>
            <w:tcW w:w="1776" w:type="dxa"/>
          </w:tcPr>
          <w:p w14:paraId="295D897B" w14:textId="5C401EF3" w:rsidR="00212BFC" w:rsidRPr="00351A3F" w:rsidRDefault="00212BFC" w:rsidP="00212BFC">
            <w:pPr>
              <w:spacing w:before="0"/>
              <w:jc w:val="left"/>
              <w:rPr>
                <w:b/>
                <w:bCs/>
                <w:i/>
                <w:iCs/>
                <w:sz w:val="18"/>
                <w:szCs w:val="18"/>
              </w:rPr>
            </w:pPr>
            <w:r w:rsidRPr="00351A3F">
              <w:rPr>
                <w:b/>
                <w:bCs/>
                <w:i/>
                <w:iCs/>
                <w:sz w:val="18"/>
                <w:szCs w:val="18"/>
              </w:rPr>
              <w:t>Prüfungsurteile</w:t>
            </w:r>
          </w:p>
        </w:tc>
        <w:tc>
          <w:tcPr>
            <w:tcW w:w="1479" w:type="dxa"/>
          </w:tcPr>
          <w:p w14:paraId="4BEE4206" w14:textId="22F03DF9" w:rsidR="00212BFC" w:rsidRPr="00351A3F" w:rsidRDefault="00212BFC" w:rsidP="00212BF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51A3F">
              <w:rPr>
                <w:b/>
                <w:bCs/>
                <w:i/>
                <w:iCs/>
                <w:sz w:val="18"/>
                <w:szCs w:val="18"/>
              </w:rPr>
              <w:t>Grundlage</w:t>
            </w:r>
            <w:r w:rsidRPr="00351A3F">
              <w:rPr>
                <w:i/>
                <w:iCs/>
                <w:sz w:val="18"/>
                <w:szCs w:val="18"/>
              </w:rPr>
              <w:t xml:space="preserve"> für die Prüfungsurteile</w:t>
            </w:r>
          </w:p>
        </w:tc>
      </w:tr>
      <w:tr w:rsidR="008D1EDC" w:rsidRPr="00B02159" w14:paraId="648A52A2" w14:textId="0E67D080" w:rsidTr="004A373D">
        <w:trPr>
          <w:trHeight w:val="567"/>
        </w:trPr>
        <w:tc>
          <w:tcPr>
            <w:tcW w:w="390" w:type="dxa"/>
            <w:shd w:val="clear" w:color="auto" w:fill="FFFFFF" w:themeFill="background1"/>
            <w:vAlign w:val="center"/>
          </w:tcPr>
          <w:p w14:paraId="56E0E096" w14:textId="40A8E45D" w:rsidR="008D1EDC" w:rsidRPr="00B02159" w:rsidRDefault="008D1EDC" w:rsidP="008D1EDC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448" w:type="dxa"/>
          </w:tcPr>
          <w:p w14:paraId="0C14CB30" w14:textId="00F72364" w:rsidR="008D1EDC" w:rsidRPr="00B02159" w:rsidRDefault="008D1EDC" w:rsidP="008D1EDC">
            <w:pPr>
              <w:spacing w:before="0"/>
              <w:jc w:val="left"/>
              <w:rPr>
                <w:sz w:val="18"/>
                <w:szCs w:val="18"/>
              </w:rPr>
            </w:pPr>
            <w:r w:rsidRPr="00B02159">
              <w:rPr>
                <w:rFonts w:cs="Arial"/>
                <w:color w:val="000000"/>
                <w:kern w:val="24"/>
                <w:sz w:val="18"/>
                <w:szCs w:val="18"/>
              </w:rPr>
              <w:t>Uneingeschränkt</w:t>
            </w:r>
          </w:p>
        </w:tc>
        <w:tc>
          <w:tcPr>
            <w:tcW w:w="1559" w:type="dxa"/>
          </w:tcPr>
          <w:p w14:paraId="14C3AB1C" w14:textId="24155559" w:rsidR="008D1EDC" w:rsidRPr="00B02159" w:rsidRDefault="008D1EDC" w:rsidP="008D1EDC">
            <w:pPr>
              <w:spacing w:before="0"/>
              <w:jc w:val="left"/>
              <w:rPr>
                <w:sz w:val="18"/>
                <w:szCs w:val="18"/>
              </w:rPr>
            </w:pPr>
            <w:r w:rsidRPr="00B02159">
              <w:rPr>
                <w:rFonts w:cs="Arial"/>
                <w:b/>
                <w:bCs/>
                <w:color w:val="000000"/>
                <w:kern w:val="24"/>
                <w:sz w:val="18"/>
                <w:szCs w:val="18"/>
              </w:rPr>
              <w:t>Eingeschränkt</w:t>
            </w:r>
          </w:p>
        </w:tc>
        <w:tc>
          <w:tcPr>
            <w:tcW w:w="2410" w:type="dxa"/>
          </w:tcPr>
          <w:p w14:paraId="31880D44" w14:textId="72E767DF" w:rsidR="008D1EDC" w:rsidRPr="003D2306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D2306">
              <w:rPr>
                <w:i/>
                <w:iCs/>
                <w:sz w:val="18"/>
                <w:szCs w:val="18"/>
              </w:rPr>
              <w:t>„Bestätigungsvermerk des unabhängigen Abschlussprüfers“</w:t>
            </w:r>
          </w:p>
        </w:tc>
        <w:tc>
          <w:tcPr>
            <w:tcW w:w="1776" w:type="dxa"/>
          </w:tcPr>
          <w:p w14:paraId="4B71B71B" w14:textId="53240598" w:rsidR="008D1EDC" w:rsidRPr="00351A3F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Prüfungsurteil zum Jahresabschluss und 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br/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eingeschränktes 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Prüfungsurteil zum </w:t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>Lagebericht</w:t>
            </w:r>
          </w:p>
        </w:tc>
        <w:tc>
          <w:tcPr>
            <w:tcW w:w="1479" w:type="dxa"/>
          </w:tcPr>
          <w:p w14:paraId="3FB67CB1" w14:textId="27F76A7E" w:rsidR="008D1EDC" w:rsidRPr="00351A3F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Grundlage für das Prüfungsurteil zum Jahresabschluss und </w:t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für das eingeschränkte 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Prüfungsurteil zum </w:t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>Lagebericht</w:t>
            </w:r>
          </w:p>
        </w:tc>
      </w:tr>
      <w:tr w:rsidR="008D1EDC" w:rsidRPr="00B02159" w14:paraId="01F2FB94" w14:textId="56DA62FF" w:rsidTr="004A373D">
        <w:trPr>
          <w:trHeight w:val="567"/>
        </w:trPr>
        <w:tc>
          <w:tcPr>
            <w:tcW w:w="390" w:type="dxa"/>
            <w:shd w:val="clear" w:color="auto" w:fill="FFFFFF" w:themeFill="background1"/>
            <w:vAlign w:val="center"/>
          </w:tcPr>
          <w:p w14:paraId="29910A2A" w14:textId="2A4D95E9" w:rsidR="008D1EDC" w:rsidRPr="00B02159" w:rsidRDefault="008D1EDC" w:rsidP="008D1EDC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448" w:type="dxa"/>
          </w:tcPr>
          <w:p w14:paraId="3C3FA3A8" w14:textId="5A678A3A" w:rsidR="008D1EDC" w:rsidRPr="00B02159" w:rsidRDefault="008D1EDC" w:rsidP="008D1EDC">
            <w:pPr>
              <w:spacing w:before="0"/>
              <w:jc w:val="left"/>
              <w:rPr>
                <w:color w:val="FF0000"/>
                <w:sz w:val="18"/>
                <w:szCs w:val="18"/>
              </w:rPr>
            </w:pPr>
            <w:r w:rsidRPr="00B02159">
              <w:rPr>
                <w:sz w:val="18"/>
                <w:szCs w:val="18"/>
              </w:rPr>
              <w:t>Uneingeschränkt</w:t>
            </w:r>
          </w:p>
        </w:tc>
        <w:tc>
          <w:tcPr>
            <w:tcW w:w="1559" w:type="dxa"/>
          </w:tcPr>
          <w:p w14:paraId="707638EC" w14:textId="512EC82F" w:rsidR="008D1EDC" w:rsidRPr="00B02159" w:rsidRDefault="008D1EDC" w:rsidP="008D1EDC">
            <w:pPr>
              <w:spacing w:before="0"/>
              <w:jc w:val="left"/>
              <w:rPr>
                <w:b/>
                <w:bCs/>
                <w:color w:val="FF0000"/>
                <w:sz w:val="18"/>
                <w:szCs w:val="18"/>
              </w:rPr>
            </w:pPr>
            <w:r w:rsidRPr="00B02159">
              <w:rPr>
                <w:b/>
                <w:bCs/>
                <w:color w:val="FF0000"/>
                <w:sz w:val="18"/>
                <w:szCs w:val="18"/>
              </w:rPr>
              <w:t>Versagung</w:t>
            </w:r>
          </w:p>
        </w:tc>
        <w:tc>
          <w:tcPr>
            <w:tcW w:w="2410" w:type="dxa"/>
          </w:tcPr>
          <w:p w14:paraId="0272AE39" w14:textId="42D198DE" w:rsidR="008D1EDC" w:rsidRPr="003D2306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D2306">
              <w:rPr>
                <w:i/>
                <w:iCs/>
                <w:sz w:val="18"/>
                <w:szCs w:val="18"/>
              </w:rPr>
              <w:t>„Bestätigungsvermerk des unabhängigen Abschlussprüfers“</w:t>
            </w:r>
          </w:p>
        </w:tc>
        <w:tc>
          <w:tcPr>
            <w:tcW w:w="1776" w:type="dxa"/>
          </w:tcPr>
          <w:p w14:paraId="0492772F" w14:textId="54892996" w:rsidR="008D1EDC" w:rsidRPr="00351A3F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Prüfungsurteil zum Jahresabschluss und 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br/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>versagtes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 Prüfungsurteil zum Lagebericht</w:t>
            </w:r>
          </w:p>
        </w:tc>
        <w:tc>
          <w:tcPr>
            <w:tcW w:w="1479" w:type="dxa"/>
          </w:tcPr>
          <w:p w14:paraId="1314C288" w14:textId="2EF370BB" w:rsidR="008D1EDC" w:rsidRPr="00351A3F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51A3F">
              <w:rPr>
                <w:i/>
                <w:iCs/>
                <w:sz w:val="18"/>
                <w:szCs w:val="18"/>
              </w:rPr>
              <w:t>Grundlage für das Prüfungsurteil zum Jahresabschluss und für das versagte Prüfungsurteil zum Lagebericht</w:t>
            </w:r>
          </w:p>
        </w:tc>
      </w:tr>
      <w:tr w:rsidR="008D1EDC" w:rsidRPr="00B02159" w14:paraId="0CDAFD31" w14:textId="77777777" w:rsidTr="004A373D">
        <w:trPr>
          <w:trHeight w:val="1984"/>
        </w:trPr>
        <w:tc>
          <w:tcPr>
            <w:tcW w:w="390" w:type="dxa"/>
            <w:shd w:val="clear" w:color="auto" w:fill="FFFFFF" w:themeFill="background1"/>
            <w:vAlign w:val="center"/>
          </w:tcPr>
          <w:p w14:paraId="7C79C66D" w14:textId="77777777" w:rsidR="008D1EDC" w:rsidRPr="00B02159" w:rsidRDefault="008D1EDC" w:rsidP="008D1EDC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1448" w:type="dxa"/>
          </w:tcPr>
          <w:p w14:paraId="66BE4047" w14:textId="77777777" w:rsidR="008D1EDC" w:rsidRPr="00B02159" w:rsidRDefault="008D1EDC" w:rsidP="008D1EDC">
            <w:pPr>
              <w:spacing w:before="0"/>
              <w:jc w:val="left"/>
              <w:rPr>
                <w:sz w:val="18"/>
                <w:szCs w:val="18"/>
              </w:rPr>
            </w:pPr>
            <w:r w:rsidRPr="00B02159">
              <w:rPr>
                <w:sz w:val="18"/>
                <w:szCs w:val="18"/>
              </w:rPr>
              <w:t>Uneingeschränkt</w:t>
            </w:r>
          </w:p>
        </w:tc>
        <w:tc>
          <w:tcPr>
            <w:tcW w:w="1559" w:type="dxa"/>
          </w:tcPr>
          <w:p w14:paraId="2BB4C739" w14:textId="77777777" w:rsidR="008D1EDC" w:rsidRPr="00B02159" w:rsidRDefault="008D1EDC" w:rsidP="008D1EDC">
            <w:pPr>
              <w:spacing w:before="0"/>
              <w:jc w:val="left"/>
              <w:rPr>
                <w:b/>
                <w:bCs/>
                <w:sz w:val="18"/>
                <w:szCs w:val="18"/>
              </w:rPr>
            </w:pPr>
            <w:r w:rsidRPr="00B02159">
              <w:rPr>
                <w:b/>
                <w:bCs/>
                <w:color w:val="FF0000"/>
                <w:sz w:val="18"/>
                <w:szCs w:val="18"/>
              </w:rPr>
              <w:t>Nichtabgabe</w:t>
            </w:r>
          </w:p>
        </w:tc>
        <w:tc>
          <w:tcPr>
            <w:tcW w:w="2410" w:type="dxa"/>
          </w:tcPr>
          <w:p w14:paraId="514BB0F8" w14:textId="6FD1E2EF" w:rsidR="008D1EDC" w:rsidRPr="003D2306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D2306">
              <w:rPr>
                <w:i/>
                <w:iCs/>
                <w:sz w:val="18"/>
                <w:szCs w:val="18"/>
              </w:rPr>
              <w:t>„Bestätigungsvermerk des unabhängigen Abschlussprüfers“</w:t>
            </w:r>
          </w:p>
        </w:tc>
        <w:tc>
          <w:tcPr>
            <w:tcW w:w="1776" w:type="dxa"/>
          </w:tcPr>
          <w:p w14:paraId="5FD0FD13" w14:textId="77777777" w:rsidR="008D1EDC" w:rsidRPr="00351A3F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Prüfungsurteil zum Jahresabschluss und 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br/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>Erklärung der Nichtabgabe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 eines Prüfungsurteils zum </w:t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>Lagebericht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br/>
            </w:r>
          </w:p>
        </w:tc>
        <w:tc>
          <w:tcPr>
            <w:tcW w:w="1479" w:type="dxa"/>
          </w:tcPr>
          <w:p w14:paraId="6F8999B7" w14:textId="77777777" w:rsidR="008D1EDC" w:rsidRPr="00351A3F" w:rsidRDefault="008D1EDC" w:rsidP="008D1EDC">
            <w:pPr>
              <w:spacing w:before="0"/>
              <w:jc w:val="left"/>
              <w:rPr>
                <w:i/>
                <w:iCs/>
                <w:sz w:val="18"/>
                <w:szCs w:val="18"/>
              </w:rPr>
            </w:pP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Grundlage für das Prüfungsurteil zum Jahresabschluss und </w:t>
            </w:r>
            <w:r w:rsidRPr="00351A3F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8"/>
                <w:szCs w:val="18"/>
              </w:rPr>
              <w:t>Erklärung der Nichtabgabe</w:t>
            </w:r>
            <w:r w:rsidRPr="00351A3F">
              <w:rPr>
                <w:rFonts w:cs="Arial"/>
                <w:i/>
                <w:iCs/>
                <w:color w:val="000000" w:themeColor="text1"/>
                <w:kern w:val="24"/>
                <w:sz w:val="18"/>
                <w:szCs w:val="18"/>
              </w:rPr>
              <w:t xml:space="preserve"> eines Prüfungsurteils zum Lagebericht</w:t>
            </w:r>
          </w:p>
        </w:tc>
      </w:tr>
    </w:tbl>
    <w:p w14:paraId="4F06384B" w14:textId="047C2E30" w:rsidR="002C19F2" w:rsidRDefault="002C19F2">
      <w:pPr>
        <w:sectPr w:rsidR="002C19F2" w:rsidSect="00710C6F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7" w:h="16839" w:code="9"/>
          <w:pgMar w:top="1100" w:right="1701" w:bottom="1134" w:left="1134" w:header="1134" w:footer="567" w:gutter="0"/>
          <w:cols w:space="720"/>
          <w:titlePg/>
          <w:docGrid w:linePitch="326"/>
        </w:sectPr>
      </w:pPr>
      <w:r>
        <w:br w:type="page"/>
      </w:r>
    </w:p>
    <w:tbl>
      <w:tblPr>
        <w:tblStyle w:val="Tabellenraster"/>
        <w:tblW w:w="0" w:type="auto"/>
        <w:tblCellMar>
          <w:top w:w="74" w:type="dxa"/>
          <w:left w:w="74" w:type="dxa"/>
          <w:bottom w:w="74" w:type="dxa"/>
          <w:right w:w="74" w:type="dxa"/>
        </w:tblCellMar>
        <w:tblLook w:val="04A0" w:firstRow="1" w:lastRow="0" w:firstColumn="1" w:lastColumn="0" w:noHBand="0" w:noVBand="1"/>
      </w:tblPr>
      <w:tblGrid>
        <w:gridCol w:w="390"/>
        <w:gridCol w:w="1448"/>
        <w:gridCol w:w="1559"/>
        <w:gridCol w:w="2410"/>
        <w:gridCol w:w="1776"/>
        <w:gridCol w:w="1479"/>
      </w:tblGrid>
      <w:tr w:rsidR="00E00894" w:rsidRPr="00B02159" w14:paraId="03B57DE2" w14:textId="77777777" w:rsidTr="00B00761">
        <w:trPr>
          <w:trHeight w:val="567"/>
        </w:trPr>
        <w:tc>
          <w:tcPr>
            <w:tcW w:w="390" w:type="dxa"/>
            <w:shd w:val="clear" w:color="auto" w:fill="00B0F0"/>
            <w:vAlign w:val="center"/>
          </w:tcPr>
          <w:p w14:paraId="41C02DC3" w14:textId="77777777" w:rsidR="00E00894" w:rsidRPr="00B02159" w:rsidRDefault="00E00894" w:rsidP="00E00894">
            <w:pPr>
              <w:spacing w:before="0"/>
              <w:jc w:val="left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007" w:type="dxa"/>
            <w:gridSpan w:val="2"/>
            <w:shd w:val="clear" w:color="auto" w:fill="00B0F0"/>
          </w:tcPr>
          <w:p w14:paraId="04A85FEB" w14:textId="77777777" w:rsidR="00E00894" w:rsidRPr="00B02159" w:rsidRDefault="00E00894" w:rsidP="00E00894">
            <w:pPr>
              <w:spacing w:before="0"/>
              <w:jc w:val="left"/>
              <w:rPr>
                <w:rFonts w:cs="Arial"/>
                <w:color w:val="000000"/>
                <w:kern w:val="24"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FFFF" w:themeColor="background1"/>
                <w:kern w:val="24"/>
                <w:sz w:val="19"/>
                <w:szCs w:val="19"/>
              </w:rPr>
              <w:t>Prüfungsurteil zum</w:t>
            </w:r>
          </w:p>
        </w:tc>
        <w:tc>
          <w:tcPr>
            <w:tcW w:w="2410" w:type="dxa"/>
            <w:vMerge w:val="restart"/>
            <w:shd w:val="clear" w:color="auto" w:fill="00B0F0"/>
          </w:tcPr>
          <w:p w14:paraId="598CE913" w14:textId="77777777" w:rsidR="00E00894" w:rsidRPr="00B02159" w:rsidRDefault="00E00894" w:rsidP="00E00894">
            <w:pPr>
              <w:spacing w:before="0"/>
              <w:ind w:left="496"/>
              <w:jc w:val="left"/>
              <w:rPr>
                <w:b/>
                <w:bCs/>
                <w:color w:val="FFFFFF" w:themeColor="background1"/>
                <w:sz w:val="19"/>
                <w:szCs w:val="19"/>
              </w:rPr>
            </w:pPr>
            <w:r w:rsidRPr="00B0076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7D6856" wp14:editId="67189C3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0</wp:posOffset>
                      </wp:positionV>
                      <wp:extent cx="216000" cy="216000"/>
                      <wp:effectExtent l="0" t="0" r="0" b="0"/>
                      <wp:wrapNone/>
                      <wp:docPr id="25" name="Ellips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CEC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DDAE8A" w14:textId="77777777" w:rsidR="00E00894" w:rsidRPr="007738B7" w:rsidRDefault="00E00894" w:rsidP="00B00761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7738B7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7D6856" id="Ellipse 25" o:spid="_x0000_s1030" style="position:absolute;left:0;text-align:left;margin-left:-1.25pt;margin-top:0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" fillcolor="#ccecff" stroked="f" strokeweight="2pt">
                      <v:textbox inset="0,0,0,0">
                        <w:txbxContent>
                          <w:p w14:paraId="1DDDAE8A" w14:textId="77777777" w:rsidR="00E00894" w:rsidRPr="007738B7" w:rsidRDefault="00E00894" w:rsidP="00B0076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7738B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B02159">
              <w:rPr>
                <w:b/>
                <w:bCs/>
                <w:color w:val="FFFFFF" w:themeColor="background1"/>
                <w:sz w:val="19"/>
                <w:szCs w:val="19"/>
              </w:rPr>
              <w:t xml:space="preserve">Hauptüberschrift </w:t>
            </w:r>
            <w:r>
              <w:rPr>
                <w:b/>
                <w:bCs/>
                <w:color w:val="FFFFFF" w:themeColor="background1"/>
                <w:sz w:val="19"/>
                <w:szCs w:val="19"/>
              </w:rPr>
              <w:br/>
            </w:r>
            <w:r w:rsidRPr="00B02159">
              <w:rPr>
                <w:b/>
                <w:bCs/>
                <w:color w:val="FFFFFF" w:themeColor="background1"/>
                <w:sz w:val="19"/>
                <w:szCs w:val="19"/>
              </w:rPr>
              <w:t>BSV</w:t>
            </w:r>
          </w:p>
          <w:p w14:paraId="71339DA7" w14:textId="0DD668C1" w:rsidR="00E00894" w:rsidRPr="00B02159" w:rsidRDefault="00E00894" w:rsidP="00E00894">
            <w:pPr>
              <w:spacing w:before="0"/>
              <w:jc w:val="left"/>
              <w:rPr>
                <w:rFonts w:cs="Arial"/>
                <w:color w:val="000000"/>
                <w:kern w:val="24"/>
                <w:sz w:val="19"/>
                <w:szCs w:val="19"/>
              </w:rPr>
            </w:pPr>
            <w:r w:rsidRPr="00B02159">
              <w:rPr>
                <w:b/>
                <w:bCs/>
                <w:color w:val="FFFFFF" w:themeColor="background1"/>
                <w:sz w:val="19"/>
                <w:szCs w:val="19"/>
              </w:rPr>
              <w:t xml:space="preserve">(richtet sich nach Urteil </w:t>
            </w:r>
            <w:r w:rsidRPr="00B02159">
              <w:rPr>
                <w:b/>
                <w:bCs/>
                <w:color w:val="FFFFFF" w:themeColor="background1"/>
                <w:sz w:val="19"/>
                <w:szCs w:val="19"/>
              </w:rPr>
              <w:br/>
              <w:t>zu Jahresabschluss)</w:t>
            </w:r>
          </w:p>
        </w:tc>
        <w:tc>
          <w:tcPr>
            <w:tcW w:w="1776" w:type="dxa"/>
            <w:vMerge w:val="restart"/>
            <w:shd w:val="clear" w:color="auto" w:fill="00B0F0"/>
          </w:tcPr>
          <w:p w14:paraId="4E285CDD" w14:textId="77777777" w:rsidR="00E00894" w:rsidRDefault="00E00894" w:rsidP="00E00894">
            <w:pPr>
              <w:spacing w:before="0"/>
              <w:ind w:left="493"/>
              <w:jc w:val="left"/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</w:pPr>
            <w:r w:rsidRPr="00B0076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94E0707" wp14:editId="61704C84">
                      <wp:simplePos x="0" y="0"/>
                      <wp:positionH relativeFrom="column">
                        <wp:posOffset>-10739</wp:posOffset>
                      </wp:positionH>
                      <wp:positionV relativeFrom="paragraph">
                        <wp:posOffset>4445</wp:posOffset>
                      </wp:positionV>
                      <wp:extent cx="216000" cy="216000"/>
                      <wp:effectExtent l="0" t="0" r="0" b="0"/>
                      <wp:wrapNone/>
                      <wp:docPr id="26" name="Ellips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CEC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FE5B94" w14:textId="77777777" w:rsidR="00E00894" w:rsidRPr="007738B7" w:rsidRDefault="00E00894" w:rsidP="00E00894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4E0707" id="Ellipse 26" o:spid="_x0000_s1031" style="position:absolute;left:0;text-align:left;margin-left:-.85pt;margin-top:.35pt;width:17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" fillcolor="#ccecff" stroked="f" strokeweight="2pt">
                      <v:textbox inset="0,0,0,0">
                        <w:txbxContent>
                          <w:p w14:paraId="30FE5B94" w14:textId="77777777" w:rsidR="00E00894" w:rsidRPr="007738B7" w:rsidRDefault="00E00894" w:rsidP="00E00894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Absatzü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 xml:space="preserve">berschrift </w:t>
            </w:r>
          </w:p>
          <w:p w14:paraId="6434162A" w14:textId="7D7F5788" w:rsidR="00E00894" w:rsidRPr="00B02159" w:rsidRDefault="00E00894" w:rsidP="00E00894">
            <w:pPr>
              <w:spacing w:before="0"/>
              <w:jc w:val="left"/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„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  <w:u w:val="single"/>
              </w:rPr>
              <w:t>Prüfungsurteil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“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br/>
            </w:r>
            <w:r w:rsidRPr="00B02159">
              <w:rPr>
                <w:rFonts w:cs="Arial"/>
                <w:b/>
                <w:bCs/>
                <w:color w:val="FFFFFF"/>
                <w:sz w:val="19"/>
                <w:szCs w:val="19"/>
              </w:rPr>
              <w:t xml:space="preserve">(Beachte: es sind – sofern einschlägig – </w:t>
            </w:r>
            <w:r w:rsidRPr="00B02159">
              <w:rPr>
                <w:rFonts w:cs="Arial"/>
                <w:b/>
                <w:bCs/>
                <w:color w:val="FFFFFF" w:themeColor="background1"/>
                <w:sz w:val="19"/>
                <w:szCs w:val="19"/>
                <w:highlight w:val="red"/>
              </w:rPr>
              <w:t>stets zwei Prüfungsurteile</w:t>
            </w:r>
            <w:r w:rsidRPr="00B02159">
              <w:rPr>
                <w:rFonts w:cs="Arial"/>
                <w:b/>
                <w:bCs/>
                <w:color w:val="FFFFFF"/>
                <w:sz w:val="19"/>
                <w:szCs w:val="19"/>
              </w:rPr>
              <w:t xml:space="preserve"> abzugeben: zum Jahresabschluss und zum Lagebericht)</w:t>
            </w:r>
          </w:p>
        </w:tc>
        <w:tc>
          <w:tcPr>
            <w:tcW w:w="1479" w:type="dxa"/>
            <w:vMerge w:val="restart"/>
            <w:shd w:val="clear" w:color="auto" w:fill="00B0F0"/>
          </w:tcPr>
          <w:p w14:paraId="4B0FDEC1" w14:textId="77777777" w:rsidR="00E00894" w:rsidRDefault="00E00894" w:rsidP="00E00894">
            <w:pPr>
              <w:spacing w:before="0"/>
              <w:ind w:left="421"/>
              <w:jc w:val="left"/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</w:pPr>
            <w:r w:rsidRPr="00B0076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3CC4EC2" wp14:editId="7FF66ED2">
                      <wp:simplePos x="0" y="0"/>
                      <wp:positionH relativeFrom="column">
                        <wp:posOffset>-8199</wp:posOffset>
                      </wp:positionH>
                      <wp:positionV relativeFrom="paragraph">
                        <wp:posOffset>4445</wp:posOffset>
                      </wp:positionV>
                      <wp:extent cx="216000" cy="216000"/>
                      <wp:effectExtent l="0" t="0" r="0" b="0"/>
                      <wp:wrapNone/>
                      <wp:docPr id="27" name="Ellips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CEC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344DE7" w14:textId="77777777" w:rsidR="00E00894" w:rsidRPr="007738B7" w:rsidRDefault="00E00894" w:rsidP="00E00894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C4EC2" id="Ellipse 27" o:spid="_x0000_s1032" style="position:absolute;left:0;text-align:left;margin-left:-.65pt;margin-top:.35pt;width:17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" fillcolor="#ccecff" stroked="f" strokeweight="2pt">
                      <v:textbox inset="0,0,0,0">
                        <w:txbxContent>
                          <w:p w14:paraId="2C344DE7" w14:textId="77777777" w:rsidR="00E00894" w:rsidRPr="007738B7" w:rsidRDefault="00E00894" w:rsidP="00E00894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Absatzü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be</w:t>
            </w:r>
            <w:r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r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schrift</w:t>
            </w:r>
          </w:p>
          <w:p w14:paraId="53EB44A6" w14:textId="3AE16429" w:rsidR="00E00894" w:rsidRPr="00B02159" w:rsidRDefault="00E00894" w:rsidP="00E00894">
            <w:pPr>
              <w:spacing w:before="0"/>
              <w:jc w:val="left"/>
              <w:rPr>
                <w:rFonts w:cs="Arial"/>
                <w:color w:val="000000" w:themeColor="text1"/>
                <w:kern w:val="24"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„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  <w:u w:val="single"/>
              </w:rPr>
              <w:t>Grundlagen zum Prüfungsurteil</w:t>
            </w:r>
            <w:r w:rsidRPr="00B02159">
              <w:rPr>
                <w:rFonts w:cs="Arial"/>
                <w:b/>
                <w:bCs/>
                <w:color w:val="FFFFFF"/>
                <w:kern w:val="24"/>
                <w:sz w:val="19"/>
                <w:szCs w:val="19"/>
              </w:rPr>
              <w:t>“</w:t>
            </w:r>
          </w:p>
        </w:tc>
      </w:tr>
      <w:tr w:rsidR="002C19F2" w:rsidRPr="00B02159" w14:paraId="372B7B4B" w14:textId="77777777" w:rsidTr="004A373D">
        <w:trPr>
          <w:trHeight w:val="567"/>
        </w:trPr>
        <w:tc>
          <w:tcPr>
            <w:tcW w:w="390" w:type="dxa"/>
            <w:shd w:val="clear" w:color="auto" w:fill="CCECFF"/>
            <w:vAlign w:val="center"/>
          </w:tcPr>
          <w:p w14:paraId="64AAF7F4" w14:textId="5EEF031D" w:rsidR="002C19F2" w:rsidRPr="00B02159" w:rsidRDefault="002C19F2" w:rsidP="003D2306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CCECFF"/>
          </w:tcPr>
          <w:p w14:paraId="0DF735F8" w14:textId="77777777" w:rsidR="002C19F2" w:rsidRPr="00B02159" w:rsidRDefault="002C19F2" w:rsidP="001D20D8">
            <w:pPr>
              <w:spacing w:before="0"/>
              <w:jc w:val="left"/>
              <w:rPr>
                <w:rFonts w:cs="Arial"/>
                <w:b/>
                <w:bCs/>
                <w:color w:val="000000"/>
                <w:kern w:val="24"/>
                <w:sz w:val="19"/>
                <w:szCs w:val="19"/>
              </w:rPr>
            </w:pPr>
            <w:proofErr w:type="spellStart"/>
            <w:r w:rsidRPr="00E00894">
              <w:rPr>
                <w:b/>
                <w:bCs/>
                <w:sz w:val="19"/>
                <w:szCs w:val="19"/>
              </w:rPr>
              <w:t>J</w:t>
            </w:r>
            <w:r w:rsidRPr="00B02159">
              <w:rPr>
                <w:b/>
                <w:bCs/>
                <w:sz w:val="19"/>
                <w:szCs w:val="19"/>
              </w:rPr>
              <w:t>ahresab</w:t>
            </w:r>
            <w:proofErr w:type="spellEnd"/>
            <w:r w:rsidRPr="00B02159">
              <w:rPr>
                <w:b/>
                <w:bCs/>
                <w:sz w:val="19"/>
                <w:szCs w:val="19"/>
              </w:rPr>
              <w:t>-</w:t>
            </w:r>
            <w:r w:rsidRPr="00B02159">
              <w:rPr>
                <w:b/>
                <w:bCs/>
                <w:sz w:val="19"/>
                <w:szCs w:val="19"/>
              </w:rPr>
              <w:br/>
            </w:r>
            <w:proofErr w:type="spellStart"/>
            <w:r w:rsidRPr="00B02159">
              <w:rPr>
                <w:b/>
                <w:bCs/>
                <w:sz w:val="19"/>
                <w:szCs w:val="19"/>
              </w:rPr>
              <w:t>schluss</w:t>
            </w:r>
            <w:proofErr w:type="spellEnd"/>
          </w:p>
        </w:tc>
        <w:tc>
          <w:tcPr>
            <w:tcW w:w="1559" w:type="dxa"/>
            <w:shd w:val="clear" w:color="auto" w:fill="CCECFF"/>
          </w:tcPr>
          <w:p w14:paraId="5FDE14E7" w14:textId="77777777" w:rsidR="002C19F2" w:rsidRPr="00B02159" w:rsidRDefault="002C19F2" w:rsidP="001D20D8">
            <w:pPr>
              <w:spacing w:before="0"/>
              <w:jc w:val="left"/>
              <w:rPr>
                <w:rFonts w:cs="Arial"/>
                <w:color w:val="000000"/>
                <w:kern w:val="24"/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  <w:t>Lage-</w:t>
            </w:r>
            <w:r w:rsidRPr="00B02159"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  <w:br/>
            </w:r>
            <w:proofErr w:type="spellStart"/>
            <w:r w:rsidRPr="00B02159"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  <w:t>bericht</w:t>
            </w:r>
            <w:proofErr w:type="spellEnd"/>
          </w:p>
        </w:tc>
        <w:tc>
          <w:tcPr>
            <w:tcW w:w="2410" w:type="dxa"/>
            <w:vMerge/>
          </w:tcPr>
          <w:p w14:paraId="65D4C964" w14:textId="77777777" w:rsidR="002C19F2" w:rsidRPr="00B02159" w:rsidRDefault="002C19F2" w:rsidP="001D20D8">
            <w:pPr>
              <w:spacing w:before="0"/>
              <w:jc w:val="left"/>
              <w:rPr>
                <w:rFonts w:cs="Arial"/>
                <w:color w:val="000000"/>
                <w:kern w:val="24"/>
                <w:sz w:val="19"/>
                <w:szCs w:val="19"/>
              </w:rPr>
            </w:pPr>
          </w:p>
        </w:tc>
        <w:tc>
          <w:tcPr>
            <w:tcW w:w="1776" w:type="dxa"/>
            <w:vMerge/>
            <w:shd w:val="clear" w:color="auto" w:fill="00B0F0"/>
          </w:tcPr>
          <w:p w14:paraId="2F3EFB9D" w14:textId="77777777" w:rsidR="002C19F2" w:rsidRPr="00B02159" w:rsidRDefault="002C19F2" w:rsidP="001D20D8">
            <w:pPr>
              <w:spacing w:before="0"/>
              <w:jc w:val="left"/>
              <w:rPr>
                <w:rFonts w:cs="Arial"/>
                <w:b/>
                <w:bCs/>
                <w:color w:val="000000" w:themeColor="text1"/>
                <w:kern w:val="24"/>
                <w:sz w:val="19"/>
                <w:szCs w:val="19"/>
              </w:rPr>
            </w:pPr>
          </w:p>
        </w:tc>
        <w:tc>
          <w:tcPr>
            <w:tcW w:w="1479" w:type="dxa"/>
            <w:vMerge/>
            <w:shd w:val="clear" w:color="auto" w:fill="00B0F0"/>
            <w:vAlign w:val="center"/>
          </w:tcPr>
          <w:p w14:paraId="1E477A4C" w14:textId="77777777" w:rsidR="002C19F2" w:rsidRPr="00B02159" w:rsidRDefault="002C19F2" w:rsidP="001D20D8">
            <w:pPr>
              <w:spacing w:before="0"/>
              <w:jc w:val="left"/>
              <w:rPr>
                <w:rFonts w:cs="Arial"/>
                <w:color w:val="000000" w:themeColor="text1"/>
                <w:kern w:val="24"/>
                <w:sz w:val="19"/>
                <w:szCs w:val="19"/>
              </w:rPr>
            </w:pPr>
          </w:p>
        </w:tc>
      </w:tr>
      <w:tr w:rsidR="00605AE1" w:rsidRPr="00B02159" w14:paraId="00CA57E1" w14:textId="38027112" w:rsidTr="004A373D">
        <w:trPr>
          <w:trHeight w:val="567"/>
        </w:trPr>
        <w:tc>
          <w:tcPr>
            <w:tcW w:w="390" w:type="dxa"/>
            <w:shd w:val="clear" w:color="auto" w:fill="FFFFFF" w:themeFill="background1"/>
            <w:vAlign w:val="center"/>
          </w:tcPr>
          <w:p w14:paraId="623E9E7F" w14:textId="340259EE" w:rsidR="00605AE1" w:rsidRPr="00B02159" w:rsidRDefault="00605AE1" w:rsidP="00605AE1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448" w:type="dxa"/>
          </w:tcPr>
          <w:p w14:paraId="17535910" w14:textId="454C3D4C" w:rsidR="00605AE1" w:rsidRPr="00B02159" w:rsidRDefault="00605AE1" w:rsidP="00605AE1">
            <w:pPr>
              <w:spacing w:before="0"/>
              <w:jc w:val="left"/>
              <w:rPr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000000"/>
                <w:kern w:val="24"/>
                <w:sz w:val="19"/>
                <w:szCs w:val="19"/>
              </w:rPr>
              <w:t>Eingeschränkt</w:t>
            </w:r>
          </w:p>
        </w:tc>
        <w:tc>
          <w:tcPr>
            <w:tcW w:w="1559" w:type="dxa"/>
          </w:tcPr>
          <w:p w14:paraId="738C7601" w14:textId="18D8748A" w:rsidR="00605AE1" w:rsidRPr="00B02159" w:rsidRDefault="00605AE1" w:rsidP="00605AE1">
            <w:pPr>
              <w:spacing w:before="0"/>
              <w:jc w:val="left"/>
              <w:rPr>
                <w:sz w:val="19"/>
                <w:szCs w:val="19"/>
              </w:rPr>
            </w:pPr>
            <w:r w:rsidRPr="00B02159">
              <w:rPr>
                <w:rFonts w:cs="Arial"/>
                <w:color w:val="000000"/>
                <w:kern w:val="24"/>
                <w:sz w:val="19"/>
                <w:szCs w:val="19"/>
              </w:rPr>
              <w:t>Uneingeschränkt</w:t>
            </w:r>
          </w:p>
        </w:tc>
        <w:tc>
          <w:tcPr>
            <w:tcW w:w="2410" w:type="dxa"/>
          </w:tcPr>
          <w:p w14:paraId="6E97F13B" w14:textId="18FF8E61" w:rsidR="00605AE1" w:rsidRPr="00605AE1" w:rsidRDefault="00605AE1" w:rsidP="00605AE1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3D2306">
              <w:rPr>
                <w:i/>
                <w:iCs/>
                <w:sz w:val="18"/>
                <w:szCs w:val="18"/>
              </w:rPr>
              <w:t>„Bestätigungsvermerk des unabhängigen Abschlussprüfers“</w:t>
            </w:r>
          </w:p>
        </w:tc>
        <w:tc>
          <w:tcPr>
            <w:tcW w:w="1776" w:type="dxa"/>
          </w:tcPr>
          <w:p w14:paraId="560E61CA" w14:textId="45E2A79D" w:rsidR="00605AE1" w:rsidRPr="00605AE1" w:rsidRDefault="00605AE1" w:rsidP="00605AE1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9"/>
                <w:szCs w:val="19"/>
              </w:rPr>
              <w:t>Eingeschränktes</w:t>
            </w:r>
            <w:r w:rsidRPr="00605AE1">
              <w:rPr>
                <w:rFonts w:cs="Arial"/>
                <w:i/>
                <w:iCs/>
                <w:color w:val="000000" w:themeColor="text1"/>
                <w:kern w:val="24"/>
                <w:sz w:val="19"/>
                <w:szCs w:val="19"/>
              </w:rPr>
              <w:t xml:space="preserve"> Prüfungsurteil zum Jahresabschluss und Prüfungsurteil zum Lagebericht</w:t>
            </w:r>
            <w:r w:rsidRPr="00605AE1">
              <w:rPr>
                <w:rFonts w:cs="Arial"/>
                <w:i/>
                <w:iCs/>
                <w:color w:val="000000" w:themeColor="text1"/>
                <w:kern w:val="24"/>
                <w:sz w:val="19"/>
                <w:szCs w:val="19"/>
              </w:rPr>
              <w:br/>
            </w:r>
          </w:p>
        </w:tc>
        <w:tc>
          <w:tcPr>
            <w:tcW w:w="1479" w:type="dxa"/>
          </w:tcPr>
          <w:p w14:paraId="50B89FD2" w14:textId="2344F9F8" w:rsidR="00605AE1" w:rsidRPr="00605AE1" w:rsidRDefault="00605AE1" w:rsidP="00605AE1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i/>
                <w:iCs/>
                <w:color w:val="000000" w:themeColor="text1"/>
                <w:kern w:val="24"/>
                <w:sz w:val="19"/>
                <w:szCs w:val="19"/>
              </w:rPr>
              <w:t xml:space="preserve">Grundlage für das </w:t>
            </w:r>
            <w:r w:rsidRPr="00605AE1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9"/>
                <w:szCs w:val="19"/>
              </w:rPr>
              <w:t>eingeschränkte</w:t>
            </w:r>
            <w:r w:rsidRPr="00605AE1">
              <w:rPr>
                <w:rFonts w:cs="Arial"/>
                <w:i/>
                <w:iCs/>
                <w:color w:val="000000" w:themeColor="text1"/>
                <w:kern w:val="24"/>
                <w:sz w:val="19"/>
                <w:szCs w:val="19"/>
              </w:rPr>
              <w:t xml:space="preserve"> Prüfungsurteil zum Jahresabschluss und für das Prüfungsurteil zum Lagebericht</w:t>
            </w:r>
          </w:p>
        </w:tc>
      </w:tr>
      <w:tr w:rsidR="00605AE1" w:rsidRPr="00B02159" w14:paraId="5F7B9D5C" w14:textId="77777777" w:rsidTr="004A373D">
        <w:trPr>
          <w:trHeight w:val="567"/>
        </w:trPr>
        <w:tc>
          <w:tcPr>
            <w:tcW w:w="390" w:type="dxa"/>
            <w:shd w:val="clear" w:color="auto" w:fill="FFFFFF" w:themeFill="background1"/>
          </w:tcPr>
          <w:p w14:paraId="4B675C0D" w14:textId="4D8A3B31" w:rsidR="00605AE1" w:rsidRPr="00B02159" w:rsidRDefault="00605AE1" w:rsidP="00605AE1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1448" w:type="dxa"/>
          </w:tcPr>
          <w:p w14:paraId="57434958" w14:textId="1ACA8BCE" w:rsidR="00605AE1" w:rsidRPr="002C19F2" w:rsidRDefault="00605AE1" w:rsidP="00605AE1">
            <w:pPr>
              <w:spacing w:before="0"/>
              <w:jc w:val="left"/>
              <w:rPr>
                <w:rFonts w:cs="Arial"/>
                <w:b/>
                <w:bCs/>
                <w:color w:val="000000"/>
                <w:kern w:val="24"/>
                <w:sz w:val="19"/>
                <w:szCs w:val="19"/>
              </w:rPr>
            </w:pPr>
            <w:r w:rsidRPr="002C19F2">
              <w:rPr>
                <w:rFonts w:cs="Arial"/>
                <w:b/>
                <w:bCs/>
                <w:color w:val="000000"/>
                <w:kern w:val="24"/>
                <w:sz w:val="19"/>
                <w:szCs w:val="19"/>
              </w:rPr>
              <w:t>Eingeschränkt</w:t>
            </w:r>
          </w:p>
        </w:tc>
        <w:tc>
          <w:tcPr>
            <w:tcW w:w="1559" w:type="dxa"/>
          </w:tcPr>
          <w:p w14:paraId="4B61A104" w14:textId="38787926" w:rsidR="00605AE1" w:rsidRPr="002C19F2" w:rsidRDefault="00605AE1" w:rsidP="00605AE1">
            <w:pPr>
              <w:spacing w:before="0"/>
              <w:jc w:val="left"/>
              <w:rPr>
                <w:rFonts w:cs="Arial"/>
                <w:color w:val="000000"/>
                <w:kern w:val="24"/>
                <w:sz w:val="19"/>
                <w:szCs w:val="19"/>
              </w:rPr>
            </w:pPr>
            <w:r w:rsidRPr="002C19F2">
              <w:rPr>
                <w:rFonts w:cs="Arial"/>
                <w:color w:val="000000"/>
                <w:kern w:val="24"/>
                <w:sz w:val="19"/>
                <w:szCs w:val="19"/>
              </w:rPr>
              <w:t>Eingeschränkt</w:t>
            </w:r>
          </w:p>
        </w:tc>
        <w:tc>
          <w:tcPr>
            <w:tcW w:w="2410" w:type="dxa"/>
          </w:tcPr>
          <w:p w14:paraId="7B6AED71" w14:textId="4062A645" w:rsidR="00605AE1" w:rsidRPr="00605AE1" w:rsidRDefault="00605AE1" w:rsidP="00605AE1">
            <w:pPr>
              <w:spacing w:before="0"/>
              <w:jc w:val="left"/>
              <w:rPr>
                <w:rFonts w:cs="Arial"/>
                <w:i/>
                <w:iCs/>
                <w:color w:val="000000"/>
                <w:kern w:val="24"/>
                <w:sz w:val="19"/>
                <w:szCs w:val="19"/>
              </w:rPr>
            </w:pPr>
            <w:r w:rsidRPr="003D2306">
              <w:rPr>
                <w:i/>
                <w:iCs/>
                <w:sz w:val="18"/>
                <w:szCs w:val="18"/>
              </w:rPr>
              <w:t>„Bestätigungsvermerk des unabhängigen Abschlussprüfers“</w:t>
            </w:r>
          </w:p>
        </w:tc>
        <w:tc>
          <w:tcPr>
            <w:tcW w:w="1776" w:type="dxa"/>
          </w:tcPr>
          <w:p w14:paraId="502403D5" w14:textId="18A8F8BD" w:rsidR="00605AE1" w:rsidRPr="00605AE1" w:rsidRDefault="00605AE1" w:rsidP="00605AE1">
            <w:pPr>
              <w:spacing w:before="0"/>
              <w:jc w:val="left"/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9"/>
                <w:szCs w:val="19"/>
              </w:rPr>
            </w:pPr>
            <w:r w:rsidRPr="00605AE1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9"/>
                <w:szCs w:val="19"/>
              </w:rPr>
              <w:t xml:space="preserve">Eingeschränkte </w:t>
            </w:r>
            <w:r w:rsidRPr="00605AE1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9"/>
                <w:szCs w:val="19"/>
              </w:rPr>
              <w:br/>
              <w:t>Prüfungsurteile</w:t>
            </w:r>
          </w:p>
        </w:tc>
        <w:tc>
          <w:tcPr>
            <w:tcW w:w="1479" w:type="dxa"/>
          </w:tcPr>
          <w:p w14:paraId="10B3DEEB" w14:textId="55A214B3" w:rsidR="00605AE1" w:rsidRPr="00605AE1" w:rsidRDefault="00605AE1" w:rsidP="00605AE1">
            <w:pPr>
              <w:spacing w:before="0"/>
              <w:jc w:val="left"/>
              <w:rPr>
                <w:rFonts w:cs="Arial"/>
                <w:i/>
                <w:iCs/>
                <w:color w:val="000000" w:themeColor="text1"/>
                <w:kern w:val="24"/>
                <w:sz w:val="19"/>
                <w:szCs w:val="19"/>
              </w:rPr>
            </w:pPr>
            <w:r w:rsidRPr="00605AE1">
              <w:rPr>
                <w:rFonts w:cs="Arial"/>
                <w:i/>
                <w:iCs/>
                <w:color w:val="000000" w:themeColor="text1"/>
                <w:kern w:val="24"/>
                <w:sz w:val="19"/>
                <w:szCs w:val="19"/>
              </w:rPr>
              <w:t xml:space="preserve">Grundlage für die </w:t>
            </w:r>
            <w:r w:rsidRPr="00605AE1">
              <w:rPr>
                <w:rFonts w:cs="Arial"/>
                <w:b/>
                <w:bCs/>
                <w:i/>
                <w:iCs/>
                <w:color w:val="000000" w:themeColor="text1"/>
                <w:kern w:val="24"/>
                <w:sz w:val="19"/>
                <w:szCs w:val="19"/>
              </w:rPr>
              <w:t>eingeschränkten Prüfungsurteile</w:t>
            </w:r>
          </w:p>
        </w:tc>
      </w:tr>
      <w:tr w:rsidR="00B02159" w:rsidRPr="00B02159" w14:paraId="7A73556F" w14:textId="3431F3EF" w:rsidTr="004A373D">
        <w:trPr>
          <w:trHeight w:val="567"/>
        </w:trPr>
        <w:tc>
          <w:tcPr>
            <w:tcW w:w="390" w:type="dxa"/>
            <w:shd w:val="clear" w:color="auto" w:fill="FFFFFF" w:themeFill="background1"/>
            <w:vAlign w:val="center"/>
          </w:tcPr>
          <w:p w14:paraId="524FD4A8" w14:textId="3D6C770F" w:rsidR="00B02159" w:rsidRPr="00B02159" w:rsidRDefault="00B02159" w:rsidP="003D2306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1448" w:type="dxa"/>
          </w:tcPr>
          <w:p w14:paraId="5B9E0A32" w14:textId="5CA27351" w:rsidR="00B02159" w:rsidRPr="00B02159" w:rsidRDefault="00B02159" w:rsidP="00B02159">
            <w:pPr>
              <w:spacing w:before="0"/>
              <w:jc w:val="left"/>
              <w:rPr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0000"/>
                <w:kern w:val="24"/>
                <w:sz w:val="19"/>
                <w:szCs w:val="19"/>
              </w:rPr>
              <w:t>Versagung</w:t>
            </w:r>
          </w:p>
        </w:tc>
        <w:tc>
          <w:tcPr>
            <w:tcW w:w="1559" w:type="dxa"/>
          </w:tcPr>
          <w:p w14:paraId="58F9FFD9" w14:textId="5F2ECE87" w:rsidR="00B02159" w:rsidRPr="00B02159" w:rsidRDefault="00B02159" w:rsidP="00B02159">
            <w:pPr>
              <w:spacing w:before="0"/>
              <w:jc w:val="left"/>
              <w:rPr>
                <w:sz w:val="19"/>
                <w:szCs w:val="19"/>
              </w:rPr>
            </w:pPr>
            <w:r w:rsidRPr="00B02159">
              <w:rPr>
                <w:rFonts w:cs="Arial"/>
                <w:color w:val="000000"/>
                <w:kern w:val="24"/>
                <w:sz w:val="19"/>
                <w:szCs w:val="19"/>
              </w:rPr>
              <w:t>Versagung</w:t>
            </w:r>
          </w:p>
        </w:tc>
        <w:tc>
          <w:tcPr>
            <w:tcW w:w="2410" w:type="dxa"/>
          </w:tcPr>
          <w:p w14:paraId="09D8FFF4" w14:textId="21B604A9" w:rsidR="00B02159" w:rsidRPr="00605AE1" w:rsidRDefault="00B02159" w:rsidP="00B02159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b/>
                <w:bCs/>
                <w:i/>
                <w:iCs/>
                <w:color w:val="FF0000"/>
                <w:kern w:val="24"/>
                <w:sz w:val="19"/>
                <w:szCs w:val="19"/>
              </w:rPr>
              <w:t>Versagungsvermerk</w:t>
            </w:r>
            <w:r w:rsidRPr="00605AE1">
              <w:rPr>
                <w:rFonts w:cs="Arial"/>
                <w:i/>
                <w:iCs/>
                <w:color w:val="FF0000"/>
                <w:kern w:val="24"/>
                <w:sz w:val="19"/>
                <w:szCs w:val="19"/>
              </w:rPr>
              <w:t xml:space="preserve"> </w:t>
            </w:r>
            <w:r w:rsidRPr="00605AE1">
              <w:rPr>
                <w:rFonts w:cs="Arial"/>
                <w:i/>
                <w:iCs/>
                <w:color w:val="000000"/>
                <w:kern w:val="24"/>
                <w:sz w:val="19"/>
                <w:szCs w:val="19"/>
              </w:rPr>
              <w:t>des unabhängigen Abschlussprüfers</w:t>
            </w:r>
          </w:p>
        </w:tc>
        <w:tc>
          <w:tcPr>
            <w:tcW w:w="1776" w:type="dxa"/>
          </w:tcPr>
          <w:p w14:paraId="64DFD821" w14:textId="5EDD8549" w:rsidR="00B02159" w:rsidRPr="00605AE1" w:rsidRDefault="00B02159" w:rsidP="00B02159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b/>
                <w:bCs/>
                <w:i/>
                <w:iCs/>
                <w:color w:val="000000"/>
                <w:kern w:val="24"/>
                <w:sz w:val="19"/>
                <w:szCs w:val="19"/>
              </w:rPr>
              <w:t>Versagte</w:t>
            </w:r>
            <w:r w:rsidRPr="00605AE1">
              <w:rPr>
                <w:rFonts w:cs="Arial"/>
                <w:i/>
                <w:iCs/>
                <w:color w:val="000000"/>
                <w:kern w:val="24"/>
                <w:sz w:val="19"/>
                <w:szCs w:val="19"/>
              </w:rPr>
              <w:t xml:space="preserve"> Prüfungsurteile</w:t>
            </w:r>
          </w:p>
        </w:tc>
        <w:tc>
          <w:tcPr>
            <w:tcW w:w="1479" w:type="dxa"/>
          </w:tcPr>
          <w:p w14:paraId="7B67E79F" w14:textId="734F1CB4" w:rsidR="00B02159" w:rsidRPr="00605AE1" w:rsidRDefault="00B02159" w:rsidP="00B02159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i/>
                <w:iCs/>
                <w:color w:val="000000"/>
                <w:kern w:val="24"/>
                <w:sz w:val="19"/>
                <w:szCs w:val="19"/>
              </w:rPr>
              <w:t xml:space="preserve">Grundlage für die </w:t>
            </w:r>
            <w:r w:rsidRPr="00605AE1">
              <w:rPr>
                <w:rFonts w:cs="Arial"/>
                <w:b/>
                <w:bCs/>
                <w:i/>
                <w:iCs/>
                <w:color w:val="000000"/>
                <w:kern w:val="24"/>
                <w:sz w:val="19"/>
                <w:szCs w:val="19"/>
              </w:rPr>
              <w:t>versagten</w:t>
            </w:r>
            <w:r w:rsidRPr="00605AE1">
              <w:rPr>
                <w:rFonts w:cs="Arial"/>
                <w:i/>
                <w:iCs/>
                <w:color w:val="000000"/>
                <w:kern w:val="24"/>
                <w:sz w:val="19"/>
                <w:szCs w:val="19"/>
              </w:rPr>
              <w:t xml:space="preserve"> Prüfungsurteile</w:t>
            </w:r>
          </w:p>
        </w:tc>
      </w:tr>
      <w:tr w:rsidR="00B02159" w:rsidRPr="00B02159" w14:paraId="0817969F" w14:textId="5C2DA9C2" w:rsidTr="004A373D">
        <w:trPr>
          <w:trHeight w:val="567"/>
        </w:trPr>
        <w:tc>
          <w:tcPr>
            <w:tcW w:w="390" w:type="dxa"/>
            <w:shd w:val="clear" w:color="auto" w:fill="FFFFFF" w:themeFill="background1"/>
            <w:vAlign w:val="center"/>
          </w:tcPr>
          <w:p w14:paraId="708D8962" w14:textId="05204A8D" w:rsidR="00B02159" w:rsidRPr="00B02159" w:rsidRDefault="00B02159" w:rsidP="003D2306">
            <w:pPr>
              <w:spacing w:before="0"/>
              <w:jc w:val="center"/>
              <w:rPr>
                <w:b/>
                <w:bCs/>
                <w:sz w:val="19"/>
                <w:szCs w:val="19"/>
              </w:rPr>
            </w:pPr>
            <w:r w:rsidRPr="00B02159">
              <w:rPr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1448" w:type="dxa"/>
          </w:tcPr>
          <w:p w14:paraId="00DC69B8" w14:textId="2AFB34A0" w:rsidR="00B02159" w:rsidRPr="00B02159" w:rsidRDefault="00B02159" w:rsidP="00B02159">
            <w:pPr>
              <w:spacing w:before="0"/>
              <w:jc w:val="left"/>
              <w:rPr>
                <w:sz w:val="19"/>
                <w:szCs w:val="19"/>
              </w:rPr>
            </w:pPr>
            <w:r w:rsidRPr="00B02159">
              <w:rPr>
                <w:rFonts w:cs="Arial"/>
                <w:b/>
                <w:bCs/>
                <w:color w:val="FF0000"/>
                <w:kern w:val="24"/>
                <w:sz w:val="19"/>
                <w:szCs w:val="19"/>
              </w:rPr>
              <w:t xml:space="preserve">Nichtabgabe </w:t>
            </w:r>
          </w:p>
        </w:tc>
        <w:tc>
          <w:tcPr>
            <w:tcW w:w="1559" w:type="dxa"/>
          </w:tcPr>
          <w:p w14:paraId="22D067BA" w14:textId="021E993F" w:rsidR="00B02159" w:rsidRPr="00B02159" w:rsidRDefault="00B02159" w:rsidP="00B02159">
            <w:pPr>
              <w:spacing w:before="0"/>
              <w:jc w:val="left"/>
              <w:rPr>
                <w:sz w:val="19"/>
                <w:szCs w:val="19"/>
              </w:rPr>
            </w:pPr>
            <w:r w:rsidRPr="00B02159">
              <w:rPr>
                <w:rFonts w:cs="Arial"/>
                <w:color w:val="000000"/>
                <w:kern w:val="24"/>
                <w:sz w:val="19"/>
                <w:szCs w:val="19"/>
              </w:rPr>
              <w:t>Nichtabgabe</w:t>
            </w:r>
          </w:p>
        </w:tc>
        <w:tc>
          <w:tcPr>
            <w:tcW w:w="2410" w:type="dxa"/>
          </w:tcPr>
          <w:p w14:paraId="302800AC" w14:textId="6AE9C56C" w:rsidR="00B02159" w:rsidRPr="00605AE1" w:rsidRDefault="00B02159" w:rsidP="00B02159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b/>
                <w:bCs/>
                <w:i/>
                <w:iCs/>
                <w:color w:val="FF0000"/>
                <w:kern w:val="24"/>
                <w:sz w:val="19"/>
                <w:szCs w:val="19"/>
              </w:rPr>
              <w:t>Versagungsvermerk</w:t>
            </w:r>
            <w:r w:rsidRPr="00605AE1">
              <w:rPr>
                <w:rFonts w:cs="Arial"/>
                <w:i/>
                <w:iCs/>
                <w:color w:val="FF0000"/>
                <w:kern w:val="24"/>
                <w:sz w:val="19"/>
                <w:szCs w:val="19"/>
              </w:rPr>
              <w:t xml:space="preserve"> </w:t>
            </w:r>
            <w:r w:rsidRPr="00605AE1">
              <w:rPr>
                <w:rFonts w:cs="Arial"/>
                <w:i/>
                <w:iCs/>
                <w:color w:val="000000"/>
                <w:kern w:val="24"/>
                <w:sz w:val="19"/>
                <w:szCs w:val="19"/>
              </w:rPr>
              <w:t>des unabhängigen Abschlussprüfers</w:t>
            </w:r>
          </w:p>
        </w:tc>
        <w:tc>
          <w:tcPr>
            <w:tcW w:w="1776" w:type="dxa"/>
          </w:tcPr>
          <w:p w14:paraId="09AE8B03" w14:textId="2547C1A4" w:rsidR="00B02159" w:rsidRPr="00605AE1" w:rsidRDefault="00B02159" w:rsidP="00B02159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b/>
                <w:bCs/>
                <w:i/>
                <w:iCs/>
                <w:color w:val="000000"/>
                <w:kern w:val="24"/>
                <w:sz w:val="19"/>
                <w:szCs w:val="19"/>
              </w:rPr>
              <w:t>Erklärung der Nichtabgabe von Prüfungsurteilen</w:t>
            </w:r>
          </w:p>
        </w:tc>
        <w:tc>
          <w:tcPr>
            <w:tcW w:w="1479" w:type="dxa"/>
          </w:tcPr>
          <w:p w14:paraId="5ED66000" w14:textId="4CDC6F4B" w:rsidR="00B02159" w:rsidRPr="00605AE1" w:rsidRDefault="00B02159" w:rsidP="00B02159">
            <w:pPr>
              <w:spacing w:before="0"/>
              <w:jc w:val="left"/>
              <w:rPr>
                <w:i/>
                <w:iCs/>
                <w:sz w:val="19"/>
                <w:szCs w:val="19"/>
              </w:rPr>
            </w:pPr>
            <w:r w:rsidRPr="00605AE1">
              <w:rPr>
                <w:rFonts w:cs="Arial"/>
                <w:i/>
                <w:iCs/>
                <w:color w:val="000000"/>
                <w:kern w:val="24"/>
                <w:sz w:val="19"/>
                <w:szCs w:val="19"/>
              </w:rPr>
              <w:t xml:space="preserve">Grundlage für die </w:t>
            </w:r>
            <w:r w:rsidRPr="00605AE1">
              <w:rPr>
                <w:rFonts w:cs="Arial"/>
                <w:b/>
                <w:bCs/>
                <w:i/>
                <w:iCs/>
                <w:color w:val="000000"/>
                <w:kern w:val="24"/>
                <w:sz w:val="19"/>
                <w:szCs w:val="19"/>
              </w:rPr>
              <w:t>Erklärung der Nichtabgabe von Prüfungsurteilen</w:t>
            </w:r>
          </w:p>
        </w:tc>
      </w:tr>
    </w:tbl>
    <w:p w14:paraId="3A954CE0" w14:textId="1257645A" w:rsidR="00212BFC" w:rsidRPr="00B02159" w:rsidRDefault="00F32671" w:rsidP="00B00761">
      <w:pPr>
        <w:spacing w:before="0"/>
        <w:jc w:val="left"/>
        <w:rPr>
          <w:sz w:val="19"/>
          <w:szCs w:val="19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89A8E1" wp14:editId="3AF21E45">
                <wp:simplePos x="0" y="0"/>
                <wp:positionH relativeFrom="column">
                  <wp:posOffset>-161925</wp:posOffset>
                </wp:positionH>
                <wp:positionV relativeFrom="paragraph">
                  <wp:posOffset>-4725035</wp:posOffset>
                </wp:positionV>
                <wp:extent cx="571500" cy="228600"/>
                <wp:effectExtent l="0" t="0" r="0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18D53" w14:textId="77777777" w:rsidR="00F32671" w:rsidRPr="00FE7845" w:rsidRDefault="00F32671" w:rsidP="00F32671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FE7845">
                              <w:rPr>
                                <w:b/>
                                <w:bCs/>
                                <w:color w:val="000000" w:themeColor="text1"/>
                                <w:sz w:val="19"/>
                                <w:szCs w:val="19"/>
                              </w:rPr>
                              <w:t>Fall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9A8E1" id="Rechteck 9" o:spid="_x0000_s1033" style="position:absolute;margin-left:-12.75pt;margin-top:-372.05pt;width:45pt;height:18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" filled="f" stroked="f" strokeweight="2pt">
                <v:textbox inset="0,0,0,0">
                  <w:txbxContent>
                    <w:p w14:paraId="57218D53" w14:textId="77777777" w:rsidR="00F32671" w:rsidRPr="00FE7845" w:rsidRDefault="00F32671" w:rsidP="00F32671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19"/>
                          <w:szCs w:val="19"/>
                        </w:rPr>
                      </w:pPr>
                      <w:r w:rsidRPr="00FE7845">
                        <w:rPr>
                          <w:b/>
                          <w:bCs/>
                          <w:color w:val="000000" w:themeColor="text1"/>
                          <w:sz w:val="19"/>
                          <w:szCs w:val="19"/>
                        </w:rPr>
                        <w:t>Fall</w:t>
                      </w:r>
                    </w:p>
                  </w:txbxContent>
                </v:textbox>
              </v:rect>
            </w:pict>
          </mc:Fallback>
        </mc:AlternateContent>
      </w:r>
    </w:p>
    <w:sectPr w:rsidR="00212BFC" w:rsidRPr="00B02159" w:rsidSect="002C19F2">
      <w:type w:val="evenPage"/>
      <w:pgSz w:w="11907" w:h="16839" w:code="9"/>
      <w:pgMar w:top="1100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5F5F0" w14:textId="77777777" w:rsidR="00212BFC" w:rsidRDefault="00212BFC">
      <w:pPr>
        <w:spacing w:before="0"/>
      </w:pPr>
      <w:r>
        <w:separator/>
      </w:r>
    </w:p>
  </w:endnote>
  <w:endnote w:type="continuationSeparator" w:id="0">
    <w:p w14:paraId="00F91CAB" w14:textId="77777777" w:rsidR="00212BFC" w:rsidRDefault="00212BF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10C6F" w14:paraId="25474A45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5E12099F" w14:textId="77777777" w:rsidR="00710C6F" w:rsidRPr="00D9001A" w:rsidRDefault="00710C6F" w:rsidP="00710C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D9001A">
            <w:rPr>
              <w:sz w:val="20"/>
            </w:rPr>
            <w:t xml:space="preserve">Seite 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D9001A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D9001A">
            <w:rPr>
              <w:rFonts w:eastAsiaTheme="minorHAnsi" w:cstheme="minorBidi"/>
              <w:sz w:val="20"/>
              <w:lang w:eastAsia="en-US"/>
            </w:rPr>
            <w:t>1</w:t>
          </w:r>
          <w:r w:rsidRPr="00D9001A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D9001A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482588852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D9001A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507FF09" w14:textId="56B25AE1" w:rsidR="00710C6F" w:rsidRPr="005F3383" w:rsidRDefault="002C19F2" w:rsidP="00710C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710C6F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4143" w:type="dxa"/>
          <w:vAlign w:val="bottom"/>
        </w:tcPr>
        <w:p w14:paraId="4ECFFA26" w14:textId="77777777" w:rsidR="00710C6F" w:rsidRDefault="007B0AF3" w:rsidP="00710C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1E0F1C5E" wp14:editId="44BFF626">
                <wp:extent cx="1152525" cy="361950"/>
                <wp:effectExtent l="0" t="0" r="9525" b="0"/>
                <wp:docPr id="23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1BBC63A4" w14:textId="3C09868F" w:rsidR="00710C6F" w:rsidRPr="0009625D" w:rsidRDefault="00710C6F" w:rsidP="00710C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2C19F2">
            <w:rPr>
              <w:rFonts w:eastAsiaTheme="minorHAnsi" w:cstheme="minorBidi"/>
              <w:b/>
              <w:color w:val="00B0F0"/>
              <w:sz w:val="20"/>
              <w:lang w:eastAsia="en-US"/>
            </w:rPr>
            <w:t>6/1</w:t>
          </w:r>
        </w:p>
      </w:tc>
    </w:tr>
  </w:tbl>
  <w:p w14:paraId="3AF8FBAE" w14:textId="344E7C74" w:rsidR="00567A77" w:rsidRPr="002C19F2" w:rsidRDefault="00567A77" w:rsidP="007C5B77">
    <w:pPr>
      <w:pStyle w:val="Fuzeile"/>
      <w:spacing w:before="0"/>
      <w:rPr>
        <w:rFonts w:eastAsiaTheme="minorHAnsi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466"/>
      <w:gridCol w:w="4143"/>
      <w:gridCol w:w="2466"/>
    </w:tblGrid>
    <w:tr w:rsidR="007C5B77" w14:paraId="1F3365FD" w14:textId="77777777" w:rsidTr="003B2232">
      <w:trPr>
        <w:trHeight w:hRule="exact" w:val="1332"/>
      </w:trPr>
      <w:tc>
        <w:tcPr>
          <w:tcW w:w="2466" w:type="dxa"/>
          <w:vAlign w:val="bottom"/>
        </w:tcPr>
        <w:p w14:paraId="06862997" w14:textId="2308F21B" w:rsidR="007B0AF3" w:rsidRPr="00D9001A" w:rsidRDefault="007B0AF3" w:rsidP="007B0AF3">
          <w:pPr>
            <w:pStyle w:val="Paginierung10pt"/>
            <w:rPr>
              <w:rFonts w:eastAsiaTheme="minorHAnsi"/>
              <w:lang w:eastAsia="en-US"/>
            </w:rPr>
          </w:pPr>
          <w:r w:rsidRPr="00D9001A">
            <w:t xml:space="preserve">Seite </w:t>
          </w:r>
          <w:r w:rsidRPr="00D9001A">
            <w:rPr>
              <w:rFonts w:eastAsiaTheme="minorHAnsi"/>
              <w:lang w:eastAsia="en-US"/>
            </w:rPr>
            <w:fldChar w:fldCharType="begin"/>
          </w:r>
          <w:r w:rsidRPr="00D9001A">
            <w:rPr>
              <w:rFonts w:eastAsiaTheme="minorHAnsi"/>
              <w:lang w:eastAsia="en-US"/>
            </w:rPr>
            <w:instrText>PAGE   \* MERGEFORMAT</w:instrText>
          </w:r>
          <w:r w:rsidRPr="00D9001A">
            <w:rPr>
              <w:rFonts w:eastAsiaTheme="minorHAnsi"/>
              <w:lang w:eastAsia="en-US"/>
            </w:rPr>
            <w:fldChar w:fldCharType="separate"/>
          </w:r>
          <w:r>
            <w:t>1</w:t>
          </w:r>
          <w:r w:rsidRPr="00D9001A">
            <w:rPr>
              <w:rFonts w:eastAsiaTheme="minorHAnsi"/>
              <w:lang w:eastAsia="en-US"/>
            </w:rPr>
            <w:fldChar w:fldCharType="end"/>
          </w:r>
          <w:r w:rsidRPr="00D9001A">
            <w:rPr>
              <w:rFonts w:eastAsiaTheme="minorHAnsi"/>
              <w:lang w:eastAsia="en-US"/>
            </w:rPr>
            <w:t xml:space="preserve"> </w:t>
          </w:r>
          <w:sdt>
            <w:sdtPr>
              <w:rPr>
                <w:rFonts w:eastAsiaTheme="minorHAnsi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D9001A">
                <w:rPr>
                  <w:rFonts w:eastAsiaTheme="minorHAnsi"/>
                  <w:lang w:eastAsia="en-US"/>
                </w:rPr>
                <w:t xml:space="preserve">von </w:t>
              </w:r>
              <w:r w:rsidRPr="00D9001A">
                <w:rPr>
                  <w:rFonts w:eastAsiaTheme="minorHAnsi"/>
                  <w:lang w:eastAsia="en-US"/>
                </w:rPr>
                <w:fldChar w:fldCharType="begin"/>
              </w:r>
              <w:r w:rsidRPr="00D9001A">
                <w:rPr>
                  <w:rFonts w:eastAsiaTheme="minorHAnsi"/>
                  <w:lang w:eastAsia="en-US"/>
                </w:rPr>
                <w:instrText xml:space="preserve"> NUMPAGES  \* Arabic  \* MERGEFORMAT </w:instrText>
              </w:r>
              <w:r w:rsidRPr="00D9001A">
                <w:rPr>
                  <w:rFonts w:eastAsiaTheme="minorHAnsi"/>
                  <w:lang w:eastAsia="en-US"/>
                </w:rPr>
                <w:fldChar w:fldCharType="separate"/>
              </w:r>
              <w:r>
                <w:t>5</w:t>
              </w:r>
              <w:r w:rsidRPr="00D9001A">
                <w:rPr>
                  <w:rFonts w:eastAsiaTheme="minorHAnsi"/>
                  <w:lang w:eastAsia="en-US"/>
                </w:rPr>
                <w:fldChar w:fldCharType="end"/>
              </w:r>
            </w:sdtContent>
          </w:sdt>
        </w:p>
        <w:p w14:paraId="63F63AAE" w14:textId="52448AB7" w:rsidR="007C5B77" w:rsidRPr="007B0AF3" w:rsidRDefault="00B02159" w:rsidP="007B0AF3">
          <w:pPr>
            <w:pStyle w:val="Reihefett10pt"/>
            <w:rPr>
              <w:sz w:val="18"/>
              <w:szCs w:val="18"/>
            </w:rPr>
          </w:pPr>
          <w:r>
            <w:t>UWP 2</w:t>
          </w:r>
          <w:r w:rsidR="007B0AF3" w:rsidRPr="007B0AF3">
            <w:t xml:space="preserve"> 2026</w:t>
          </w:r>
        </w:p>
      </w:tc>
      <w:tc>
        <w:tcPr>
          <w:tcW w:w="4143" w:type="dxa"/>
          <w:vAlign w:val="bottom"/>
        </w:tcPr>
        <w:p w14:paraId="78360138" w14:textId="77777777" w:rsidR="007C5B77" w:rsidRDefault="007B0AF3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150703">
            <w:rPr>
              <w:noProof/>
            </w:rPr>
            <w:drawing>
              <wp:inline distT="0" distB="0" distL="0" distR="0" wp14:anchorId="09028E59" wp14:editId="421BAFD8">
                <wp:extent cx="1152525" cy="361950"/>
                <wp:effectExtent l="0" t="0" r="9525" b="0"/>
                <wp:docPr id="24" name="Grafik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6" w:type="dxa"/>
          <w:vAlign w:val="bottom"/>
        </w:tcPr>
        <w:p w14:paraId="4AD9C3A5" w14:textId="7F5A7EBF" w:rsidR="007C5B77" w:rsidRPr="0009625D" w:rsidRDefault="007C5B77" w:rsidP="007B0AF3">
          <w:pPr>
            <w:pStyle w:val="FusszeilePraxishilfe10ptfett"/>
            <w:rPr>
              <w:sz w:val="16"/>
              <w:szCs w:val="16"/>
            </w:rPr>
          </w:pPr>
          <w:r w:rsidRPr="005F3383">
            <w:t>Pr</w:t>
          </w:r>
          <w:r w:rsidR="0014588B" w:rsidRPr="005F3383">
            <w:t>axis</w:t>
          </w:r>
          <w:r w:rsidRPr="005F3383">
            <w:t>hilfe</w:t>
          </w:r>
          <w:r w:rsidR="005F3383">
            <w:t xml:space="preserve"> </w:t>
          </w:r>
          <w:r w:rsidR="00EB6309">
            <w:t>4</w:t>
          </w:r>
          <w:r w:rsidR="00B02159">
            <w:t>/</w:t>
          </w:r>
          <w:r w:rsidR="00EB6309">
            <w:t>2</w:t>
          </w:r>
        </w:p>
      </w:tc>
    </w:tr>
  </w:tbl>
  <w:p w14:paraId="11DC549C" w14:textId="77777777" w:rsidR="00567A77" w:rsidRPr="002C19F2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9630E" w14:textId="77777777" w:rsidR="00212BFC" w:rsidRDefault="00212BFC" w:rsidP="00EE217B">
      <w:pPr>
        <w:pStyle w:val="Fuzeile"/>
      </w:pPr>
    </w:p>
    <w:p w14:paraId="0329D34D" w14:textId="77777777" w:rsidR="00212BFC" w:rsidRPr="00EE217B" w:rsidRDefault="00212BFC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53353A1" w14:textId="77777777" w:rsidR="00212BFC" w:rsidRDefault="00212BFC" w:rsidP="00711AB6">
      <w:pPr>
        <w:spacing w:before="0"/>
        <w:jc w:val="center"/>
      </w:pPr>
    </w:p>
    <w:p w14:paraId="2D1C388E" w14:textId="77777777" w:rsidR="00212BFC" w:rsidRPr="00711AB6" w:rsidRDefault="00212BFC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3955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E834713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4D4A6B89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D72ED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9998"/>
        </w:tabs>
        <w:ind w:left="999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AF5E0E"/>
    <w:multiLevelType w:val="hybridMultilevel"/>
    <w:tmpl w:val="5C1E872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A13F18"/>
    <w:multiLevelType w:val="hybridMultilevel"/>
    <w:tmpl w:val="42BA5122"/>
    <w:lvl w:ilvl="0" w:tplc="170A1F24">
      <w:start w:val="1"/>
      <w:numFmt w:val="decimal"/>
      <w:pStyle w:val="Aufzhlung"/>
      <w:lvlText w:val="%1."/>
      <w:lvlJc w:val="left"/>
      <w:pPr>
        <w:ind w:left="1571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10012701"/>
    <w:multiLevelType w:val="hybridMultilevel"/>
    <w:tmpl w:val="9594E7DE"/>
    <w:lvl w:ilvl="0" w:tplc="F29C111C">
      <w:start w:val="1"/>
      <w:numFmt w:val="lowerLetter"/>
      <w:pStyle w:val="3Aufzhlung260611"/>
      <w:lvlText w:val="%1."/>
      <w:lvlJc w:val="left"/>
      <w:pPr>
        <w:ind w:left="1145" w:hanging="360"/>
      </w:pPr>
    </w:lvl>
    <w:lvl w:ilvl="1" w:tplc="04070019" w:tentative="1">
      <w:start w:val="1"/>
      <w:numFmt w:val="lowerLetter"/>
      <w:lvlText w:val="%2."/>
      <w:lvlJc w:val="left"/>
      <w:pPr>
        <w:ind w:left="1865" w:hanging="360"/>
      </w:pPr>
    </w:lvl>
    <w:lvl w:ilvl="2" w:tplc="0407001B" w:tentative="1">
      <w:start w:val="1"/>
      <w:numFmt w:val="lowerRoman"/>
      <w:lvlText w:val="%3."/>
      <w:lvlJc w:val="right"/>
      <w:pPr>
        <w:ind w:left="2585" w:hanging="180"/>
      </w:pPr>
    </w:lvl>
    <w:lvl w:ilvl="3" w:tplc="0407000F" w:tentative="1">
      <w:start w:val="1"/>
      <w:numFmt w:val="decimal"/>
      <w:lvlText w:val="%4."/>
      <w:lvlJc w:val="left"/>
      <w:pPr>
        <w:ind w:left="3305" w:hanging="360"/>
      </w:pPr>
    </w:lvl>
    <w:lvl w:ilvl="4" w:tplc="04070019" w:tentative="1">
      <w:start w:val="1"/>
      <w:numFmt w:val="lowerLetter"/>
      <w:lvlText w:val="%5."/>
      <w:lvlJc w:val="left"/>
      <w:pPr>
        <w:ind w:left="4025" w:hanging="360"/>
      </w:pPr>
    </w:lvl>
    <w:lvl w:ilvl="5" w:tplc="0407001B" w:tentative="1">
      <w:start w:val="1"/>
      <w:numFmt w:val="lowerRoman"/>
      <w:lvlText w:val="%6."/>
      <w:lvlJc w:val="right"/>
      <w:pPr>
        <w:ind w:left="4745" w:hanging="180"/>
      </w:pPr>
    </w:lvl>
    <w:lvl w:ilvl="6" w:tplc="0407000F" w:tentative="1">
      <w:start w:val="1"/>
      <w:numFmt w:val="decimal"/>
      <w:lvlText w:val="%7."/>
      <w:lvlJc w:val="left"/>
      <w:pPr>
        <w:ind w:left="5465" w:hanging="360"/>
      </w:pPr>
    </w:lvl>
    <w:lvl w:ilvl="7" w:tplc="04070019" w:tentative="1">
      <w:start w:val="1"/>
      <w:numFmt w:val="lowerLetter"/>
      <w:lvlText w:val="%8."/>
      <w:lvlJc w:val="left"/>
      <w:pPr>
        <w:ind w:left="6185" w:hanging="360"/>
      </w:pPr>
    </w:lvl>
    <w:lvl w:ilvl="8" w:tplc="0407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10AC517C"/>
    <w:multiLevelType w:val="hybridMultilevel"/>
    <w:tmpl w:val="E84EBC0C"/>
    <w:lvl w:ilvl="0" w:tplc="BB0680A4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2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5F7312"/>
    <w:multiLevelType w:val="multilevel"/>
    <w:tmpl w:val="50121D20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44C33"/>
    <w:multiLevelType w:val="hybridMultilevel"/>
    <w:tmpl w:val="F4366DE0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0" w15:restartNumberingAfterBreak="0">
    <w:nsid w:val="34D464A2"/>
    <w:multiLevelType w:val="hybridMultilevel"/>
    <w:tmpl w:val="F34A0610"/>
    <w:lvl w:ilvl="0" w:tplc="6CA466FA">
      <w:start w:val="1"/>
      <w:numFmt w:val="bullet"/>
      <w:pStyle w:val="2Aufzhlung260612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672150"/>
    <w:multiLevelType w:val="multilevel"/>
    <w:tmpl w:val="7DB03BC8"/>
    <w:lvl w:ilvl="0">
      <w:start w:val="1"/>
      <w:numFmt w:val="decimal"/>
      <w:lvlText w:val="%1.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abstractNum w:abstractNumId="24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D71DC"/>
    <w:multiLevelType w:val="hybridMultilevel"/>
    <w:tmpl w:val="D06C4D3C"/>
    <w:lvl w:ilvl="0" w:tplc="462425B2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696E92"/>
    <w:multiLevelType w:val="hybridMultilevel"/>
    <w:tmpl w:val="5076292C"/>
    <w:lvl w:ilvl="0" w:tplc="04070019">
      <w:start w:val="1"/>
      <w:numFmt w:val="lowerLetter"/>
      <w:lvlText w:val="%1."/>
      <w:lvlJc w:val="left"/>
      <w:pPr>
        <w:ind w:left="1571" w:hanging="360"/>
      </w:p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E82C8FFA">
      <w:start w:val="1"/>
      <w:numFmt w:val="lowerLetter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7D8A6FE6"/>
    <w:multiLevelType w:val="multilevel"/>
    <w:tmpl w:val="2070E07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  <w:rPr>
        <w:rFonts w:hint="default"/>
      </w:rPr>
    </w:lvl>
  </w:abstractNum>
  <w:num w:numId="1" w16cid:durableId="1670407665">
    <w:abstractNumId w:val="28"/>
  </w:num>
  <w:num w:numId="2" w16cid:durableId="348532346">
    <w:abstractNumId w:val="6"/>
  </w:num>
  <w:num w:numId="3" w16cid:durableId="287198895">
    <w:abstractNumId w:val="5"/>
  </w:num>
  <w:num w:numId="4" w16cid:durableId="398790248">
    <w:abstractNumId w:val="4"/>
  </w:num>
  <w:num w:numId="5" w16cid:durableId="938021801">
    <w:abstractNumId w:val="7"/>
  </w:num>
  <w:num w:numId="6" w16cid:durableId="65030496">
    <w:abstractNumId w:val="3"/>
  </w:num>
  <w:num w:numId="7" w16cid:durableId="1306086797">
    <w:abstractNumId w:val="2"/>
  </w:num>
  <w:num w:numId="8" w16cid:durableId="2048792841">
    <w:abstractNumId w:val="1"/>
  </w:num>
  <w:num w:numId="9" w16cid:durableId="1922638141">
    <w:abstractNumId w:val="0"/>
  </w:num>
  <w:num w:numId="10" w16cid:durableId="1758674750">
    <w:abstractNumId w:val="11"/>
  </w:num>
  <w:num w:numId="11" w16cid:durableId="924922200">
    <w:abstractNumId w:val="25"/>
  </w:num>
  <w:num w:numId="12" w16cid:durableId="445121959">
    <w:abstractNumId w:val="13"/>
  </w:num>
  <w:num w:numId="13" w16cid:durableId="1286352413">
    <w:abstractNumId w:val="15"/>
  </w:num>
  <w:num w:numId="14" w16cid:durableId="915893406">
    <w:abstractNumId w:val="24"/>
  </w:num>
  <w:num w:numId="15" w16cid:durableId="1870529005">
    <w:abstractNumId w:val="18"/>
  </w:num>
  <w:num w:numId="16" w16cid:durableId="1633289716">
    <w:abstractNumId w:val="16"/>
  </w:num>
  <w:num w:numId="17" w16cid:durableId="1986086189">
    <w:abstractNumId w:val="14"/>
  </w:num>
  <w:num w:numId="18" w16cid:durableId="677654072">
    <w:abstractNumId w:val="26"/>
  </w:num>
  <w:num w:numId="19" w16cid:durableId="1640956923">
    <w:abstractNumId w:val="12"/>
  </w:num>
  <w:num w:numId="20" w16cid:durableId="397020210">
    <w:abstractNumId w:val="22"/>
  </w:num>
  <w:num w:numId="21" w16cid:durableId="1963026017">
    <w:abstractNumId w:val="21"/>
  </w:num>
  <w:num w:numId="22" w16cid:durableId="2040473947">
    <w:abstractNumId w:val="8"/>
  </w:num>
  <w:num w:numId="23" w16cid:durableId="591939917">
    <w:abstractNumId w:val="17"/>
  </w:num>
  <w:num w:numId="24" w16cid:durableId="1257207253">
    <w:abstractNumId w:val="9"/>
  </w:num>
  <w:num w:numId="25" w16cid:durableId="1990018295">
    <w:abstractNumId w:val="19"/>
  </w:num>
  <w:num w:numId="26" w16cid:durableId="1023049090">
    <w:abstractNumId w:val="23"/>
  </w:num>
  <w:num w:numId="27" w16cid:durableId="68157834">
    <w:abstractNumId w:val="20"/>
  </w:num>
  <w:num w:numId="28" w16cid:durableId="1544977629">
    <w:abstractNumId w:val="27"/>
  </w:num>
  <w:num w:numId="29" w16cid:durableId="378012131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FC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13E9"/>
    <w:rsid w:val="00086B8A"/>
    <w:rsid w:val="0009344D"/>
    <w:rsid w:val="0009625D"/>
    <w:rsid w:val="00097B2B"/>
    <w:rsid w:val="000B1337"/>
    <w:rsid w:val="000D4C28"/>
    <w:rsid w:val="000E176A"/>
    <w:rsid w:val="000E26F7"/>
    <w:rsid w:val="000F73F7"/>
    <w:rsid w:val="00110B8B"/>
    <w:rsid w:val="00111AC6"/>
    <w:rsid w:val="001132B0"/>
    <w:rsid w:val="00115C46"/>
    <w:rsid w:val="001205E2"/>
    <w:rsid w:val="0014340F"/>
    <w:rsid w:val="00143536"/>
    <w:rsid w:val="00143F11"/>
    <w:rsid w:val="001446BE"/>
    <w:rsid w:val="0014588B"/>
    <w:rsid w:val="00162F77"/>
    <w:rsid w:val="00163360"/>
    <w:rsid w:val="00165A53"/>
    <w:rsid w:val="00180880"/>
    <w:rsid w:val="00184E10"/>
    <w:rsid w:val="0019060F"/>
    <w:rsid w:val="0019585B"/>
    <w:rsid w:val="001A1B58"/>
    <w:rsid w:val="001B3F50"/>
    <w:rsid w:val="001B49E4"/>
    <w:rsid w:val="001B7E25"/>
    <w:rsid w:val="001C0D6B"/>
    <w:rsid w:val="001C1789"/>
    <w:rsid w:val="001C49BB"/>
    <w:rsid w:val="001C719A"/>
    <w:rsid w:val="001D22E2"/>
    <w:rsid w:val="001E1F96"/>
    <w:rsid w:val="001E2A41"/>
    <w:rsid w:val="001E38E2"/>
    <w:rsid w:val="001E7A82"/>
    <w:rsid w:val="001F04DD"/>
    <w:rsid w:val="002065BE"/>
    <w:rsid w:val="0021047B"/>
    <w:rsid w:val="00212BFC"/>
    <w:rsid w:val="00213C34"/>
    <w:rsid w:val="00215B26"/>
    <w:rsid w:val="00226794"/>
    <w:rsid w:val="0023465A"/>
    <w:rsid w:val="00241C76"/>
    <w:rsid w:val="002532FF"/>
    <w:rsid w:val="00257647"/>
    <w:rsid w:val="00261AB9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C19F2"/>
    <w:rsid w:val="002D0908"/>
    <w:rsid w:val="002D7E2D"/>
    <w:rsid w:val="002D7F12"/>
    <w:rsid w:val="002E2556"/>
    <w:rsid w:val="002F09D8"/>
    <w:rsid w:val="002F2A78"/>
    <w:rsid w:val="002F6B99"/>
    <w:rsid w:val="002F771F"/>
    <w:rsid w:val="00304799"/>
    <w:rsid w:val="0031086B"/>
    <w:rsid w:val="00340216"/>
    <w:rsid w:val="00342964"/>
    <w:rsid w:val="00351A3F"/>
    <w:rsid w:val="00352142"/>
    <w:rsid w:val="0035575E"/>
    <w:rsid w:val="00360F3D"/>
    <w:rsid w:val="00364269"/>
    <w:rsid w:val="00376DCD"/>
    <w:rsid w:val="00382BCD"/>
    <w:rsid w:val="00386871"/>
    <w:rsid w:val="003932A1"/>
    <w:rsid w:val="003A6FEB"/>
    <w:rsid w:val="003B2232"/>
    <w:rsid w:val="003B420D"/>
    <w:rsid w:val="003C1362"/>
    <w:rsid w:val="003C57A5"/>
    <w:rsid w:val="003C699D"/>
    <w:rsid w:val="003D2306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5DB3"/>
    <w:rsid w:val="004867BC"/>
    <w:rsid w:val="0049126F"/>
    <w:rsid w:val="00494FA5"/>
    <w:rsid w:val="004A373D"/>
    <w:rsid w:val="004B2234"/>
    <w:rsid w:val="004B5526"/>
    <w:rsid w:val="004B5A8E"/>
    <w:rsid w:val="004B6415"/>
    <w:rsid w:val="004C3F5D"/>
    <w:rsid w:val="004C60FF"/>
    <w:rsid w:val="004C66B3"/>
    <w:rsid w:val="004D43D5"/>
    <w:rsid w:val="004D6C91"/>
    <w:rsid w:val="004E699D"/>
    <w:rsid w:val="004F1C26"/>
    <w:rsid w:val="004F1E92"/>
    <w:rsid w:val="004F389C"/>
    <w:rsid w:val="0050152B"/>
    <w:rsid w:val="005060F4"/>
    <w:rsid w:val="00516C43"/>
    <w:rsid w:val="00517718"/>
    <w:rsid w:val="0052103B"/>
    <w:rsid w:val="00525CDB"/>
    <w:rsid w:val="00527267"/>
    <w:rsid w:val="00532754"/>
    <w:rsid w:val="00534A4B"/>
    <w:rsid w:val="005473EF"/>
    <w:rsid w:val="0055136F"/>
    <w:rsid w:val="0055156D"/>
    <w:rsid w:val="00567521"/>
    <w:rsid w:val="00567A77"/>
    <w:rsid w:val="00583AA1"/>
    <w:rsid w:val="00585E97"/>
    <w:rsid w:val="00590DC2"/>
    <w:rsid w:val="005913EC"/>
    <w:rsid w:val="005921A2"/>
    <w:rsid w:val="005967E6"/>
    <w:rsid w:val="005A54A6"/>
    <w:rsid w:val="005B4841"/>
    <w:rsid w:val="005B57D7"/>
    <w:rsid w:val="005B7F7F"/>
    <w:rsid w:val="005C1C85"/>
    <w:rsid w:val="005C3B25"/>
    <w:rsid w:val="005C5708"/>
    <w:rsid w:val="005D1825"/>
    <w:rsid w:val="005D26BD"/>
    <w:rsid w:val="005D27F8"/>
    <w:rsid w:val="005D2A74"/>
    <w:rsid w:val="005E07BD"/>
    <w:rsid w:val="005E0E5E"/>
    <w:rsid w:val="005E7803"/>
    <w:rsid w:val="005F3383"/>
    <w:rsid w:val="005F6F40"/>
    <w:rsid w:val="00605AE1"/>
    <w:rsid w:val="00620D0C"/>
    <w:rsid w:val="00632C1A"/>
    <w:rsid w:val="006407A6"/>
    <w:rsid w:val="006454CF"/>
    <w:rsid w:val="0065198F"/>
    <w:rsid w:val="006521FF"/>
    <w:rsid w:val="0066226E"/>
    <w:rsid w:val="00662926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7026D1"/>
    <w:rsid w:val="00705106"/>
    <w:rsid w:val="00710C6F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666"/>
    <w:rsid w:val="0076652C"/>
    <w:rsid w:val="007738B7"/>
    <w:rsid w:val="00786161"/>
    <w:rsid w:val="0078728B"/>
    <w:rsid w:val="00790130"/>
    <w:rsid w:val="00796513"/>
    <w:rsid w:val="007A060E"/>
    <w:rsid w:val="007A3E0C"/>
    <w:rsid w:val="007B0AF3"/>
    <w:rsid w:val="007B1945"/>
    <w:rsid w:val="007C5B77"/>
    <w:rsid w:val="007D3976"/>
    <w:rsid w:val="007E0249"/>
    <w:rsid w:val="007E4E2F"/>
    <w:rsid w:val="007F28D8"/>
    <w:rsid w:val="007F3A7C"/>
    <w:rsid w:val="008000CB"/>
    <w:rsid w:val="00802ED4"/>
    <w:rsid w:val="008050E4"/>
    <w:rsid w:val="00805892"/>
    <w:rsid w:val="0081072B"/>
    <w:rsid w:val="00813720"/>
    <w:rsid w:val="008248D3"/>
    <w:rsid w:val="00840C2B"/>
    <w:rsid w:val="008471C9"/>
    <w:rsid w:val="0085520B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B16D4"/>
    <w:rsid w:val="008C44B0"/>
    <w:rsid w:val="008C6D44"/>
    <w:rsid w:val="008D1A8E"/>
    <w:rsid w:val="008D1EDC"/>
    <w:rsid w:val="008E0D82"/>
    <w:rsid w:val="008E0FC7"/>
    <w:rsid w:val="008E3621"/>
    <w:rsid w:val="008F75E7"/>
    <w:rsid w:val="009062E6"/>
    <w:rsid w:val="009075A9"/>
    <w:rsid w:val="009148B7"/>
    <w:rsid w:val="009212B4"/>
    <w:rsid w:val="009219D5"/>
    <w:rsid w:val="00940184"/>
    <w:rsid w:val="0095198B"/>
    <w:rsid w:val="00963275"/>
    <w:rsid w:val="00970211"/>
    <w:rsid w:val="00971881"/>
    <w:rsid w:val="009719F6"/>
    <w:rsid w:val="009760D0"/>
    <w:rsid w:val="00991DDF"/>
    <w:rsid w:val="0099236A"/>
    <w:rsid w:val="00995BEE"/>
    <w:rsid w:val="00995EE2"/>
    <w:rsid w:val="009A6E64"/>
    <w:rsid w:val="009C2E72"/>
    <w:rsid w:val="009C2FF2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114A"/>
    <w:rsid w:val="00A613A1"/>
    <w:rsid w:val="00A649A3"/>
    <w:rsid w:val="00A7113B"/>
    <w:rsid w:val="00A75CE3"/>
    <w:rsid w:val="00A762D2"/>
    <w:rsid w:val="00A8486F"/>
    <w:rsid w:val="00A87FE5"/>
    <w:rsid w:val="00A946ED"/>
    <w:rsid w:val="00AA65D6"/>
    <w:rsid w:val="00AB0EBF"/>
    <w:rsid w:val="00AB3372"/>
    <w:rsid w:val="00AC17EE"/>
    <w:rsid w:val="00AE290A"/>
    <w:rsid w:val="00AF1983"/>
    <w:rsid w:val="00B00761"/>
    <w:rsid w:val="00B02159"/>
    <w:rsid w:val="00B13741"/>
    <w:rsid w:val="00B15817"/>
    <w:rsid w:val="00B1680D"/>
    <w:rsid w:val="00B21EEF"/>
    <w:rsid w:val="00B22993"/>
    <w:rsid w:val="00B24C33"/>
    <w:rsid w:val="00B261B2"/>
    <w:rsid w:val="00B367CE"/>
    <w:rsid w:val="00B42F0A"/>
    <w:rsid w:val="00B62D3C"/>
    <w:rsid w:val="00B6345C"/>
    <w:rsid w:val="00B73242"/>
    <w:rsid w:val="00B77530"/>
    <w:rsid w:val="00BA02EC"/>
    <w:rsid w:val="00BA1533"/>
    <w:rsid w:val="00BA1564"/>
    <w:rsid w:val="00BA7590"/>
    <w:rsid w:val="00BB468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43D74"/>
    <w:rsid w:val="00C45CD7"/>
    <w:rsid w:val="00C470A2"/>
    <w:rsid w:val="00C61048"/>
    <w:rsid w:val="00C64080"/>
    <w:rsid w:val="00C81429"/>
    <w:rsid w:val="00C8522D"/>
    <w:rsid w:val="00C915CD"/>
    <w:rsid w:val="00C91AC1"/>
    <w:rsid w:val="00C940C7"/>
    <w:rsid w:val="00CA337A"/>
    <w:rsid w:val="00CA5FDE"/>
    <w:rsid w:val="00CA6FFC"/>
    <w:rsid w:val="00CB24C7"/>
    <w:rsid w:val="00CC19EF"/>
    <w:rsid w:val="00CD1A9A"/>
    <w:rsid w:val="00CD4117"/>
    <w:rsid w:val="00CE73C2"/>
    <w:rsid w:val="00CF630B"/>
    <w:rsid w:val="00D13BD1"/>
    <w:rsid w:val="00D217AB"/>
    <w:rsid w:val="00D248F5"/>
    <w:rsid w:val="00D3099C"/>
    <w:rsid w:val="00D45365"/>
    <w:rsid w:val="00D61222"/>
    <w:rsid w:val="00D622B0"/>
    <w:rsid w:val="00D9001A"/>
    <w:rsid w:val="00DA6374"/>
    <w:rsid w:val="00DB3534"/>
    <w:rsid w:val="00DB3B77"/>
    <w:rsid w:val="00DC5CF9"/>
    <w:rsid w:val="00DD3447"/>
    <w:rsid w:val="00DD5810"/>
    <w:rsid w:val="00DE04D4"/>
    <w:rsid w:val="00DE10AB"/>
    <w:rsid w:val="00DE18D9"/>
    <w:rsid w:val="00DE2B44"/>
    <w:rsid w:val="00DE5B92"/>
    <w:rsid w:val="00DE7A5F"/>
    <w:rsid w:val="00DF048C"/>
    <w:rsid w:val="00DF31C9"/>
    <w:rsid w:val="00E00894"/>
    <w:rsid w:val="00E016C0"/>
    <w:rsid w:val="00E106C4"/>
    <w:rsid w:val="00E211D2"/>
    <w:rsid w:val="00E342CA"/>
    <w:rsid w:val="00E368C3"/>
    <w:rsid w:val="00E50734"/>
    <w:rsid w:val="00E54CF5"/>
    <w:rsid w:val="00E57522"/>
    <w:rsid w:val="00E57793"/>
    <w:rsid w:val="00E61BCD"/>
    <w:rsid w:val="00E72E48"/>
    <w:rsid w:val="00E77518"/>
    <w:rsid w:val="00E96B1F"/>
    <w:rsid w:val="00EA0045"/>
    <w:rsid w:val="00EA2ACF"/>
    <w:rsid w:val="00EA74B3"/>
    <w:rsid w:val="00EB26A7"/>
    <w:rsid w:val="00EB2B96"/>
    <w:rsid w:val="00EB6309"/>
    <w:rsid w:val="00EC00F0"/>
    <w:rsid w:val="00EE217B"/>
    <w:rsid w:val="00EE6A9D"/>
    <w:rsid w:val="00EF2558"/>
    <w:rsid w:val="00F029CC"/>
    <w:rsid w:val="00F02A61"/>
    <w:rsid w:val="00F131BE"/>
    <w:rsid w:val="00F144BA"/>
    <w:rsid w:val="00F14917"/>
    <w:rsid w:val="00F2421E"/>
    <w:rsid w:val="00F3121A"/>
    <w:rsid w:val="00F32671"/>
    <w:rsid w:val="00F35247"/>
    <w:rsid w:val="00F43427"/>
    <w:rsid w:val="00F508B7"/>
    <w:rsid w:val="00F51F9C"/>
    <w:rsid w:val="00F579A0"/>
    <w:rsid w:val="00F607DD"/>
    <w:rsid w:val="00F672A4"/>
    <w:rsid w:val="00F67FF5"/>
    <w:rsid w:val="00F77C33"/>
    <w:rsid w:val="00F8390C"/>
    <w:rsid w:val="00F87375"/>
    <w:rsid w:val="00F920AB"/>
    <w:rsid w:val="00F933D6"/>
    <w:rsid w:val="00FA1E51"/>
    <w:rsid w:val="00FB19BE"/>
    <w:rsid w:val="00FB74D4"/>
    <w:rsid w:val="00FD0600"/>
    <w:rsid w:val="00FD6CCC"/>
    <w:rsid w:val="00FE2F37"/>
    <w:rsid w:val="00FE65A7"/>
    <w:rsid w:val="00FE7845"/>
    <w:rsid w:val="00FF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129E29"/>
  <w15:docId w15:val="{94459064-C048-43F9-BE68-35539EBC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68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rd. Text 12 pt 260612"/>
    <w:uiPriority w:val="69"/>
    <w:qFormat/>
    <w:rsid w:val="007B0AF3"/>
    <w:pPr>
      <w:spacing w:before="120"/>
      <w:jc w:val="both"/>
    </w:pPr>
    <w:rPr>
      <w:rFonts w:ascii="Century Gothic" w:hAnsi="Century Gothic"/>
      <w:sz w:val="24"/>
    </w:rPr>
  </w:style>
  <w:style w:type="paragraph" w:styleId="berschrift1">
    <w:name w:val="heading 1"/>
    <w:basedOn w:val="Standard"/>
    <w:next w:val="Standardeinzug"/>
    <w:link w:val="berschrift1Zchn"/>
    <w:rsid w:val="000D4C28"/>
    <w:pPr>
      <w:numPr>
        <w:numId w:val="1"/>
      </w:numPr>
      <w:suppressAutoHyphens/>
      <w:jc w:val="left"/>
      <w:outlineLvl w:val="0"/>
    </w:pPr>
    <w:rPr>
      <w:b/>
      <w:color w:val="00B0F0"/>
      <w:kern w:val="28"/>
    </w:rPr>
  </w:style>
  <w:style w:type="paragraph" w:styleId="berschrift2">
    <w:name w:val="heading 2"/>
    <w:basedOn w:val="berschrift1"/>
    <w:next w:val="Standardeinzug"/>
    <w:rsid w:val="00A237ED"/>
    <w:pPr>
      <w:numPr>
        <w:ilvl w:val="1"/>
      </w:numPr>
      <w:tabs>
        <w:tab w:val="left" w:pos="720"/>
      </w:tabs>
      <w:suppressAutoHyphens w:val="0"/>
      <w:spacing w:before="480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rsid w:val="00CB24C7"/>
    <w:pPr>
      <w:numPr>
        <w:ilvl w:val="2"/>
      </w:numPr>
      <w:spacing w:before="360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pPr>
      <w:numPr>
        <w:ilvl w:val="3"/>
      </w:numPr>
      <w:spacing w:before="24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link w:val="Aufzhlungszeichen2Zchn"/>
    <w:rsid w:val="002532FF"/>
    <w:pPr>
      <w:numPr>
        <w:numId w:val="11"/>
      </w:numPr>
      <w:spacing w:before="60" w:after="60"/>
      <w:ind w:left="1276" w:hanging="425"/>
      <w:contextualSpacing w:val="0"/>
    </w:pPr>
  </w:style>
  <w:style w:type="paragraph" w:customStyle="1" w:styleId="Abbildung">
    <w:name w:val="Abbildung"/>
    <w:basedOn w:val="Standard"/>
    <w:next w:val="Beschriftung"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aliases w:val="1. Aufzählung 12pt 260601"/>
    <w:basedOn w:val="Listenabsatz"/>
    <w:next w:val="Standardeinzug"/>
    <w:uiPriority w:val="79"/>
    <w:qFormat/>
    <w:rsid w:val="004F389C"/>
    <w:pPr>
      <w:numPr>
        <w:numId w:val="10"/>
      </w:numPr>
      <w:spacing w:before="60" w:after="60"/>
      <w:ind w:left="425" w:hanging="425"/>
      <w:contextualSpacing w:val="0"/>
    </w:pPr>
  </w:style>
  <w:style w:type="paragraph" w:styleId="Zitat">
    <w:name w:val="Quote"/>
    <w:basedOn w:val="Standard"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aliases w:val="Strd. Text 260601"/>
    <w:basedOn w:val="Standard"/>
    <w:link w:val="StandardeinzugZchn"/>
    <w:uiPriority w:val="68"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link w:val="ListenabsatzZchn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rsid w:val="00D217AB"/>
    <w:rPr>
      <w:rFonts w:ascii="Century Gothic" w:hAnsi="Century Gothic"/>
      <w:b/>
      <w:color w:val="FF0000"/>
      <w:sz w:val="24"/>
    </w:rPr>
  </w:style>
  <w:style w:type="character" w:customStyle="1" w:styleId="HervorhebungBLAU">
    <w:name w:val="Hervorhebung BLAU"/>
    <w:basedOn w:val="Absatz-Standardschriftart"/>
    <w:uiPriority w:val="1"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rsid w:val="00D217AB"/>
    <w:rPr>
      <w:rFonts w:ascii="Century Gothic" w:hAnsi="Century Gothic"/>
      <w:b/>
      <w:color w:val="auto"/>
      <w:sz w:val="24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0D4C28"/>
    <w:rPr>
      <w:rFonts w:ascii="Century Gothic" w:hAnsi="Century Gothic"/>
      <w:b/>
      <w:color w:val="00B0F0"/>
      <w:kern w:val="28"/>
      <w:sz w:val="24"/>
    </w:rPr>
  </w:style>
  <w:style w:type="character" w:styleId="Fett">
    <w:name w:val="Strong"/>
    <w:aliases w:val="Strd Fett 12pt 260601"/>
    <w:basedOn w:val="Absatz-Standardschriftart"/>
    <w:uiPriority w:val="70"/>
    <w:qFormat/>
    <w:rsid w:val="000D4C28"/>
    <w:rPr>
      <w:b/>
      <w:bCs/>
    </w:rPr>
  </w:style>
  <w:style w:type="paragraph" w:customStyle="1" w:styleId="Aufzhlung">
    <w:name w:val="Aufzählung"/>
    <w:basedOn w:val="Aufzhlungszeichen2"/>
    <w:link w:val="AufzhlungZchn"/>
    <w:rsid w:val="000D4C28"/>
    <w:pPr>
      <w:numPr>
        <w:numId w:val="24"/>
      </w:numPr>
      <w:ind w:left="850" w:hanging="425"/>
      <w:jc w:val="left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D4C28"/>
    <w:rPr>
      <w:rFonts w:ascii="Century Gothic" w:hAnsi="Century Gothic"/>
      <w:sz w:val="24"/>
    </w:rPr>
  </w:style>
  <w:style w:type="character" w:customStyle="1" w:styleId="Aufzhlungszeichen2Zchn">
    <w:name w:val="Aufzählungszeichen 2 Zchn"/>
    <w:basedOn w:val="ListenabsatzZchn"/>
    <w:link w:val="Aufzhlungszeichen2"/>
    <w:rsid w:val="000D4C28"/>
    <w:rPr>
      <w:rFonts w:ascii="Century Gothic" w:hAnsi="Century Gothic"/>
      <w:sz w:val="24"/>
    </w:rPr>
  </w:style>
  <w:style w:type="character" w:customStyle="1" w:styleId="AufzhlungZchn">
    <w:name w:val="Aufzählung Zchn"/>
    <w:basedOn w:val="Aufzhlungszeichen2Zchn"/>
    <w:link w:val="Aufzhlung"/>
    <w:rsid w:val="000D4C28"/>
    <w:rPr>
      <w:rFonts w:ascii="Century Gothic" w:hAnsi="Century Gothic"/>
      <w:sz w:val="24"/>
    </w:rPr>
  </w:style>
  <w:style w:type="paragraph" w:customStyle="1" w:styleId="Titelblau16pt260612">
    <w:name w:val="Titel blau 16 pt 260612"/>
    <w:basedOn w:val="Standard"/>
    <w:uiPriority w:val="67"/>
    <w:qFormat/>
    <w:rsid w:val="004F389C"/>
    <w:pPr>
      <w:spacing w:before="60" w:after="60"/>
      <w:jc w:val="left"/>
    </w:pPr>
    <w:rPr>
      <w:b/>
      <w:color w:val="00B0F0"/>
      <w:sz w:val="32"/>
      <w:szCs w:val="32"/>
    </w:rPr>
  </w:style>
  <w:style w:type="paragraph" w:customStyle="1" w:styleId="StrdFett12pt260612">
    <w:name w:val="Strd. Fett 12 pt 260612"/>
    <w:basedOn w:val="Standard"/>
    <w:rsid w:val="004F389C"/>
    <w:rPr>
      <w:b/>
    </w:rPr>
  </w:style>
  <w:style w:type="character" w:customStyle="1" w:styleId="StandardeinzugZchn">
    <w:name w:val="Standardeinzug Zchn"/>
    <w:aliases w:val="Strd. Text 260601 Zchn"/>
    <w:basedOn w:val="Absatz-Standardschriftart"/>
    <w:link w:val="Standardeinzug"/>
    <w:uiPriority w:val="68"/>
    <w:rsid w:val="004F389C"/>
    <w:rPr>
      <w:rFonts w:ascii="Century Gothic" w:hAnsi="Century Gothic"/>
      <w:sz w:val="24"/>
    </w:rPr>
  </w:style>
  <w:style w:type="paragraph" w:customStyle="1" w:styleId="2Aufzhlung260612">
    <w:name w:val="2. Aufzählung 260612"/>
    <w:basedOn w:val="Aufzhlungszeichen"/>
    <w:uiPriority w:val="80"/>
    <w:qFormat/>
    <w:rsid w:val="004F389C"/>
    <w:pPr>
      <w:numPr>
        <w:numId w:val="27"/>
      </w:numPr>
      <w:ind w:left="850" w:hanging="425"/>
    </w:pPr>
  </w:style>
  <w:style w:type="paragraph" w:customStyle="1" w:styleId="3Aufzhlung260611">
    <w:name w:val="3. Aufzählung 260611"/>
    <w:basedOn w:val="Standardeinzug"/>
    <w:uiPriority w:val="81"/>
    <w:qFormat/>
    <w:rsid w:val="00261AB9"/>
    <w:pPr>
      <w:numPr>
        <w:numId w:val="29"/>
      </w:numPr>
      <w:tabs>
        <w:tab w:val="left" w:pos="3402"/>
      </w:tabs>
      <w:spacing w:after="120"/>
      <w:ind w:left="850" w:hanging="425"/>
    </w:pPr>
  </w:style>
  <w:style w:type="paragraph" w:customStyle="1" w:styleId="P1260612">
    <w:name w:val="ÜP 1 260612"/>
    <w:basedOn w:val="berschrift1"/>
    <w:uiPriority w:val="84"/>
    <w:qFormat/>
    <w:rsid w:val="00261AB9"/>
    <w:pPr>
      <w:tabs>
        <w:tab w:val="clear" w:pos="1105"/>
        <w:tab w:val="num" w:pos="709"/>
      </w:tabs>
      <w:ind w:left="425" w:hanging="425"/>
    </w:pPr>
  </w:style>
  <w:style w:type="paragraph" w:customStyle="1" w:styleId="4Aufzhlung260612">
    <w:name w:val="4. Aufzählung 260612"/>
    <w:basedOn w:val="Aufzhlung"/>
    <w:uiPriority w:val="82"/>
    <w:qFormat/>
    <w:rsid w:val="00261AB9"/>
  </w:style>
  <w:style w:type="paragraph" w:customStyle="1" w:styleId="Funotentext7pt260612">
    <w:name w:val="Fußnotentext 7pt 260612"/>
    <w:basedOn w:val="Funotentext"/>
    <w:uiPriority w:val="84"/>
    <w:qFormat/>
    <w:rsid w:val="00261AB9"/>
  </w:style>
  <w:style w:type="character" w:customStyle="1" w:styleId="StrdFettrot12pt260601">
    <w:name w:val="Strd. Fett rot 12pt 260601"/>
    <w:basedOn w:val="Absatz-Standardschriftart"/>
    <w:uiPriority w:val="78"/>
    <w:qFormat/>
    <w:rsid w:val="00D622B0"/>
    <w:rPr>
      <w:rFonts w:ascii="Century Gothic" w:hAnsi="Century Gothic"/>
      <w:b/>
      <w:iCs w:val="0"/>
      <w:color w:val="FF0000"/>
      <w:u w:val="none"/>
    </w:rPr>
  </w:style>
  <w:style w:type="character" w:customStyle="1" w:styleId="StrdFettblau12pt260601">
    <w:name w:val="Strd. Fett blau 12pt 260601"/>
    <w:basedOn w:val="Absatz-Standardschriftart"/>
    <w:uiPriority w:val="71"/>
    <w:qFormat/>
    <w:rsid w:val="00D622B0"/>
    <w:rPr>
      <w:rFonts w:ascii="Century Gothic" w:hAnsi="Century Gothic"/>
      <w:b/>
      <w:color w:val="00B0F0"/>
      <w:u w:val="none"/>
    </w:rPr>
  </w:style>
  <w:style w:type="paragraph" w:customStyle="1" w:styleId="EinzugnachAufzhlung">
    <w:name w:val="Einzug nach Aufzählung"/>
    <w:basedOn w:val="4Aufzhlung260612"/>
    <w:uiPriority w:val="69"/>
    <w:qFormat/>
    <w:rsid w:val="00386871"/>
    <w:pPr>
      <w:numPr>
        <w:numId w:val="0"/>
      </w:numPr>
      <w:ind w:left="851"/>
    </w:pPr>
  </w:style>
  <w:style w:type="paragraph" w:customStyle="1" w:styleId="TabelleFett10pt260612">
    <w:name w:val="Tabelle Fett 10 pt 260612"/>
    <w:basedOn w:val="Standard"/>
    <w:uiPriority w:val="85"/>
    <w:qFormat/>
    <w:rsid w:val="00386871"/>
    <w:pPr>
      <w:spacing w:before="60" w:after="60"/>
    </w:pPr>
    <w:rPr>
      <w:b/>
      <w:sz w:val="20"/>
    </w:rPr>
  </w:style>
  <w:style w:type="paragraph" w:customStyle="1" w:styleId="Tabelle10pt260612">
    <w:name w:val="Tabelle 10 pt 260612"/>
    <w:basedOn w:val="Standard"/>
    <w:uiPriority w:val="85"/>
    <w:qFormat/>
    <w:rsid w:val="00386871"/>
    <w:pPr>
      <w:spacing w:before="60" w:after="60"/>
      <w:jc w:val="left"/>
    </w:pPr>
    <w:rPr>
      <w:sz w:val="20"/>
    </w:rPr>
  </w:style>
  <w:style w:type="paragraph" w:customStyle="1" w:styleId="FusszeilePraxishilfe10ptfett">
    <w:name w:val="Fusszeile Praxishilfe 10pt fett"/>
    <w:basedOn w:val="Standard"/>
    <w:uiPriority w:val="87"/>
    <w:qFormat/>
    <w:rsid w:val="007B0AF3"/>
    <w:pPr>
      <w:tabs>
        <w:tab w:val="left" w:pos="1731"/>
      </w:tabs>
      <w:spacing w:before="0"/>
      <w:ind w:right="-110"/>
      <w:jc w:val="right"/>
    </w:pPr>
    <w:rPr>
      <w:rFonts w:eastAsiaTheme="minorHAnsi" w:cstheme="minorBidi"/>
      <w:b/>
      <w:color w:val="00B0F0"/>
      <w:sz w:val="20"/>
      <w:lang w:eastAsia="en-US"/>
    </w:rPr>
  </w:style>
  <w:style w:type="paragraph" w:customStyle="1" w:styleId="Paginierung10pt">
    <w:name w:val="Paginierung 10pt"/>
    <w:basedOn w:val="Standard"/>
    <w:uiPriority w:val="97"/>
    <w:qFormat/>
    <w:rsid w:val="007B0AF3"/>
    <w:pPr>
      <w:tabs>
        <w:tab w:val="left" w:pos="2100"/>
      </w:tabs>
      <w:spacing w:before="0"/>
      <w:jc w:val="left"/>
    </w:pPr>
    <w:rPr>
      <w:sz w:val="20"/>
    </w:rPr>
  </w:style>
  <w:style w:type="paragraph" w:customStyle="1" w:styleId="Reihefett10pt">
    <w:name w:val="Reihe fett 10pt"/>
    <w:basedOn w:val="Standard"/>
    <w:uiPriority w:val="88"/>
    <w:qFormat/>
    <w:rsid w:val="007B0AF3"/>
    <w:pPr>
      <w:tabs>
        <w:tab w:val="left" w:pos="2100"/>
      </w:tabs>
      <w:spacing w:before="0"/>
      <w:jc w:val="left"/>
    </w:pPr>
    <w:rPr>
      <w:b/>
      <w:bCs/>
      <w:color w:val="00B0F0"/>
      <w:sz w:val="20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7C4D95D9-B4E2-4F5F-8416-BF1E65373F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Koch, Anja - AUDfIT</dc:creator>
  <cp:lastModifiedBy>Ufkes, Christina - LÖSLE</cp:lastModifiedBy>
  <cp:revision>17</cp:revision>
  <cp:lastPrinted>2026-08-12T05:26:00Z</cp:lastPrinted>
  <dcterms:created xsi:type="dcterms:W3CDTF">2026-06-29T09:47:00Z</dcterms:created>
  <dcterms:modified xsi:type="dcterms:W3CDTF">2026-08-12T05:26:00Z</dcterms:modified>
</cp:coreProperties>
</file>