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shd w:val="clear" w:color="auto" w:fill="CCECFF"/>
        <w:tblLook w:val="04A0" w:firstRow="1" w:lastRow="0" w:firstColumn="1" w:lastColumn="0" w:noHBand="0" w:noVBand="1"/>
      </w:tblPr>
      <w:tblGrid>
        <w:gridCol w:w="8647"/>
        <w:gridCol w:w="425"/>
      </w:tblGrid>
      <w:tr w:rsidR="00E77EFA" w:rsidRPr="00E54CF5" w14:paraId="497529C1" w14:textId="77777777" w:rsidTr="00E77EFA">
        <w:trPr>
          <w:cantSplit/>
          <w:trHeight w:val="624"/>
        </w:trPr>
        <w:tc>
          <w:tcPr>
            <w:tcW w:w="8647" w:type="dxa"/>
            <w:tcBorders>
              <w:top w:val="nil"/>
              <w:left w:val="nil"/>
              <w:bottom w:val="nil"/>
              <w:right w:val="nil"/>
            </w:tcBorders>
            <w:shd w:val="clear" w:color="auto" w:fill="CCECFF"/>
            <w:tcMar>
              <w:top w:w="113" w:type="dxa"/>
              <w:bottom w:w="113" w:type="dxa"/>
            </w:tcMar>
            <w:vAlign w:val="center"/>
          </w:tcPr>
          <w:p w14:paraId="09D46625" w14:textId="3D1C32DB" w:rsidR="00A02E44" w:rsidRPr="000F6F78" w:rsidRDefault="00F171A9" w:rsidP="00A02E44">
            <w:pPr>
              <w:pStyle w:val="berschrift1"/>
              <w:numPr>
                <w:ilvl w:val="0"/>
                <w:numId w:val="0"/>
              </w:numPr>
              <w:rPr>
                <w:rFonts w:ascii="Century Gothic" w:hAnsi="Century Gothic"/>
              </w:rPr>
            </w:pPr>
            <w:r>
              <w:rPr>
                <w:rFonts w:ascii="Century Gothic" w:hAnsi="Century Gothic"/>
              </w:rPr>
              <w:t xml:space="preserve">Kriterien zur Auftragsauswahl für die </w:t>
            </w:r>
            <w:r w:rsidR="00E978C9">
              <w:rPr>
                <w:rFonts w:ascii="Century Gothic" w:hAnsi="Century Gothic"/>
              </w:rPr>
              <w:br/>
            </w:r>
            <w:r>
              <w:rPr>
                <w:rFonts w:ascii="Century Gothic" w:hAnsi="Century Gothic"/>
              </w:rPr>
              <w:t>Auftra</w:t>
            </w:r>
            <w:r w:rsidR="00DE610B">
              <w:rPr>
                <w:rFonts w:ascii="Century Gothic" w:hAnsi="Century Gothic"/>
              </w:rPr>
              <w:t>g</w:t>
            </w:r>
            <w:r>
              <w:rPr>
                <w:rFonts w:ascii="Century Gothic" w:hAnsi="Century Gothic"/>
              </w:rPr>
              <w:t>sprüfung</w:t>
            </w:r>
          </w:p>
        </w:tc>
        <w:tc>
          <w:tcPr>
            <w:tcW w:w="425" w:type="dxa"/>
            <w:tcBorders>
              <w:top w:val="nil"/>
              <w:left w:val="nil"/>
              <w:bottom w:val="nil"/>
              <w:right w:val="nil"/>
            </w:tcBorders>
            <w:shd w:val="clear" w:color="auto" w:fill="CCECFF"/>
            <w:textDirection w:val="btLr"/>
            <w:vAlign w:val="center"/>
          </w:tcPr>
          <w:p w14:paraId="345F5CBA" w14:textId="59A62531" w:rsidR="00E77EFA" w:rsidRPr="000F6F78" w:rsidRDefault="00E77EFA" w:rsidP="00E77EFA">
            <w:pPr>
              <w:pStyle w:val="berschrift1"/>
              <w:numPr>
                <w:ilvl w:val="0"/>
                <w:numId w:val="0"/>
              </w:numPr>
              <w:ind w:left="113" w:right="113"/>
              <w:rPr>
                <w:rFonts w:ascii="Century Gothic" w:hAnsi="Century Gothic"/>
                <w:b w:val="0"/>
                <w:color w:val="FF0000"/>
              </w:rPr>
            </w:pPr>
          </w:p>
        </w:tc>
      </w:tr>
    </w:tbl>
    <w:p w14:paraId="6789237F" w14:textId="77777777" w:rsidR="00917CA6" w:rsidRPr="00917CA6" w:rsidRDefault="000F6F78" w:rsidP="00917CA6">
      <w:pPr>
        <w:tabs>
          <w:tab w:val="left" w:pos="7845"/>
        </w:tabs>
        <w:spacing w:before="0"/>
        <w:contextualSpacing/>
        <w:jc w:val="right"/>
        <w:rPr>
          <w:b/>
          <w:u w:val="single"/>
        </w:rPr>
      </w:pPr>
      <w:r w:rsidRPr="00A02E44">
        <w:t xml:space="preserve"> </w:t>
      </w:r>
      <w:r w:rsidR="00917CA6">
        <w:tab/>
      </w:r>
      <w:r w:rsidR="00917CA6" w:rsidRPr="00917CA6">
        <w:rPr>
          <w:b/>
        </w:rPr>
        <w:t>Anlage 1</w:t>
      </w:r>
    </w:p>
    <w:p w14:paraId="71B86EF9" w14:textId="77777777" w:rsidR="000F6F78" w:rsidRPr="000F6F78" w:rsidRDefault="000F6F78" w:rsidP="000F6F78">
      <w:pPr>
        <w:spacing w:before="0"/>
        <w:contextualSpacing/>
        <w:jc w:val="right"/>
        <w:rPr>
          <w:sz w:val="18"/>
          <w:szCs w:val="18"/>
        </w:rPr>
      </w:pPr>
      <w:r w:rsidRPr="000F6F78">
        <w:rPr>
          <w:sz w:val="18"/>
          <w:szCs w:val="18"/>
        </w:rPr>
        <w:t xml:space="preserve">(Quelle </w:t>
      </w:r>
      <w:hyperlink r:id="rId9" w:history="1">
        <w:r w:rsidRPr="000F6F78">
          <w:rPr>
            <w:rStyle w:val="Hyperlink"/>
            <w:color w:val="auto"/>
            <w:sz w:val="18"/>
            <w:szCs w:val="18"/>
            <w:u w:val="none"/>
          </w:rPr>
          <w:t>www.wpk.de</w:t>
        </w:r>
      </w:hyperlink>
      <w:r w:rsidRPr="000F6F78">
        <w:rPr>
          <w:sz w:val="18"/>
          <w:szCs w:val="18"/>
        </w:rPr>
        <w:t>)</w:t>
      </w:r>
    </w:p>
    <w:tbl>
      <w:tblPr>
        <w:tblStyle w:val="Tabellenraster"/>
        <w:tblW w:w="0" w:type="auto"/>
        <w:tblLook w:val="04A0" w:firstRow="1" w:lastRow="0" w:firstColumn="1" w:lastColumn="0" w:noHBand="0" w:noVBand="1"/>
      </w:tblPr>
      <w:tblGrid>
        <w:gridCol w:w="4530"/>
        <w:gridCol w:w="4532"/>
      </w:tblGrid>
      <w:tr w:rsidR="008F7FED" w14:paraId="3ADFC526" w14:textId="77777777" w:rsidTr="008F7FED">
        <w:trPr>
          <w:trHeight w:val="567"/>
        </w:trPr>
        <w:tc>
          <w:tcPr>
            <w:tcW w:w="4605" w:type="dxa"/>
            <w:tcBorders>
              <w:top w:val="single" w:sz="4" w:space="0" w:color="auto"/>
              <w:left w:val="single" w:sz="4" w:space="0" w:color="auto"/>
              <w:bottom w:val="single" w:sz="4" w:space="0" w:color="auto"/>
              <w:right w:val="single" w:sz="4" w:space="0" w:color="auto"/>
            </w:tcBorders>
            <w:hideMark/>
          </w:tcPr>
          <w:p w14:paraId="47F77F3D" w14:textId="77777777" w:rsidR="008F7FED" w:rsidRDefault="008F7FED">
            <w:pPr>
              <w:pStyle w:val="Kopfzeile"/>
              <w:tabs>
                <w:tab w:val="left" w:pos="708"/>
              </w:tabs>
              <w:spacing w:after="120"/>
              <w:rPr>
                <w:rFonts w:ascii="Arial" w:hAnsi="Arial"/>
                <w:b/>
                <w:szCs w:val="28"/>
              </w:rPr>
            </w:pPr>
            <w:r>
              <w:rPr>
                <w:b/>
                <w:szCs w:val="28"/>
              </w:rPr>
              <w:t>Geprüfte Praxis:</w:t>
            </w:r>
          </w:p>
        </w:tc>
        <w:tc>
          <w:tcPr>
            <w:tcW w:w="4605" w:type="dxa"/>
            <w:tcBorders>
              <w:top w:val="single" w:sz="4" w:space="0" w:color="auto"/>
              <w:left w:val="single" w:sz="4" w:space="0" w:color="auto"/>
              <w:bottom w:val="single" w:sz="4" w:space="0" w:color="auto"/>
              <w:right w:val="single" w:sz="4" w:space="0" w:color="auto"/>
            </w:tcBorders>
            <w:hideMark/>
          </w:tcPr>
          <w:p w14:paraId="7CD92198" w14:textId="77777777" w:rsidR="008F7FED" w:rsidRDefault="008F7FED">
            <w:pPr>
              <w:pStyle w:val="Kopfzeile"/>
              <w:tabs>
                <w:tab w:val="left" w:pos="708"/>
              </w:tabs>
              <w:spacing w:after="120"/>
              <w:rPr>
                <w:b/>
                <w:szCs w:val="28"/>
              </w:rPr>
            </w:pPr>
            <w:r>
              <w:rPr>
                <w:b/>
                <w:szCs w:val="28"/>
              </w:rPr>
              <w:t>Erstellt von:</w:t>
            </w:r>
          </w:p>
          <w:p w14:paraId="30EACDA3" w14:textId="77777777" w:rsidR="008F7FED" w:rsidRDefault="008F7FED">
            <w:pPr>
              <w:pStyle w:val="Kopfzeile"/>
              <w:tabs>
                <w:tab w:val="left" w:pos="708"/>
              </w:tabs>
              <w:spacing w:after="120"/>
              <w:rPr>
                <w:b/>
                <w:szCs w:val="28"/>
              </w:rPr>
            </w:pPr>
            <w:r>
              <w:rPr>
                <w:b/>
                <w:szCs w:val="28"/>
              </w:rPr>
              <w:t>Datum:</w:t>
            </w:r>
          </w:p>
        </w:tc>
      </w:tr>
      <w:tr w:rsidR="008F7FED" w14:paraId="52BEF138" w14:textId="77777777" w:rsidTr="008F7FED">
        <w:trPr>
          <w:trHeight w:val="567"/>
        </w:trPr>
        <w:tc>
          <w:tcPr>
            <w:tcW w:w="4605" w:type="dxa"/>
            <w:tcBorders>
              <w:top w:val="single" w:sz="4" w:space="0" w:color="auto"/>
              <w:left w:val="single" w:sz="4" w:space="0" w:color="auto"/>
              <w:bottom w:val="single" w:sz="4" w:space="0" w:color="auto"/>
              <w:right w:val="single" w:sz="4" w:space="0" w:color="auto"/>
            </w:tcBorders>
            <w:hideMark/>
          </w:tcPr>
          <w:p w14:paraId="359B21F7" w14:textId="77777777" w:rsidR="008F7FED" w:rsidRDefault="008F7FED">
            <w:pPr>
              <w:pStyle w:val="Kopfzeile"/>
              <w:tabs>
                <w:tab w:val="left" w:pos="708"/>
              </w:tabs>
              <w:spacing w:after="120"/>
              <w:rPr>
                <w:b/>
                <w:szCs w:val="28"/>
              </w:rPr>
            </w:pPr>
            <w:r>
              <w:rPr>
                <w:b/>
                <w:szCs w:val="28"/>
              </w:rPr>
              <w:t>QK-Zeitraum:</w:t>
            </w:r>
          </w:p>
        </w:tc>
        <w:tc>
          <w:tcPr>
            <w:tcW w:w="4605" w:type="dxa"/>
            <w:tcBorders>
              <w:top w:val="single" w:sz="4" w:space="0" w:color="auto"/>
              <w:left w:val="single" w:sz="4" w:space="0" w:color="auto"/>
              <w:bottom w:val="single" w:sz="4" w:space="0" w:color="auto"/>
              <w:right w:val="single" w:sz="4" w:space="0" w:color="auto"/>
            </w:tcBorders>
            <w:hideMark/>
          </w:tcPr>
          <w:p w14:paraId="1B72CE6F" w14:textId="77777777" w:rsidR="008F7FED" w:rsidRDefault="008F7FED">
            <w:pPr>
              <w:pStyle w:val="Kopfzeile"/>
              <w:tabs>
                <w:tab w:val="left" w:pos="708"/>
              </w:tabs>
              <w:spacing w:after="120"/>
              <w:rPr>
                <w:b/>
                <w:szCs w:val="28"/>
              </w:rPr>
            </w:pPr>
            <w:r>
              <w:rPr>
                <w:b/>
                <w:szCs w:val="28"/>
              </w:rPr>
              <w:t>Durchgesehen von:</w:t>
            </w:r>
          </w:p>
          <w:p w14:paraId="1E6639AA" w14:textId="77777777" w:rsidR="008F7FED" w:rsidRDefault="008F7FED">
            <w:pPr>
              <w:pStyle w:val="Kopfzeile"/>
              <w:tabs>
                <w:tab w:val="left" w:pos="708"/>
              </w:tabs>
              <w:spacing w:after="120"/>
              <w:rPr>
                <w:b/>
                <w:szCs w:val="28"/>
              </w:rPr>
            </w:pPr>
            <w:r>
              <w:rPr>
                <w:b/>
                <w:szCs w:val="28"/>
              </w:rPr>
              <w:t>Datum:</w:t>
            </w:r>
          </w:p>
        </w:tc>
      </w:tr>
    </w:tbl>
    <w:p w14:paraId="0238CF9C" w14:textId="77777777" w:rsidR="008F7FED" w:rsidRDefault="008F7FED" w:rsidP="008F7FED">
      <w:pPr>
        <w:pStyle w:val="Kopfzeile"/>
        <w:tabs>
          <w:tab w:val="left" w:pos="708"/>
        </w:tabs>
        <w:spacing w:before="240"/>
        <w:jc w:val="center"/>
        <w:rPr>
          <w:rFonts w:ascii="Arial" w:hAnsi="Arial"/>
          <w:b/>
          <w:sz w:val="24"/>
          <w:szCs w:val="28"/>
        </w:rPr>
      </w:pPr>
    </w:p>
    <w:p w14:paraId="5881341D" w14:textId="77777777" w:rsidR="008F7FED" w:rsidRPr="008F7FED" w:rsidRDefault="008F7FED" w:rsidP="008F7FED">
      <w:pPr>
        <w:pStyle w:val="Kopfzeile"/>
        <w:tabs>
          <w:tab w:val="left" w:pos="708"/>
        </w:tabs>
        <w:spacing w:before="240"/>
        <w:jc w:val="center"/>
        <w:rPr>
          <w:b/>
          <w:sz w:val="24"/>
          <w:szCs w:val="24"/>
        </w:rPr>
      </w:pPr>
      <w:r w:rsidRPr="008F7FED">
        <w:rPr>
          <w:b/>
          <w:sz w:val="24"/>
          <w:szCs w:val="24"/>
        </w:rPr>
        <w:t>Kriterien zur Auftragsauswahl für die Auftragsprüfung</w:t>
      </w:r>
    </w:p>
    <w:p w14:paraId="6FB92F53" w14:textId="77777777" w:rsidR="008F7FED" w:rsidRDefault="008F7FED" w:rsidP="008F7FED">
      <w:pPr>
        <w:pStyle w:val="Kopfzeile"/>
        <w:tabs>
          <w:tab w:val="left" w:pos="708"/>
        </w:tabs>
        <w:rPr>
          <w:sz w:val="22"/>
          <w:szCs w:val="24"/>
        </w:rPr>
      </w:pPr>
      <w:r>
        <w:rPr>
          <w:sz w:val="22"/>
        </w:rPr>
        <w:t>Die Aufträge sind im Wege einer bewussten Auswahl basierend auf den persönlichen Erkenntnissen und Erfahrungen des Prüfers für Qualitätskontrolle eigenverantwortlich, selbstständig und nach pflichtgemäßem Ermessen mit dem Ziel auszuwählen, wesentliche Risiken der Grundgesamtheit abzudecken. Die ausgewählten Aufträge sollen zur Prüfung der Wirksamkeit der Regelungen der Auftragsabwicklung und der Nachschau sowie der Prüfung der Stabilität des Qualitätssicherungssystems im gesamten Prüfungszeitraum dienen.</w:t>
      </w:r>
    </w:p>
    <w:p w14:paraId="2E597E7C" w14:textId="3FD3B11E" w:rsidR="008F7FED" w:rsidRDefault="008F7FED" w:rsidP="00307507">
      <w:pPr>
        <w:pStyle w:val="Kopfzeile"/>
        <w:tabs>
          <w:tab w:val="left" w:pos="708"/>
        </w:tabs>
        <w:rPr>
          <w:sz w:val="22"/>
        </w:rPr>
      </w:pPr>
      <w:r>
        <w:rPr>
          <w:sz w:val="22"/>
        </w:rPr>
        <w:t>Durch die Auftragsauswahl sollten in der Regel die nachstehend genannten Kriterien abgedeckt werden. Die Aufzählung ist nicht abschließend. In Abhängigkeit von der Tätigkeit und Struktur der zu prüfenden Praxis können weitere Kriterien zu berücksichti</w:t>
      </w:r>
      <w:r w:rsidR="00315DDE">
        <w:rPr>
          <w:sz w:val="22"/>
        </w:rPr>
        <w:t>gen sein.</w:t>
      </w:r>
    </w:p>
    <w:p w14:paraId="3A56344A" w14:textId="77777777" w:rsidR="008F7FED" w:rsidRDefault="008F7FED" w:rsidP="008F7FED"/>
    <w:tbl>
      <w:tblPr>
        <w:tblStyle w:val="Tabellenraster"/>
        <w:tblW w:w="9072" w:type="dxa"/>
        <w:tblLook w:val="04A0" w:firstRow="1" w:lastRow="0" w:firstColumn="1" w:lastColumn="0" w:noHBand="0" w:noVBand="1"/>
      </w:tblPr>
      <w:tblGrid>
        <w:gridCol w:w="4792"/>
        <w:gridCol w:w="1871"/>
        <w:gridCol w:w="2409"/>
      </w:tblGrid>
      <w:tr w:rsidR="008F7FED" w14:paraId="10D61613" w14:textId="77777777" w:rsidTr="008F7FED">
        <w:tc>
          <w:tcPr>
            <w:tcW w:w="4792" w:type="dxa"/>
            <w:tcBorders>
              <w:top w:val="nil"/>
              <w:left w:val="nil"/>
              <w:bottom w:val="nil"/>
              <w:right w:val="single" w:sz="4" w:space="0" w:color="auto"/>
            </w:tcBorders>
          </w:tcPr>
          <w:p w14:paraId="1820BB2D" w14:textId="77777777" w:rsidR="008F7FED" w:rsidRDefault="008F7FED">
            <w:pPr>
              <w:pStyle w:val="Kopfzeile"/>
              <w:tabs>
                <w:tab w:val="left" w:pos="708"/>
              </w:tabs>
              <w:spacing w:after="120"/>
              <w:rPr>
                <w:sz w:val="22"/>
                <w:szCs w:val="22"/>
              </w:rPr>
            </w:pPr>
          </w:p>
        </w:tc>
        <w:tc>
          <w:tcPr>
            <w:tcW w:w="18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B95AFB" w14:textId="77777777" w:rsidR="008F7FED" w:rsidRDefault="008F7FED">
            <w:pPr>
              <w:pStyle w:val="Kopfzeile"/>
              <w:tabs>
                <w:tab w:val="left" w:pos="708"/>
              </w:tabs>
              <w:spacing w:after="120"/>
              <w:jc w:val="center"/>
              <w:rPr>
                <w:b/>
                <w:szCs w:val="22"/>
              </w:rPr>
            </w:pPr>
            <w:r>
              <w:rPr>
                <w:b/>
                <w:szCs w:val="22"/>
              </w:rPr>
              <w:t>Ja/Nein/N.A.</w:t>
            </w:r>
          </w:p>
        </w:tc>
        <w:tc>
          <w:tcPr>
            <w:tcW w:w="240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E41A69" w14:textId="77777777" w:rsidR="008F7FED" w:rsidRDefault="008F7FED">
            <w:pPr>
              <w:pStyle w:val="Kopfzeile"/>
              <w:tabs>
                <w:tab w:val="left" w:pos="708"/>
              </w:tabs>
              <w:spacing w:after="120"/>
              <w:rPr>
                <w:b/>
                <w:szCs w:val="22"/>
              </w:rPr>
            </w:pPr>
            <w:r>
              <w:rPr>
                <w:b/>
                <w:szCs w:val="22"/>
              </w:rPr>
              <w:t>Ausgewählter Auftrag</w:t>
            </w:r>
          </w:p>
        </w:tc>
      </w:tr>
      <w:tr w:rsidR="008F7FED" w14:paraId="7B31BEB7" w14:textId="77777777" w:rsidTr="008F7FED">
        <w:tc>
          <w:tcPr>
            <w:tcW w:w="4792" w:type="dxa"/>
            <w:tcBorders>
              <w:top w:val="nil"/>
              <w:left w:val="nil"/>
              <w:bottom w:val="nil"/>
              <w:right w:val="single" w:sz="4" w:space="0" w:color="auto"/>
            </w:tcBorders>
            <w:vAlign w:val="center"/>
            <w:hideMark/>
          </w:tcPr>
          <w:p w14:paraId="001987FC" w14:textId="77777777" w:rsidR="008F7FED" w:rsidRDefault="008F7FED" w:rsidP="008F7FED">
            <w:pPr>
              <w:pStyle w:val="Kopfzeile"/>
              <w:numPr>
                <w:ilvl w:val="0"/>
                <w:numId w:val="19"/>
              </w:numPr>
              <w:pBdr>
                <w:bottom w:val="none" w:sz="0" w:space="0" w:color="auto"/>
              </w:pBdr>
              <w:tabs>
                <w:tab w:val="clear" w:pos="7938"/>
                <w:tab w:val="left" w:pos="708"/>
                <w:tab w:val="center" w:pos="4536"/>
                <w:tab w:val="right" w:pos="9072"/>
              </w:tabs>
              <w:spacing w:after="120"/>
              <w:ind w:left="284" w:right="113" w:hanging="284"/>
              <w:jc w:val="left"/>
              <w:rPr>
                <w:szCs w:val="22"/>
              </w:rPr>
            </w:pPr>
            <w:r>
              <w:rPr>
                <w:szCs w:val="22"/>
              </w:rPr>
              <w:t xml:space="preserve">Erkenntnisse aus der vorangegangen </w:t>
            </w:r>
            <w:r>
              <w:rPr>
                <w:szCs w:val="22"/>
              </w:rPr>
              <w:br/>
              <w:t>Qualitätskontrolle</w:t>
            </w:r>
          </w:p>
        </w:tc>
        <w:tc>
          <w:tcPr>
            <w:tcW w:w="1871" w:type="dxa"/>
            <w:tcBorders>
              <w:top w:val="single" w:sz="4" w:space="0" w:color="auto"/>
              <w:left w:val="single" w:sz="4" w:space="0" w:color="auto"/>
              <w:bottom w:val="single" w:sz="4" w:space="0" w:color="auto"/>
              <w:right w:val="single" w:sz="4" w:space="0" w:color="auto"/>
            </w:tcBorders>
            <w:vAlign w:val="center"/>
          </w:tcPr>
          <w:p w14:paraId="6E82810C"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1F9D9389" w14:textId="77777777" w:rsidR="008F7FED" w:rsidRDefault="008F7FED">
            <w:pPr>
              <w:pStyle w:val="Kopfzeile"/>
              <w:tabs>
                <w:tab w:val="left" w:pos="708"/>
              </w:tabs>
              <w:spacing w:after="120"/>
              <w:rPr>
                <w:szCs w:val="22"/>
              </w:rPr>
            </w:pPr>
          </w:p>
        </w:tc>
      </w:tr>
      <w:tr w:rsidR="008F7FED" w14:paraId="2ECDA122" w14:textId="77777777" w:rsidTr="008F7FED">
        <w:tc>
          <w:tcPr>
            <w:tcW w:w="4792" w:type="dxa"/>
            <w:tcBorders>
              <w:top w:val="nil"/>
              <w:left w:val="nil"/>
              <w:bottom w:val="nil"/>
              <w:right w:val="single" w:sz="4" w:space="0" w:color="auto"/>
            </w:tcBorders>
            <w:vAlign w:val="center"/>
            <w:hideMark/>
          </w:tcPr>
          <w:p w14:paraId="3E6E6B6A" w14:textId="77777777" w:rsidR="008F7FED" w:rsidRDefault="008F7FED" w:rsidP="008F7FED">
            <w:pPr>
              <w:pStyle w:val="Kopfzeile"/>
              <w:numPr>
                <w:ilvl w:val="0"/>
                <w:numId w:val="19"/>
              </w:numPr>
              <w:pBdr>
                <w:bottom w:val="none" w:sz="0" w:space="0" w:color="auto"/>
              </w:pBdr>
              <w:tabs>
                <w:tab w:val="clear" w:pos="7938"/>
                <w:tab w:val="left" w:pos="708"/>
                <w:tab w:val="center" w:pos="4536"/>
                <w:tab w:val="right" w:pos="9072"/>
              </w:tabs>
              <w:spacing w:before="0"/>
              <w:ind w:left="284" w:right="113" w:hanging="284"/>
              <w:jc w:val="left"/>
              <w:rPr>
                <w:szCs w:val="22"/>
              </w:rPr>
            </w:pPr>
            <w:r>
              <w:rPr>
                <w:szCs w:val="22"/>
              </w:rPr>
              <w:t xml:space="preserve">Erkenntnisse aus der Nachschau im </w:t>
            </w:r>
            <w:r>
              <w:rPr>
                <w:szCs w:val="22"/>
              </w:rPr>
              <w:br/>
              <w:t>Prüfungszeitraum</w:t>
            </w:r>
          </w:p>
        </w:tc>
        <w:tc>
          <w:tcPr>
            <w:tcW w:w="1871" w:type="dxa"/>
            <w:tcBorders>
              <w:top w:val="single" w:sz="4" w:space="0" w:color="auto"/>
              <w:left w:val="single" w:sz="4" w:space="0" w:color="auto"/>
              <w:bottom w:val="single" w:sz="4" w:space="0" w:color="auto"/>
              <w:right w:val="single" w:sz="4" w:space="0" w:color="auto"/>
            </w:tcBorders>
            <w:vAlign w:val="center"/>
          </w:tcPr>
          <w:p w14:paraId="2D1BA1F1"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18206BA0" w14:textId="77777777" w:rsidR="008F7FED" w:rsidRDefault="008F7FED">
            <w:pPr>
              <w:pStyle w:val="Kopfzeile"/>
              <w:tabs>
                <w:tab w:val="left" w:pos="708"/>
              </w:tabs>
              <w:spacing w:after="120"/>
              <w:rPr>
                <w:szCs w:val="22"/>
              </w:rPr>
            </w:pPr>
          </w:p>
        </w:tc>
      </w:tr>
      <w:tr w:rsidR="008F7FED" w14:paraId="721C9187" w14:textId="77777777" w:rsidTr="008F7FED">
        <w:tc>
          <w:tcPr>
            <w:tcW w:w="4792" w:type="dxa"/>
            <w:tcBorders>
              <w:top w:val="nil"/>
              <w:left w:val="nil"/>
              <w:bottom w:val="nil"/>
              <w:right w:val="single" w:sz="4" w:space="0" w:color="auto"/>
            </w:tcBorders>
            <w:vAlign w:val="center"/>
            <w:hideMark/>
          </w:tcPr>
          <w:p w14:paraId="21AB5E2F" w14:textId="77777777" w:rsidR="008F7FED" w:rsidRDefault="008F7FED" w:rsidP="008F7FED">
            <w:pPr>
              <w:pStyle w:val="Kopfzeile"/>
              <w:numPr>
                <w:ilvl w:val="0"/>
                <w:numId w:val="19"/>
              </w:numPr>
              <w:pBdr>
                <w:bottom w:val="none" w:sz="0" w:space="0" w:color="auto"/>
              </w:pBdr>
              <w:tabs>
                <w:tab w:val="clear" w:pos="7938"/>
                <w:tab w:val="left" w:pos="708"/>
                <w:tab w:val="center" w:pos="4536"/>
                <w:tab w:val="right" w:pos="9072"/>
              </w:tabs>
              <w:spacing w:after="120"/>
              <w:ind w:left="284" w:right="113" w:hanging="284"/>
              <w:jc w:val="left"/>
              <w:rPr>
                <w:szCs w:val="22"/>
              </w:rPr>
            </w:pPr>
            <w:r>
              <w:rPr>
                <w:szCs w:val="22"/>
              </w:rPr>
              <w:t>Auswahl der Prüfungsaufträge mehrerer Jahre</w:t>
            </w:r>
          </w:p>
        </w:tc>
        <w:tc>
          <w:tcPr>
            <w:tcW w:w="1871" w:type="dxa"/>
            <w:tcBorders>
              <w:top w:val="single" w:sz="4" w:space="0" w:color="auto"/>
              <w:left w:val="single" w:sz="4" w:space="0" w:color="auto"/>
              <w:bottom w:val="single" w:sz="4" w:space="0" w:color="auto"/>
              <w:right w:val="single" w:sz="4" w:space="0" w:color="auto"/>
            </w:tcBorders>
            <w:vAlign w:val="center"/>
          </w:tcPr>
          <w:p w14:paraId="4648F9D4"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78A5222A" w14:textId="77777777" w:rsidR="008F7FED" w:rsidRDefault="008F7FED">
            <w:pPr>
              <w:pStyle w:val="Kopfzeile"/>
              <w:tabs>
                <w:tab w:val="left" w:pos="708"/>
              </w:tabs>
              <w:spacing w:after="120"/>
              <w:rPr>
                <w:szCs w:val="22"/>
              </w:rPr>
            </w:pPr>
          </w:p>
        </w:tc>
      </w:tr>
      <w:tr w:rsidR="008F7FED" w14:paraId="587CCFF9" w14:textId="77777777" w:rsidTr="008F7FED">
        <w:tc>
          <w:tcPr>
            <w:tcW w:w="4792" w:type="dxa"/>
            <w:tcBorders>
              <w:top w:val="nil"/>
              <w:left w:val="nil"/>
              <w:bottom w:val="nil"/>
              <w:right w:val="single" w:sz="4" w:space="0" w:color="auto"/>
            </w:tcBorders>
            <w:hideMark/>
          </w:tcPr>
          <w:p w14:paraId="4D07D404" w14:textId="35BEB25E" w:rsidR="008F7FED" w:rsidRDefault="008F7FED" w:rsidP="008F7FED">
            <w:pPr>
              <w:pStyle w:val="Kopfzeile"/>
              <w:numPr>
                <w:ilvl w:val="0"/>
                <w:numId w:val="19"/>
              </w:numPr>
              <w:pBdr>
                <w:bottom w:val="none" w:sz="0" w:space="0" w:color="auto"/>
              </w:pBdr>
              <w:tabs>
                <w:tab w:val="clear" w:pos="7938"/>
                <w:tab w:val="left" w:pos="708"/>
                <w:tab w:val="center" w:pos="4536"/>
                <w:tab w:val="right" w:pos="9072"/>
              </w:tabs>
              <w:spacing w:after="120"/>
              <w:ind w:left="284" w:right="113" w:hanging="284"/>
              <w:jc w:val="left"/>
              <w:rPr>
                <w:szCs w:val="22"/>
              </w:rPr>
            </w:pPr>
            <w:r>
              <w:rPr>
                <w:szCs w:val="22"/>
              </w:rPr>
              <w:t>Auswahl von Aufträgen, die Gegenstand der Nachschau waren, um deren Wirksamkeit beurteilen zu können</w:t>
            </w:r>
          </w:p>
        </w:tc>
        <w:tc>
          <w:tcPr>
            <w:tcW w:w="1871" w:type="dxa"/>
            <w:tcBorders>
              <w:top w:val="single" w:sz="4" w:space="0" w:color="auto"/>
              <w:left w:val="single" w:sz="4" w:space="0" w:color="auto"/>
              <w:bottom w:val="single" w:sz="4" w:space="0" w:color="auto"/>
              <w:right w:val="single" w:sz="4" w:space="0" w:color="auto"/>
            </w:tcBorders>
          </w:tcPr>
          <w:p w14:paraId="405D6D8D"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tcPr>
          <w:p w14:paraId="5B409ABB" w14:textId="77777777" w:rsidR="008F7FED" w:rsidRDefault="008F7FED">
            <w:pPr>
              <w:pStyle w:val="Kopfzeile"/>
              <w:tabs>
                <w:tab w:val="left" w:pos="708"/>
              </w:tabs>
              <w:spacing w:after="120"/>
              <w:rPr>
                <w:szCs w:val="22"/>
              </w:rPr>
            </w:pPr>
          </w:p>
        </w:tc>
      </w:tr>
      <w:tr w:rsidR="008F7FED" w14:paraId="234E0A7E" w14:textId="77777777" w:rsidTr="008F7FED">
        <w:tc>
          <w:tcPr>
            <w:tcW w:w="4792" w:type="dxa"/>
            <w:tcBorders>
              <w:top w:val="nil"/>
              <w:left w:val="nil"/>
              <w:bottom w:val="nil"/>
              <w:right w:val="single" w:sz="4" w:space="0" w:color="auto"/>
            </w:tcBorders>
            <w:hideMark/>
          </w:tcPr>
          <w:p w14:paraId="47436DB5" w14:textId="77777777" w:rsidR="008F7FED" w:rsidRDefault="008F7FED" w:rsidP="008F7FED">
            <w:pPr>
              <w:pStyle w:val="Kopfzeile"/>
              <w:numPr>
                <w:ilvl w:val="0"/>
                <w:numId w:val="19"/>
              </w:numPr>
              <w:pBdr>
                <w:bottom w:val="none" w:sz="0" w:space="0" w:color="auto"/>
              </w:pBdr>
              <w:tabs>
                <w:tab w:val="clear" w:pos="7938"/>
                <w:tab w:val="left" w:pos="708"/>
                <w:tab w:val="center" w:pos="4536"/>
                <w:tab w:val="right" w:pos="9072"/>
              </w:tabs>
              <w:spacing w:after="120"/>
              <w:ind w:left="284" w:right="113" w:hanging="284"/>
              <w:jc w:val="left"/>
              <w:rPr>
                <w:szCs w:val="22"/>
              </w:rPr>
            </w:pPr>
            <w:r>
              <w:rPr>
                <w:szCs w:val="22"/>
              </w:rPr>
              <w:t>Folgeaufträge von Aufträgen, bei denen in der letzten Qualitätskontrolle oder der Nachschau Mängel festgestellt wurden</w:t>
            </w:r>
          </w:p>
        </w:tc>
        <w:tc>
          <w:tcPr>
            <w:tcW w:w="1871" w:type="dxa"/>
            <w:tcBorders>
              <w:top w:val="single" w:sz="4" w:space="0" w:color="auto"/>
              <w:left w:val="single" w:sz="4" w:space="0" w:color="auto"/>
              <w:bottom w:val="single" w:sz="4" w:space="0" w:color="auto"/>
              <w:right w:val="single" w:sz="4" w:space="0" w:color="auto"/>
            </w:tcBorders>
          </w:tcPr>
          <w:p w14:paraId="00D481F7"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tcPr>
          <w:p w14:paraId="738A7F99" w14:textId="77777777" w:rsidR="008F7FED" w:rsidRDefault="008F7FED">
            <w:pPr>
              <w:pStyle w:val="Kopfzeile"/>
              <w:tabs>
                <w:tab w:val="left" w:pos="708"/>
              </w:tabs>
              <w:spacing w:after="120"/>
              <w:rPr>
                <w:szCs w:val="22"/>
              </w:rPr>
            </w:pPr>
          </w:p>
        </w:tc>
      </w:tr>
      <w:tr w:rsidR="008F7FED" w14:paraId="03DEC64F" w14:textId="77777777" w:rsidTr="008F7FED">
        <w:tc>
          <w:tcPr>
            <w:tcW w:w="4792" w:type="dxa"/>
            <w:tcBorders>
              <w:top w:val="nil"/>
              <w:left w:val="nil"/>
              <w:bottom w:val="nil"/>
              <w:right w:val="single" w:sz="4" w:space="0" w:color="auto"/>
            </w:tcBorders>
            <w:hideMark/>
          </w:tcPr>
          <w:p w14:paraId="03F5572C" w14:textId="77777777" w:rsidR="008F7FED" w:rsidRDefault="008F7FED" w:rsidP="008F7FED">
            <w:pPr>
              <w:pStyle w:val="Kopfzeile"/>
              <w:numPr>
                <w:ilvl w:val="0"/>
                <w:numId w:val="19"/>
              </w:numPr>
              <w:pBdr>
                <w:bottom w:val="none" w:sz="0" w:space="0" w:color="auto"/>
              </w:pBdr>
              <w:tabs>
                <w:tab w:val="clear" w:pos="7938"/>
                <w:tab w:val="left" w:pos="708"/>
                <w:tab w:val="center" w:pos="4536"/>
                <w:tab w:val="right" w:pos="9072"/>
              </w:tabs>
              <w:spacing w:after="120"/>
              <w:ind w:left="284" w:right="113" w:hanging="284"/>
              <w:jc w:val="left"/>
              <w:rPr>
                <w:szCs w:val="22"/>
              </w:rPr>
            </w:pPr>
            <w:r>
              <w:rPr>
                <w:szCs w:val="22"/>
              </w:rPr>
              <w:t xml:space="preserve">Aufträge verschiedener Auftragsarten der </w:t>
            </w:r>
            <w:r>
              <w:rPr>
                <w:szCs w:val="22"/>
              </w:rPr>
              <w:br/>
              <w:t>Praxis (JAP, KAP, BaFin-Prüfungen)</w:t>
            </w:r>
          </w:p>
        </w:tc>
        <w:tc>
          <w:tcPr>
            <w:tcW w:w="1871" w:type="dxa"/>
            <w:tcBorders>
              <w:top w:val="single" w:sz="4" w:space="0" w:color="auto"/>
              <w:left w:val="single" w:sz="4" w:space="0" w:color="auto"/>
              <w:bottom w:val="single" w:sz="4" w:space="0" w:color="auto"/>
              <w:right w:val="single" w:sz="4" w:space="0" w:color="auto"/>
            </w:tcBorders>
          </w:tcPr>
          <w:p w14:paraId="761DECD3"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tcPr>
          <w:p w14:paraId="7513638B" w14:textId="77777777" w:rsidR="008F7FED" w:rsidRDefault="008F7FED">
            <w:pPr>
              <w:pStyle w:val="Kopfzeile"/>
              <w:tabs>
                <w:tab w:val="left" w:pos="708"/>
              </w:tabs>
              <w:spacing w:after="120"/>
              <w:rPr>
                <w:szCs w:val="22"/>
              </w:rPr>
            </w:pPr>
          </w:p>
        </w:tc>
      </w:tr>
    </w:tbl>
    <w:p w14:paraId="146A6D17" w14:textId="77777777" w:rsidR="008F7FED" w:rsidRDefault="008F7FED" w:rsidP="008F7FED">
      <w:pPr>
        <w:rPr>
          <w:rFonts w:ascii="Arial" w:hAnsi="Arial"/>
          <w:sz w:val="24"/>
          <w:szCs w:val="24"/>
        </w:rPr>
      </w:pPr>
      <w:r>
        <w:br w:type="page"/>
      </w:r>
    </w:p>
    <w:tbl>
      <w:tblPr>
        <w:tblStyle w:val="Tabellenraster"/>
        <w:tblpPr w:leftFromText="141" w:rightFromText="141" w:horzAnchor="margin" w:tblpY="400"/>
        <w:tblW w:w="9072" w:type="dxa"/>
        <w:tblLook w:val="04A0" w:firstRow="1" w:lastRow="0" w:firstColumn="1" w:lastColumn="0" w:noHBand="0" w:noVBand="1"/>
      </w:tblPr>
      <w:tblGrid>
        <w:gridCol w:w="4792"/>
        <w:gridCol w:w="1871"/>
        <w:gridCol w:w="2409"/>
      </w:tblGrid>
      <w:tr w:rsidR="008F7FED" w14:paraId="20BE03D4" w14:textId="77777777" w:rsidTr="00942CB9">
        <w:tc>
          <w:tcPr>
            <w:tcW w:w="4792" w:type="dxa"/>
            <w:tcBorders>
              <w:top w:val="nil"/>
              <w:left w:val="nil"/>
              <w:bottom w:val="nil"/>
              <w:right w:val="single" w:sz="4" w:space="0" w:color="auto"/>
            </w:tcBorders>
          </w:tcPr>
          <w:p w14:paraId="51E7BB29" w14:textId="77777777" w:rsidR="008F7FED" w:rsidRDefault="008F7FED">
            <w:pPr>
              <w:pStyle w:val="Kopfzeile"/>
              <w:tabs>
                <w:tab w:val="left" w:pos="708"/>
              </w:tabs>
              <w:spacing w:before="240" w:after="120"/>
              <w:ind w:right="113"/>
              <w:rPr>
                <w:szCs w:val="22"/>
              </w:rPr>
            </w:pPr>
          </w:p>
        </w:tc>
        <w:tc>
          <w:tcPr>
            <w:tcW w:w="18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03E963" w14:textId="77777777" w:rsidR="008F7FED" w:rsidRDefault="008F7FED">
            <w:pPr>
              <w:pStyle w:val="Kopfzeile"/>
              <w:tabs>
                <w:tab w:val="left" w:pos="708"/>
              </w:tabs>
              <w:spacing w:after="120"/>
              <w:jc w:val="center"/>
              <w:rPr>
                <w:szCs w:val="22"/>
              </w:rPr>
            </w:pPr>
            <w:r>
              <w:rPr>
                <w:b/>
                <w:szCs w:val="22"/>
              </w:rPr>
              <w:t>Ja/Nein/N.A.</w:t>
            </w:r>
          </w:p>
        </w:tc>
        <w:tc>
          <w:tcPr>
            <w:tcW w:w="240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1D5E79" w14:textId="77777777" w:rsidR="008F7FED" w:rsidRDefault="008F7FED">
            <w:pPr>
              <w:pStyle w:val="Kopfzeile"/>
              <w:tabs>
                <w:tab w:val="left" w:pos="708"/>
              </w:tabs>
              <w:spacing w:after="120"/>
              <w:jc w:val="center"/>
              <w:rPr>
                <w:szCs w:val="22"/>
              </w:rPr>
            </w:pPr>
            <w:r>
              <w:rPr>
                <w:b/>
                <w:szCs w:val="22"/>
              </w:rPr>
              <w:t>Ausgewählter Auftrag</w:t>
            </w:r>
          </w:p>
        </w:tc>
      </w:tr>
      <w:tr w:rsidR="008F7FED" w14:paraId="30A39E87" w14:textId="77777777" w:rsidTr="00942CB9">
        <w:tc>
          <w:tcPr>
            <w:tcW w:w="4792" w:type="dxa"/>
            <w:tcBorders>
              <w:top w:val="nil"/>
              <w:left w:val="nil"/>
              <w:bottom w:val="nil"/>
              <w:right w:val="single" w:sz="4" w:space="0" w:color="auto"/>
            </w:tcBorders>
            <w:hideMark/>
          </w:tcPr>
          <w:p w14:paraId="34A59483" w14:textId="77777777" w:rsidR="008F7FED" w:rsidRDefault="008F7FED" w:rsidP="008F7FED">
            <w:pPr>
              <w:pStyle w:val="Kopfzeile"/>
              <w:numPr>
                <w:ilvl w:val="0"/>
                <w:numId w:val="19"/>
              </w:numPr>
              <w:pBdr>
                <w:bottom w:val="none" w:sz="0" w:space="0" w:color="auto"/>
              </w:pBdr>
              <w:tabs>
                <w:tab w:val="clear" w:pos="7938"/>
                <w:tab w:val="left" w:pos="708"/>
                <w:tab w:val="center" w:pos="4536"/>
                <w:tab w:val="right" w:pos="9072"/>
              </w:tabs>
              <w:spacing w:after="60"/>
              <w:ind w:left="284" w:right="113" w:hanging="284"/>
              <w:jc w:val="left"/>
              <w:rPr>
                <w:szCs w:val="22"/>
              </w:rPr>
            </w:pPr>
            <w:r>
              <w:rPr>
                <w:szCs w:val="22"/>
              </w:rPr>
              <w:t>Mögliche Qualitätsrisiken der geprüften Praxis:</w:t>
            </w:r>
          </w:p>
          <w:p w14:paraId="4F3F3DC8"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 xml:space="preserve">Öffentliches Interesse außerhalb von § 316a HGB-Mandanten (bspw. grauer </w:t>
            </w:r>
            <w:r>
              <w:rPr>
                <w:szCs w:val="22"/>
              </w:rPr>
              <w:br/>
              <w:t>Kapitalmarkt, große Arbeitgeber)</w:t>
            </w:r>
          </w:p>
          <w:p w14:paraId="4831F37A"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Erfordernis branchenbedingter Spezialkenntnisse</w:t>
            </w:r>
          </w:p>
          <w:p w14:paraId="3F5676A6"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 xml:space="preserve">Risikoprüfungen, wirtschaftliche Situation </w:t>
            </w:r>
            <w:r>
              <w:rPr>
                <w:szCs w:val="22"/>
              </w:rPr>
              <w:br/>
              <w:t xml:space="preserve">(z. B. </w:t>
            </w:r>
            <w:proofErr w:type="spellStart"/>
            <w:r>
              <w:rPr>
                <w:szCs w:val="22"/>
              </w:rPr>
              <w:t>Going</w:t>
            </w:r>
            <w:proofErr w:type="spellEnd"/>
            <w:r>
              <w:rPr>
                <w:szCs w:val="22"/>
              </w:rPr>
              <w:t xml:space="preserve"> </w:t>
            </w:r>
            <w:proofErr w:type="spellStart"/>
            <w:r>
              <w:rPr>
                <w:szCs w:val="22"/>
              </w:rPr>
              <w:t>Concern</w:t>
            </w:r>
            <w:proofErr w:type="spellEnd"/>
            <w:r>
              <w:rPr>
                <w:szCs w:val="22"/>
              </w:rPr>
              <w:t>)</w:t>
            </w:r>
          </w:p>
          <w:p w14:paraId="73128449"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verschiedene Rechtsformen</w:t>
            </w:r>
          </w:p>
          <w:p w14:paraId="2869D763"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verschiedene Größenkriterien</w:t>
            </w:r>
          </w:p>
          <w:p w14:paraId="7F78B5F8"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angefallene Prüfungsstunden</w:t>
            </w:r>
            <w:r>
              <w:rPr>
                <w:szCs w:val="22"/>
              </w:rPr>
              <w:br/>
              <w:t>(auffällig hoch oder niedrig im Vergleich zum Honorar)</w:t>
            </w:r>
          </w:p>
          <w:p w14:paraId="54E9F676"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Rechnungslegungsart (z. B. IFRS)</w:t>
            </w:r>
          </w:p>
          <w:p w14:paraId="2EA0E103"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Erstprüfung</w:t>
            </w:r>
          </w:p>
          <w:p w14:paraId="6CE50941"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Komplexität der Unternehmensstruktur</w:t>
            </w:r>
          </w:p>
          <w:p w14:paraId="29A0E24C"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Berücksichtigung im Prüfungszeitraum eingetretener Rechtsänderungen</w:t>
            </w:r>
          </w:p>
          <w:p w14:paraId="1C1655CD" w14:textId="77777777" w:rsidR="008F7FED" w:rsidRDefault="008F7FED" w:rsidP="008F7FED">
            <w:pPr>
              <w:pStyle w:val="Kopfzeile"/>
              <w:numPr>
                <w:ilvl w:val="1"/>
                <w:numId w:val="20"/>
              </w:numPr>
              <w:pBdr>
                <w:bottom w:val="none" w:sz="0" w:space="0" w:color="auto"/>
              </w:pBdr>
              <w:tabs>
                <w:tab w:val="clear" w:pos="7938"/>
                <w:tab w:val="left" w:pos="708"/>
                <w:tab w:val="center" w:pos="4536"/>
                <w:tab w:val="right" w:pos="9072"/>
              </w:tabs>
              <w:spacing w:after="60"/>
              <w:ind w:left="567" w:right="113" w:hanging="283"/>
              <w:jc w:val="left"/>
              <w:rPr>
                <w:szCs w:val="22"/>
              </w:rPr>
            </w:pPr>
            <w:r>
              <w:rPr>
                <w:szCs w:val="22"/>
              </w:rPr>
              <w:t xml:space="preserve">Einheitlichkeit der Anwendung der Regelungen des QS-Systems bei </w:t>
            </w:r>
          </w:p>
          <w:p w14:paraId="1FE66B4C" w14:textId="77777777" w:rsidR="008F7FED" w:rsidRDefault="008F7FED">
            <w:pPr>
              <w:pStyle w:val="Kopfzeile"/>
              <w:tabs>
                <w:tab w:val="left" w:pos="708"/>
              </w:tabs>
              <w:spacing w:after="60"/>
              <w:ind w:left="567" w:right="113"/>
              <w:rPr>
                <w:szCs w:val="22"/>
              </w:rPr>
            </w:pPr>
            <w:r>
              <w:rPr>
                <w:szCs w:val="22"/>
              </w:rPr>
              <w:t>- mehreren Niederlassungen</w:t>
            </w:r>
          </w:p>
          <w:p w14:paraId="65AF0392" w14:textId="77777777" w:rsidR="008F7FED" w:rsidRDefault="008F7FED">
            <w:pPr>
              <w:pStyle w:val="Kopfzeile"/>
              <w:tabs>
                <w:tab w:val="left" w:pos="708"/>
              </w:tabs>
              <w:spacing w:after="120"/>
              <w:ind w:left="567" w:right="113"/>
              <w:rPr>
                <w:szCs w:val="22"/>
              </w:rPr>
            </w:pPr>
            <w:r>
              <w:rPr>
                <w:szCs w:val="22"/>
              </w:rPr>
              <w:t>- mehreren auftragsverantwortlichen WP</w:t>
            </w:r>
          </w:p>
        </w:tc>
        <w:tc>
          <w:tcPr>
            <w:tcW w:w="1871" w:type="dxa"/>
            <w:tcBorders>
              <w:top w:val="single" w:sz="4" w:space="0" w:color="auto"/>
              <w:left w:val="single" w:sz="4" w:space="0" w:color="auto"/>
              <w:bottom w:val="single" w:sz="4" w:space="0" w:color="auto"/>
              <w:right w:val="single" w:sz="4" w:space="0" w:color="auto"/>
            </w:tcBorders>
          </w:tcPr>
          <w:p w14:paraId="0628E464"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tcPr>
          <w:p w14:paraId="69CE7677" w14:textId="77777777" w:rsidR="008F7FED" w:rsidRDefault="008F7FED">
            <w:pPr>
              <w:pStyle w:val="Kopfzeile"/>
              <w:tabs>
                <w:tab w:val="left" w:pos="708"/>
              </w:tabs>
              <w:spacing w:after="120"/>
              <w:rPr>
                <w:szCs w:val="22"/>
              </w:rPr>
            </w:pPr>
          </w:p>
        </w:tc>
      </w:tr>
      <w:tr w:rsidR="008F7FED" w14:paraId="0740BD5F" w14:textId="77777777" w:rsidTr="00942CB9">
        <w:tc>
          <w:tcPr>
            <w:tcW w:w="4792" w:type="dxa"/>
            <w:tcBorders>
              <w:top w:val="nil"/>
              <w:left w:val="nil"/>
              <w:bottom w:val="nil"/>
              <w:right w:val="single" w:sz="4" w:space="0" w:color="auto"/>
            </w:tcBorders>
            <w:hideMark/>
          </w:tcPr>
          <w:p w14:paraId="10057F15" w14:textId="77777777" w:rsidR="008F7FED" w:rsidRDefault="008F7FED" w:rsidP="008F7FED">
            <w:pPr>
              <w:pStyle w:val="Kopfzeile"/>
              <w:numPr>
                <w:ilvl w:val="0"/>
                <w:numId w:val="20"/>
              </w:numPr>
              <w:pBdr>
                <w:bottom w:val="none" w:sz="0" w:space="0" w:color="auto"/>
              </w:pBdr>
              <w:tabs>
                <w:tab w:val="clear" w:pos="7938"/>
                <w:tab w:val="left" w:pos="708"/>
                <w:tab w:val="center" w:pos="4536"/>
                <w:tab w:val="right" w:pos="9072"/>
              </w:tabs>
              <w:spacing w:after="120"/>
              <w:ind w:left="284" w:right="113" w:hanging="284"/>
              <w:jc w:val="left"/>
              <w:rPr>
                <w:szCs w:val="22"/>
              </w:rPr>
            </w:pPr>
            <w:r>
              <w:rPr>
                <w:szCs w:val="22"/>
              </w:rPr>
              <w:t xml:space="preserve">Erkenntnisse aus Schriftverkehr mit und </w:t>
            </w:r>
            <w:r>
              <w:rPr>
                <w:szCs w:val="22"/>
              </w:rPr>
              <w:br/>
              <w:t>Mitteilungen von Aufsichtsstellen (WPK, APAS, DPR, BaFin etc.)</w:t>
            </w:r>
          </w:p>
        </w:tc>
        <w:tc>
          <w:tcPr>
            <w:tcW w:w="1871" w:type="dxa"/>
            <w:tcBorders>
              <w:top w:val="single" w:sz="4" w:space="0" w:color="auto"/>
              <w:left w:val="single" w:sz="4" w:space="0" w:color="auto"/>
              <w:bottom w:val="single" w:sz="4" w:space="0" w:color="auto"/>
              <w:right w:val="single" w:sz="4" w:space="0" w:color="auto"/>
            </w:tcBorders>
          </w:tcPr>
          <w:p w14:paraId="3DE8FA88"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tcPr>
          <w:p w14:paraId="2DE00C33" w14:textId="77777777" w:rsidR="008F7FED" w:rsidRDefault="008F7FED">
            <w:pPr>
              <w:pStyle w:val="Kopfzeile"/>
              <w:tabs>
                <w:tab w:val="left" w:pos="708"/>
              </w:tabs>
              <w:spacing w:after="120"/>
              <w:rPr>
                <w:szCs w:val="22"/>
              </w:rPr>
            </w:pPr>
          </w:p>
        </w:tc>
      </w:tr>
      <w:tr w:rsidR="008F7FED" w14:paraId="69BCD3B6" w14:textId="77777777" w:rsidTr="00942CB9">
        <w:tc>
          <w:tcPr>
            <w:tcW w:w="4792" w:type="dxa"/>
            <w:tcBorders>
              <w:top w:val="nil"/>
              <w:left w:val="nil"/>
              <w:bottom w:val="nil"/>
              <w:right w:val="single" w:sz="4" w:space="0" w:color="auto"/>
            </w:tcBorders>
            <w:hideMark/>
          </w:tcPr>
          <w:p w14:paraId="59ADABDE" w14:textId="77777777" w:rsidR="008F7FED" w:rsidRDefault="008F7FED" w:rsidP="008F7FED">
            <w:pPr>
              <w:pStyle w:val="Kopfzeile"/>
              <w:numPr>
                <w:ilvl w:val="0"/>
                <w:numId w:val="20"/>
              </w:numPr>
              <w:pBdr>
                <w:bottom w:val="none" w:sz="0" w:space="0" w:color="auto"/>
              </w:pBdr>
              <w:tabs>
                <w:tab w:val="clear" w:pos="7938"/>
                <w:tab w:val="left" w:pos="708"/>
                <w:tab w:val="center" w:pos="4536"/>
                <w:tab w:val="right" w:pos="9072"/>
              </w:tabs>
              <w:spacing w:after="120"/>
              <w:ind w:left="284" w:right="113" w:hanging="284"/>
              <w:jc w:val="left"/>
              <w:rPr>
                <w:szCs w:val="22"/>
              </w:rPr>
            </w:pPr>
            <w:r>
              <w:rPr>
                <w:szCs w:val="22"/>
              </w:rPr>
              <w:t>Erkenntnisse aus Inspektionen der APAS</w:t>
            </w:r>
          </w:p>
        </w:tc>
        <w:tc>
          <w:tcPr>
            <w:tcW w:w="1871" w:type="dxa"/>
            <w:tcBorders>
              <w:top w:val="single" w:sz="4" w:space="0" w:color="auto"/>
              <w:left w:val="single" w:sz="4" w:space="0" w:color="auto"/>
              <w:bottom w:val="single" w:sz="4" w:space="0" w:color="auto"/>
              <w:right w:val="single" w:sz="4" w:space="0" w:color="auto"/>
            </w:tcBorders>
          </w:tcPr>
          <w:p w14:paraId="76A752FD" w14:textId="77777777" w:rsidR="008F7FED" w:rsidRDefault="008F7FED">
            <w:pPr>
              <w:pStyle w:val="Kopfzeile"/>
              <w:tabs>
                <w:tab w:val="left" w:pos="708"/>
              </w:tabs>
              <w:spacing w:after="120"/>
              <w:rPr>
                <w:szCs w:val="22"/>
              </w:rPr>
            </w:pPr>
          </w:p>
        </w:tc>
        <w:tc>
          <w:tcPr>
            <w:tcW w:w="2409" w:type="dxa"/>
            <w:tcBorders>
              <w:top w:val="single" w:sz="4" w:space="0" w:color="auto"/>
              <w:left w:val="single" w:sz="4" w:space="0" w:color="auto"/>
              <w:bottom w:val="single" w:sz="4" w:space="0" w:color="auto"/>
              <w:right w:val="single" w:sz="4" w:space="0" w:color="auto"/>
            </w:tcBorders>
          </w:tcPr>
          <w:p w14:paraId="0C27B0F8" w14:textId="77777777" w:rsidR="008F7FED" w:rsidRDefault="008F7FED">
            <w:pPr>
              <w:pStyle w:val="Kopfzeile"/>
              <w:tabs>
                <w:tab w:val="left" w:pos="708"/>
              </w:tabs>
              <w:spacing w:after="120"/>
              <w:rPr>
                <w:szCs w:val="22"/>
              </w:rPr>
            </w:pPr>
          </w:p>
        </w:tc>
      </w:tr>
    </w:tbl>
    <w:p w14:paraId="0C12E11C" w14:textId="77777777" w:rsidR="008F7FED" w:rsidRDefault="008F7FED" w:rsidP="008F7FED">
      <w:pPr>
        <w:pStyle w:val="Kopfzeile"/>
        <w:tabs>
          <w:tab w:val="left" w:pos="708"/>
        </w:tabs>
        <w:spacing w:after="840"/>
        <w:rPr>
          <w:rFonts w:ascii="Arial" w:hAnsi="Arial"/>
          <w:sz w:val="22"/>
          <w:szCs w:val="22"/>
        </w:rPr>
      </w:pPr>
    </w:p>
    <w:p w14:paraId="4B52A98A" w14:textId="77777777" w:rsidR="008F7FED" w:rsidRDefault="008F7FED" w:rsidP="008F7FED">
      <w:pPr>
        <w:pStyle w:val="Kopfzeile"/>
        <w:tabs>
          <w:tab w:val="left" w:pos="708"/>
        </w:tabs>
        <w:spacing w:after="120"/>
        <w:rPr>
          <w:sz w:val="22"/>
          <w:szCs w:val="22"/>
        </w:rPr>
      </w:pPr>
    </w:p>
    <w:p w14:paraId="3D3F0014" w14:textId="61A2BD5A" w:rsidR="008F7FED" w:rsidRDefault="009A26C0" w:rsidP="009A26C0">
      <w:pPr>
        <w:pStyle w:val="Kopfzeile"/>
        <w:tabs>
          <w:tab w:val="left" w:pos="3119"/>
        </w:tabs>
        <w:spacing w:before="0" w:after="120"/>
        <w:rPr>
          <w:sz w:val="22"/>
          <w:szCs w:val="22"/>
        </w:rPr>
      </w:pPr>
      <w:r>
        <w:rPr>
          <w:sz w:val="22"/>
          <w:szCs w:val="22"/>
        </w:rPr>
        <w:t>Ort</w:t>
      </w:r>
      <w:r>
        <w:rPr>
          <w:sz w:val="22"/>
          <w:szCs w:val="22"/>
        </w:rPr>
        <w:tab/>
        <w:t>Datum</w:t>
      </w:r>
    </w:p>
    <w:sectPr w:rsidR="008F7FED" w:rsidSect="000F6F78">
      <w:headerReference w:type="default" r:id="rId10"/>
      <w:footerReference w:type="default" r:id="rId11"/>
      <w:headerReference w:type="first" r:id="rId12"/>
      <w:footerReference w:type="first" r:id="rId13"/>
      <w:type w:val="continuous"/>
      <w:pgSz w:w="11907" w:h="16839" w:code="9"/>
      <w:pgMar w:top="1418" w:right="1701" w:bottom="1134" w:left="1134" w:header="1132" w:footer="20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303EB" w14:textId="77777777" w:rsidR="00927843" w:rsidRDefault="00927843">
      <w:pPr>
        <w:spacing w:before="0"/>
      </w:pPr>
      <w:r>
        <w:separator/>
      </w:r>
    </w:p>
  </w:endnote>
  <w:endnote w:type="continuationSeparator" w:id="0">
    <w:p w14:paraId="6A555655" w14:textId="77777777" w:rsidR="00927843" w:rsidRDefault="0092784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utura Md BT">
    <w:altName w:val="Segoe UI Semibol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Book">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3020"/>
      <w:gridCol w:w="3021"/>
      <w:gridCol w:w="3021"/>
    </w:tblGrid>
    <w:tr w:rsidR="000F6F78" w14:paraId="31BB61D1" w14:textId="77777777" w:rsidTr="00B36293">
      <w:trPr>
        <w:trHeight w:hRule="exact" w:val="1191"/>
      </w:trPr>
      <w:tc>
        <w:tcPr>
          <w:tcW w:w="3020" w:type="dxa"/>
          <w:vAlign w:val="bottom"/>
          <w:hideMark/>
        </w:tcPr>
        <w:p w14:paraId="4159E081" w14:textId="77777777" w:rsidR="000F6F78" w:rsidRDefault="000F6F78" w:rsidP="000F6F78">
          <w:pPr>
            <w:tabs>
              <w:tab w:val="left" w:pos="2100"/>
            </w:tabs>
            <w:jc w:val="left"/>
            <w:rPr>
              <w:sz w:val="20"/>
            </w:rPr>
          </w:pPr>
          <w:r>
            <w:rPr>
              <w:sz w:val="20"/>
            </w:rPr>
            <w:t xml:space="preserve">Seite </w:t>
          </w:r>
          <w:r>
            <w:rPr>
              <w:sz w:val="20"/>
            </w:rPr>
            <w:fldChar w:fldCharType="begin"/>
          </w:r>
          <w:r>
            <w:rPr>
              <w:sz w:val="20"/>
            </w:rPr>
            <w:instrText>PAGE   \* MERGEFORMAT</w:instrText>
          </w:r>
          <w:r>
            <w:rPr>
              <w:sz w:val="20"/>
            </w:rPr>
            <w:fldChar w:fldCharType="separate"/>
          </w:r>
          <w:r>
            <w:rPr>
              <w:sz w:val="20"/>
            </w:rPr>
            <w:t>1</w:t>
          </w:r>
          <w:r>
            <w:rPr>
              <w:sz w:val="20"/>
            </w:rPr>
            <w:fldChar w:fldCharType="end"/>
          </w:r>
          <w:r>
            <w:rPr>
              <w:sz w:val="20"/>
            </w:rPr>
            <w:t xml:space="preserve"> </w:t>
          </w:r>
          <w:sdt>
            <w:sdtPr>
              <w:rPr>
                <w:sz w:val="20"/>
              </w:rPr>
              <w:id w:val="-43752686"/>
              <w:docPartObj>
                <w:docPartGallery w:val="Page Numbers (Top of Page)"/>
                <w:docPartUnique/>
              </w:docPartObj>
            </w:sdtPr>
            <w:sdtEndPr/>
            <w:sdtContent>
              <w:r>
                <w:rPr>
                  <w:sz w:val="20"/>
                </w:rPr>
                <w:t xml:space="preserve">von </w:t>
              </w:r>
              <w:r>
                <w:rPr>
                  <w:sz w:val="20"/>
                </w:rPr>
                <w:fldChar w:fldCharType="begin"/>
              </w:r>
              <w:r>
                <w:rPr>
                  <w:sz w:val="20"/>
                </w:rPr>
                <w:instrText xml:space="preserve"> NUMPAGES  \* Arabic  \* MERGEFORMAT </w:instrText>
              </w:r>
              <w:r>
                <w:rPr>
                  <w:sz w:val="20"/>
                </w:rPr>
                <w:fldChar w:fldCharType="separate"/>
              </w:r>
              <w:r>
                <w:rPr>
                  <w:sz w:val="20"/>
                </w:rPr>
                <w:t>1</w:t>
              </w:r>
              <w:r>
                <w:rPr>
                  <w:sz w:val="20"/>
                </w:rPr>
                <w:fldChar w:fldCharType="end"/>
              </w:r>
            </w:sdtContent>
          </w:sdt>
        </w:p>
        <w:p w14:paraId="30067BBF" w14:textId="5B91A2FD" w:rsidR="000F6F78" w:rsidRDefault="00355A2C" w:rsidP="000F6F78">
          <w:pPr>
            <w:tabs>
              <w:tab w:val="left" w:pos="2100"/>
            </w:tabs>
            <w:spacing w:before="0"/>
            <w:jc w:val="left"/>
            <w:rPr>
              <w:sz w:val="20"/>
            </w:rPr>
          </w:pPr>
          <w:proofErr w:type="spellStart"/>
          <w:r>
            <w:rPr>
              <w:b/>
              <w:color w:val="00B0F0"/>
              <w:sz w:val="20"/>
            </w:rPr>
            <w:t>A</w:t>
          </w:r>
          <w:r w:rsidR="000F6F78" w:rsidRPr="00355A2C">
            <w:rPr>
              <w:b/>
              <w:color w:val="00B0F0"/>
              <w:sz w:val="20"/>
            </w:rPr>
            <w:t>PfQK</w:t>
          </w:r>
          <w:proofErr w:type="spellEnd"/>
          <w:r w:rsidR="000F6F78" w:rsidRPr="00355A2C">
            <w:rPr>
              <w:b/>
              <w:color w:val="00B0F0"/>
              <w:sz w:val="20"/>
            </w:rPr>
            <w:t xml:space="preserve"> </w:t>
          </w:r>
          <w:r w:rsidR="00B36293">
            <w:rPr>
              <w:b/>
              <w:color w:val="00B0F0"/>
              <w:sz w:val="20"/>
            </w:rPr>
            <w:t>2026</w:t>
          </w:r>
        </w:p>
      </w:tc>
      <w:tc>
        <w:tcPr>
          <w:tcW w:w="3021" w:type="dxa"/>
          <w:vAlign w:val="bottom"/>
          <w:hideMark/>
        </w:tcPr>
        <w:p w14:paraId="03C621C9" w14:textId="77777777" w:rsidR="000F6F78" w:rsidRDefault="000F6F78" w:rsidP="000F6F78">
          <w:pPr>
            <w:tabs>
              <w:tab w:val="center" w:pos="4536"/>
              <w:tab w:val="right" w:pos="9072"/>
              <w:tab w:val="left" w:pos="9781"/>
            </w:tabs>
            <w:jc w:val="center"/>
            <w:rPr>
              <w:sz w:val="20"/>
            </w:rPr>
          </w:pPr>
          <w:r>
            <w:rPr>
              <w:noProof/>
              <w:sz w:val="20"/>
            </w:rPr>
            <w:drawing>
              <wp:inline distT="0" distB="0" distL="0" distR="0" wp14:anchorId="76B4F4BE" wp14:editId="171E1489">
                <wp:extent cx="1447165" cy="389890"/>
                <wp:effectExtent l="0" t="0" r="63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165" cy="389890"/>
                        </a:xfrm>
                        <a:prstGeom prst="rect">
                          <a:avLst/>
                        </a:prstGeom>
                        <a:noFill/>
                        <a:ln>
                          <a:noFill/>
                        </a:ln>
                      </pic:spPr>
                    </pic:pic>
                  </a:graphicData>
                </a:graphic>
              </wp:inline>
            </w:drawing>
          </w:r>
        </w:p>
      </w:tc>
      <w:tc>
        <w:tcPr>
          <w:tcW w:w="3021" w:type="dxa"/>
          <w:vAlign w:val="bottom"/>
          <w:hideMark/>
        </w:tcPr>
        <w:p w14:paraId="630AD5DD" w14:textId="77777777" w:rsidR="000F6F78" w:rsidRPr="00355A2C" w:rsidRDefault="000F6F78" w:rsidP="00355A2C">
          <w:pPr>
            <w:tabs>
              <w:tab w:val="left" w:pos="2100"/>
            </w:tabs>
            <w:jc w:val="right"/>
            <w:rPr>
              <w:b/>
              <w:color w:val="00B0F0"/>
              <w:sz w:val="20"/>
            </w:rPr>
          </w:pPr>
          <w:r w:rsidRPr="00355A2C">
            <w:rPr>
              <w:b/>
              <w:color w:val="00B0F0"/>
              <w:sz w:val="20"/>
            </w:rPr>
            <w:t>Praxishilfe 4/</w:t>
          </w:r>
          <w:r w:rsidR="00E3443C">
            <w:rPr>
              <w:b/>
              <w:color w:val="00B0F0"/>
              <w:sz w:val="20"/>
            </w:rPr>
            <w:t>3</w:t>
          </w:r>
        </w:p>
      </w:tc>
    </w:tr>
  </w:tbl>
  <w:p w14:paraId="7CA4634B" w14:textId="77777777" w:rsidR="001E1F96" w:rsidRPr="000F6F78" w:rsidRDefault="001E1F96" w:rsidP="000F6F78">
    <w:pPr>
      <w:pStyle w:val="Fuzeile"/>
      <w:rPr>
        <w:rFonts w:eastAsiaTheme="minorHAnsi"/>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DB2AA" w14:textId="77777777" w:rsidR="001E1F96" w:rsidRPr="00870FFE" w:rsidRDefault="001E1F96" w:rsidP="00567521">
    <w:pPr>
      <w:tabs>
        <w:tab w:val="center" w:pos="4536"/>
        <w:tab w:val="right" w:pos="9072"/>
      </w:tabs>
      <w:spacing w:before="840"/>
      <w:jc w:val="right"/>
      <w:rPr>
        <w:rFonts w:eastAsiaTheme="minorHAnsi"/>
        <w:sz w:val="20"/>
        <w:lang w:eastAsia="en-US"/>
      </w:rPr>
    </w:pPr>
    <w:r w:rsidRPr="006C672A">
      <w:rPr>
        <w:sz w:val="20"/>
      </w:rPr>
      <w:t xml:space="preserve">Seite: </w:t>
    </w:r>
    <w:r w:rsidRPr="006C672A">
      <w:rPr>
        <w:rFonts w:eastAsiaTheme="minorHAnsi" w:cstheme="minorBidi"/>
        <w:sz w:val="20"/>
        <w:lang w:eastAsia="en-US"/>
      </w:rPr>
      <w:fldChar w:fldCharType="begin"/>
    </w:r>
    <w:r w:rsidRPr="006C672A">
      <w:rPr>
        <w:rFonts w:eastAsiaTheme="minorHAnsi" w:cstheme="minorBidi"/>
        <w:sz w:val="20"/>
        <w:lang w:eastAsia="en-US"/>
      </w:rPr>
      <w:instrText>PAGE   \* MERGEFORMAT</w:instrText>
    </w:r>
    <w:r w:rsidRPr="006C672A">
      <w:rPr>
        <w:rFonts w:eastAsiaTheme="minorHAnsi" w:cstheme="minorBidi"/>
        <w:sz w:val="20"/>
        <w:lang w:eastAsia="en-US"/>
      </w:rPr>
      <w:fldChar w:fldCharType="separate"/>
    </w:r>
    <w:r w:rsidR="00C01E26">
      <w:rPr>
        <w:rFonts w:eastAsiaTheme="minorHAnsi" w:cstheme="minorBidi"/>
        <w:noProof/>
        <w:sz w:val="20"/>
        <w:lang w:eastAsia="en-US"/>
      </w:rPr>
      <w:t>2</w:t>
    </w:r>
    <w:r w:rsidRPr="006C672A">
      <w:rPr>
        <w:rFonts w:eastAsiaTheme="minorHAnsi" w:cstheme="minorBidi"/>
        <w:sz w:val="20"/>
        <w:lang w:eastAsia="en-US"/>
      </w:rPr>
      <w:fldChar w:fldCharType="end"/>
    </w:r>
    <w:r w:rsidRPr="006C672A">
      <w:rPr>
        <w:rFonts w:asciiTheme="minorHAnsi" w:eastAsiaTheme="minorHAnsi" w:hAnsiTheme="minorHAnsi" w:cstheme="minorBidi"/>
        <w:sz w:val="20"/>
        <w:lang w:eastAsia="en-US"/>
      </w:rPr>
      <w:t xml:space="preserve"> </w:t>
    </w:r>
    <w:sdt>
      <w:sdtPr>
        <w:rPr>
          <w:rFonts w:asciiTheme="minorHAnsi" w:eastAsiaTheme="minorHAnsi" w:hAnsiTheme="minorHAnsi" w:cstheme="minorBidi"/>
          <w:sz w:val="20"/>
          <w:lang w:eastAsia="en-US"/>
        </w:rPr>
        <w:id w:val="-1877616359"/>
        <w:docPartObj>
          <w:docPartGallery w:val="Page Numbers (Top of Page)"/>
          <w:docPartUnique/>
        </w:docPartObj>
      </w:sdtPr>
      <w:sdtEndPr/>
      <w:sdtContent>
        <w:r w:rsidRPr="006C672A">
          <w:rPr>
            <w:rFonts w:eastAsiaTheme="minorHAnsi" w:cstheme="minorBidi"/>
            <w:sz w:val="20"/>
            <w:lang w:eastAsia="en-US"/>
          </w:rPr>
          <w:t xml:space="preserve">von </w:t>
        </w:r>
        <w:r w:rsidRPr="006C672A">
          <w:rPr>
            <w:rFonts w:eastAsiaTheme="minorHAnsi" w:cstheme="minorBidi"/>
            <w:sz w:val="20"/>
            <w:lang w:eastAsia="en-US"/>
          </w:rPr>
          <w:fldChar w:fldCharType="begin"/>
        </w:r>
        <w:r w:rsidRPr="006C672A">
          <w:rPr>
            <w:rFonts w:eastAsiaTheme="minorHAnsi" w:cstheme="minorBidi"/>
            <w:sz w:val="20"/>
            <w:lang w:eastAsia="en-US"/>
          </w:rPr>
          <w:instrText xml:space="preserve"> NUMPAGES  \* Arabic  \* MERGEFORMAT </w:instrText>
        </w:r>
        <w:r w:rsidRPr="006C672A">
          <w:rPr>
            <w:rFonts w:eastAsiaTheme="minorHAnsi" w:cstheme="minorBidi"/>
            <w:sz w:val="20"/>
            <w:lang w:eastAsia="en-US"/>
          </w:rPr>
          <w:fldChar w:fldCharType="separate"/>
        </w:r>
        <w:r w:rsidR="00C01E26">
          <w:rPr>
            <w:rFonts w:eastAsiaTheme="minorHAnsi" w:cstheme="minorBidi"/>
            <w:noProof/>
            <w:sz w:val="20"/>
            <w:lang w:eastAsia="en-US"/>
          </w:rPr>
          <w:t>2</w:t>
        </w:r>
        <w:r w:rsidRPr="006C672A">
          <w:rPr>
            <w:rFonts w:eastAsiaTheme="minorHAnsi" w:cstheme="minorBidi"/>
            <w:sz w:val="20"/>
            <w:lang w:eastAsia="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7A74E" w14:textId="77777777" w:rsidR="00927843" w:rsidRDefault="00927843" w:rsidP="00EE217B">
      <w:pPr>
        <w:pStyle w:val="Fuzeile"/>
      </w:pPr>
    </w:p>
    <w:p w14:paraId="06FA4297" w14:textId="77777777" w:rsidR="00927843" w:rsidRPr="00EE217B" w:rsidRDefault="00927843" w:rsidP="00EE217B">
      <w:pPr>
        <w:spacing w:before="0"/>
        <w:jc w:val="center"/>
      </w:pPr>
      <w:r w:rsidRPr="00027F72">
        <w:separator/>
      </w:r>
      <w:r w:rsidRPr="00027F72">
        <w:separator/>
      </w:r>
    </w:p>
  </w:footnote>
  <w:footnote w:type="continuationSeparator" w:id="0">
    <w:p w14:paraId="325990A3" w14:textId="77777777" w:rsidR="00927843" w:rsidRDefault="00927843" w:rsidP="00711AB6">
      <w:pPr>
        <w:spacing w:before="0"/>
        <w:jc w:val="center"/>
      </w:pPr>
    </w:p>
    <w:p w14:paraId="310E81C7" w14:textId="77777777" w:rsidR="00927843" w:rsidRPr="00711AB6" w:rsidRDefault="00927843" w:rsidP="00711AB6">
      <w:pPr>
        <w:spacing w:before="0"/>
        <w:jc w:val="center"/>
      </w:pPr>
      <w:r w:rsidRPr="00027F72">
        <w:separator/>
      </w:r>
      <w:r w:rsidRPr="00027F72">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A5A5" w14:textId="77777777" w:rsidR="001E1F96" w:rsidRPr="002C5394" w:rsidRDefault="001E1F96" w:rsidP="00B73242">
    <w:pPr>
      <w:pStyle w:val="Kopfzeile"/>
      <w:pBdr>
        <w:bottom w:val="none" w:sz="0" w:space="0" w:color="auto"/>
      </w:pBdr>
      <w:spacing w:before="0"/>
      <w:rPr>
        <w:sz w:val="2"/>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50D3" w14:textId="77777777" w:rsidR="001E1F96" w:rsidRDefault="001E1F96" w:rsidP="00870FFE">
    <w:pPr>
      <w:pStyle w:val="Kopfzeile"/>
      <w:pBdr>
        <w:bottom w:val="none" w:sz="0" w:space="0" w:color="auto"/>
      </w:pBdr>
    </w:pPr>
    <w:r w:rsidRPr="005C3DEB">
      <w:rPr>
        <w:noProof/>
      </w:rPr>
      <mc:AlternateContent>
        <mc:Choice Requires="wps">
          <w:drawing>
            <wp:anchor distT="0" distB="0" distL="114300" distR="114300" simplePos="0" relativeHeight="251665408" behindDoc="0" locked="0" layoutInCell="1" allowOverlap="1" wp14:anchorId="78069AD1" wp14:editId="306E35F8">
              <wp:simplePos x="0" y="0"/>
              <wp:positionH relativeFrom="column">
                <wp:posOffset>1414780</wp:posOffset>
              </wp:positionH>
              <wp:positionV relativeFrom="paragraph">
                <wp:posOffset>4170680</wp:posOffset>
              </wp:positionV>
              <wp:extent cx="10533700" cy="739140"/>
              <wp:effectExtent l="1270" t="0" r="2540" b="2540"/>
              <wp:wrapNone/>
              <wp:docPr id="17" name="Textfeld 17"/>
              <wp:cNvGraphicFramePr/>
              <a:graphic xmlns:a="http://schemas.openxmlformats.org/drawingml/2006/main">
                <a:graphicData uri="http://schemas.microsoft.com/office/word/2010/wordprocessingShape">
                  <wps:wsp>
                    <wps:cNvSpPr txBox="1"/>
                    <wps:spPr>
                      <a:xfrm rot="16200000">
                        <a:off x="0" y="0"/>
                        <a:ext cx="10533700" cy="739140"/>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193042" w14:textId="77777777" w:rsidR="001E1F96" w:rsidRPr="00EF58F6" w:rsidRDefault="00C53B60" w:rsidP="001E1F96">
                          <w:pPr>
                            <w:spacing w:before="280"/>
                            <w:rPr>
                              <w:rFonts w:ascii="Futura-Book" w:hAnsi="Futura-Book"/>
                              <w:sz w:val="30"/>
                              <w:szCs w:val="30"/>
                            </w:rPr>
                          </w:pPr>
                          <w:r w:rsidRPr="00EF58F6">
                            <w:rPr>
                              <w:rFonts w:ascii="Futura-Book" w:hAnsi="Futura-Book"/>
                              <w:sz w:val="30"/>
                              <w:szCs w:val="30"/>
                            </w:rPr>
                            <w:t>AUDfIT Rechtsvorschriften #0006/1</w:t>
                          </w:r>
                        </w:p>
                      </w:txbxContent>
                    </wps:txbx>
                    <wps:bodyPr rot="0" spcFirstLastPara="0" vertOverflow="overflow" horzOverflow="overflow" vert="horz" wrap="square" lIns="1080000" tIns="0" rIns="126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69AD1" id="_x0000_t202" coordsize="21600,21600" o:spt="202" path="m,l,21600r21600,l21600,xe">
              <v:stroke joinstyle="miter"/>
              <v:path gradientshapeok="t" o:connecttype="rect"/>
            </v:shapetype>
            <v:shape id="Textfeld 17" o:spid="_x0000_s1026" type="#_x0000_t202" style="position:absolute;left:0;text-align:left;margin-left:111.4pt;margin-top:328.4pt;width:829.45pt;height:58.2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" fillcolor="yellow" stroked="f" strokeweight=".5pt">
              <v:textbox inset="30mm,0,35mm,1mm">
                <w:txbxContent>
                  <w:p w14:paraId="0F193042" w14:textId="77777777" w:rsidR="001E1F96" w:rsidRPr="00EF58F6" w:rsidRDefault="00C53B60" w:rsidP="001E1F96">
                    <w:pPr>
                      <w:spacing w:before="280"/>
                      <w:rPr>
                        <w:rFonts w:ascii="Futura-Book" w:hAnsi="Futura-Book"/>
                        <w:sz w:val="30"/>
                        <w:szCs w:val="30"/>
                      </w:rPr>
                    </w:pPr>
                    <w:r w:rsidRPr="00EF58F6">
                      <w:rPr>
                        <w:rFonts w:ascii="Futura-Book" w:hAnsi="Futura-Book"/>
                        <w:sz w:val="30"/>
                        <w:szCs w:val="30"/>
                      </w:rPr>
                      <w:t>AUDfIT Rechtsvorschriften #0006/1</w:t>
                    </w:r>
                  </w:p>
                </w:txbxContent>
              </v:textbox>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8" w15:restartNumberingAfterBreak="0">
    <w:nsid w:val="10AC517C"/>
    <w:multiLevelType w:val="hybridMultilevel"/>
    <w:tmpl w:val="DA605592"/>
    <w:lvl w:ilvl="0" w:tplc="41CEEF3C">
      <w:start w:val="1"/>
      <w:numFmt w:val="bullet"/>
      <w:pStyle w:val="Aufzhlungszeichen"/>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9" w15:restartNumberingAfterBreak="0">
    <w:nsid w:val="16143A6F"/>
    <w:multiLevelType w:val="multilevel"/>
    <w:tmpl w:val="5E5E9E74"/>
    <w:styleLink w:val="Listen1"/>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0" w15:restartNumberingAfterBreak="0">
    <w:nsid w:val="1AE50901"/>
    <w:multiLevelType w:val="hybridMultilevel"/>
    <w:tmpl w:val="30F819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423901"/>
    <w:multiLevelType w:val="hybridMultilevel"/>
    <w:tmpl w:val="11B4A2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BB0205"/>
    <w:multiLevelType w:val="hybridMultilevel"/>
    <w:tmpl w:val="F11EC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BFE6F22"/>
    <w:multiLevelType w:val="hybridMultilevel"/>
    <w:tmpl w:val="FFFFFFFF"/>
    <w:lvl w:ilvl="0" w:tplc="04070001">
      <w:start w:val="1"/>
      <w:numFmt w:val="bullet"/>
      <w:lvlText w:val=""/>
      <w:lvlJc w:val="left"/>
      <w:pPr>
        <w:ind w:left="720" w:hanging="360"/>
      </w:pPr>
      <w:rPr>
        <w:rFonts w:ascii="Symbol" w:hAnsi="Symbol" w:hint="default"/>
      </w:rPr>
    </w:lvl>
    <w:lvl w:ilvl="1" w:tplc="35289F9A">
      <w:start w:val="6"/>
      <w:numFmt w:val="bullet"/>
      <w:lvlText w:val="-"/>
      <w:lvlJc w:val="left"/>
      <w:pPr>
        <w:ind w:left="1440" w:hanging="360"/>
      </w:pPr>
      <w:rPr>
        <w:rFonts w:ascii="Times New Roman" w:hAnsi="Times New Roman"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4784523C"/>
    <w:multiLevelType w:val="hybridMultilevel"/>
    <w:tmpl w:val="FFFFFFFF"/>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567C1D54"/>
    <w:multiLevelType w:val="hybridMultilevel"/>
    <w:tmpl w:val="9C32B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B9D71DC"/>
    <w:multiLevelType w:val="hybridMultilevel"/>
    <w:tmpl w:val="4628C72E"/>
    <w:lvl w:ilvl="0" w:tplc="C92E87F4">
      <w:start w:val="1"/>
      <w:numFmt w:val="lowerLetter"/>
      <w:pStyle w:val="Aufzhlungszeichen2"/>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17" w15:restartNumberingAfterBreak="0">
    <w:nsid w:val="7D8A6FE6"/>
    <w:multiLevelType w:val="multilevel"/>
    <w:tmpl w:val="50121D20"/>
    <w:lvl w:ilvl="0">
      <w:start w:val="1"/>
      <w:numFmt w:val="decimal"/>
      <w:pStyle w:val="berschrift1"/>
      <w:lvlText w:val="%1."/>
      <w:lvlJc w:val="left"/>
      <w:pPr>
        <w:tabs>
          <w:tab w:val="num" w:pos="1105"/>
        </w:tabs>
        <w:ind w:left="1105" w:hanging="680"/>
      </w:pPr>
      <w:rPr>
        <w:rFonts w:ascii="Arial" w:eastAsiaTheme="minorHAnsi" w:hAnsi="Arial" w:cs="Arial" w:hint="default"/>
      </w:rPr>
    </w:lvl>
    <w:lvl w:ilvl="1">
      <w:start w:val="1"/>
      <w:numFmt w:val="decimal"/>
      <w:pStyle w:val="berschrift2"/>
      <w:lvlText w:val="%1.%2"/>
      <w:lvlJc w:val="left"/>
      <w:pPr>
        <w:tabs>
          <w:tab w:val="num" w:pos="1105"/>
        </w:tabs>
        <w:ind w:left="1105" w:hanging="680"/>
      </w:pPr>
    </w:lvl>
    <w:lvl w:ilvl="2">
      <w:start w:val="1"/>
      <w:numFmt w:val="decimal"/>
      <w:pStyle w:val="berschrift3"/>
      <w:lvlText w:val="%1.%2.%3"/>
      <w:lvlJc w:val="left"/>
      <w:pPr>
        <w:tabs>
          <w:tab w:val="num" w:pos="1105"/>
        </w:tabs>
        <w:ind w:left="1105" w:hanging="680"/>
      </w:pPr>
    </w:lvl>
    <w:lvl w:ilvl="3">
      <w:start w:val="1"/>
      <w:numFmt w:val="decimal"/>
      <w:pStyle w:val="berschrift4"/>
      <w:lvlText w:val="%1.%2.%3.%4"/>
      <w:lvlJc w:val="left"/>
      <w:pPr>
        <w:tabs>
          <w:tab w:val="num" w:pos="1289"/>
        </w:tabs>
        <w:ind w:left="1289" w:hanging="864"/>
      </w:pPr>
    </w:lvl>
    <w:lvl w:ilvl="4">
      <w:start w:val="1"/>
      <w:numFmt w:val="decimal"/>
      <w:pStyle w:val="berschrift5"/>
      <w:lvlText w:val="%1.%2.%3.%4.%5"/>
      <w:lvlJc w:val="left"/>
      <w:pPr>
        <w:tabs>
          <w:tab w:val="num" w:pos="1433"/>
        </w:tabs>
        <w:ind w:left="1433" w:hanging="1008"/>
      </w:pPr>
    </w:lvl>
    <w:lvl w:ilvl="5">
      <w:start w:val="1"/>
      <w:numFmt w:val="decimal"/>
      <w:pStyle w:val="berschrift6"/>
      <w:lvlText w:val="%1.%2.%3.%4.%5.%6"/>
      <w:lvlJc w:val="left"/>
      <w:pPr>
        <w:tabs>
          <w:tab w:val="num" w:pos="1577"/>
        </w:tabs>
        <w:ind w:left="1577" w:hanging="1152"/>
      </w:pPr>
    </w:lvl>
    <w:lvl w:ilvl="6">
      <w:start w:val="1"/>
      <w:numFmt w:val="decimal"/>
      <w:pStyle w:val="berschrift7"/>
      <w:lvlText w:val="%1.%2.%3.%4.%5.%6.%7"/>
      <w:lvlJc w:val="left"/>
      <w:pPr>
        <w:tabs>
          <w:tab w:val="num" w:pos="1721"/>
        </w:tabs>
        <w:ind w:left="1721" w:hanging="1296"/>
      </w:pPr>
    </w:lvl>
    <w:lvl w:ilvl="7">
      <w:start w:val="1"/>
      <w:numFmt w:val="decimal"/>
      <w:pStyle w:val="berschrift8"/>
      <w:lvlText w:val="%1.%2.%3.%4.%5.%6.%7.%8"/>
      <w:lvlJc w:val="left"/>
      <w:pPr>
        <w:tabs>
          <w:tab w:val="num" w:pos="1865"/>
        </w:tabs>
        <w:ind w:left="1865" w:hanging="1440"/>
      </w:pPr>
    </w:lvl>
    <w:lvl w:ilvl="8">
      <w:start w:val="1"/>
      <w:numFmt w:val="decimal"/>
      <w:pStyle w:val="berschrift9"/>
      <w:lvlText w:val="%1.%2.%3.%4.%5.%6.%7.%8.%9"/>
      <w:lvlJc w:val="left"/>
      <w:pPr>
        <w:tabs>
          <w:tab w:val="num" w:pos="2585"/>
        </w:tabs>
        <w:ind w:left="2009" w:hanging="1584"/>
      </w:pPr>
    </w:lvl>
  </w:abstractNum>
  <w:num w:numId="1" w16cid:durableId="272399874">
    <w:abstractNumId w:val="17"/>
  </w:num>
  <w:num w:numId="2" w16cid:durableId="99492987">
    <w:abstractNumId w:val="6"/>
  </w:num>
  <w:num w:numId="3" w16cid:durableId="1830317664">
    <w:abstractNumId w:val="5"/>
  </w:num>
  <w:num w:numId="4" w16cid:durableId="1619213816">
    <w:abstractNumId w:val="4"/>
  </w:num>
  <w:num w:numId="5" w16cid:durableId="1170094620">
    <w:abstractNumId w:val="7"/>
  </w:num>
  <w:num w:numId="6" w16cid:durableId="1910533381">
    <w:abstractNumId w:val="3"/>
  </w:num>
  <w:num w:numId="7" w16cid:durableId="850604321">
    <w:abstractNumId w:val="2"/>
  </w:num>
  <w:num w:numId="8" w16cid:durableId="1775972909">
    <w:abstractNumId w:val="1"/>
  </w:num>
  <w:num w:numId="9" w16cid:durableId="1477333527">
    <w:abstractNumId w:val="0"/>
  </w:num>
  <w:num w:numId="10" w16cid:durableId="338852388">
    <w:abstractNumId w:val="8"/>
  </w:num>
  <w:num w:numId="11" w16cid:durableId="265045725">
    <w:abstractNumId w:val="16"/>
  </w:num>
  <w:num w:numId="12" w16cid:durableId="25721461">
    <w:abstractNumId w:val="9"/>
  </w:num>
  <w:num w:numId="13" w16cid:durableId="1351637219">
    <w:abstractNumId w:val="10"/>
  </w:num>
  <w:num w:numId="14" w16cid:durableId="1937252281">
    <w:abstractNumId w:val="15"/>
  </w:num>
  <w:num w:numId="15" w16cid:durableId="68619702">
    <w:abstractNumId w:val="12"/>
  </w:num>
  <w:num w:numId="16" w16cid:durableId="1399131985">
    <w:abstractNumId w:val="11"/>
  </w:num>
  <w:num w:numId="17" w16cid:durableId="81226364">
    <w:abstractNumId w:val="17"/>
  </w:num>
  <w:num w:numId="18" w16cid:durableId="1295912472">
    <w:abstractNumId w:val="17"/>
  </w:num>
  <w:num w:numId="19" w16cid:durableId="2103647833">
    <w:abstractNumId w:val="14"/>
  </w:num>
  <w:num w:numId="20" w16cid:durableId="833225517">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AW999957" w:val="MS Word"/>
  </w:docVars>
  <w:rsids>
    <w:rsidRoot w:val="00927843"/>
    <w:rsid w:val="00002230"/>
    <w:rsid w:val="00002EED"/>
    <w:rsid w:val="000030A9"/>
    <w:rsid w:val="0001477C"/>
    <w:rsid w:val="00027DD9"/>
    <w:rsid w:val="0003242D"/>
    <w:rsid w:val="0004061E"/>
    <w:rsid w:val="0005326E"/>
    <w:rsid w:val="000616B8"/>
    <w:rsid w:val="00064F40"/>
    <w:rsid w:val="00075E7C"/>
    <w:rsid w:val="00080B9A"/>
    <w:rsid w:val="00086B8A"/>
    <w:rsid w:val="00087433"/>
    <w:rsid w:val="00097B2B"/>
    <w:rsid w:val="000B1337"/>
    <w:rsid w:val="000D3103"/>
    <w:rsid w:val="000E26F7"/>
    <w:rsid w:val="000F6F78"/>
    <w:rsid w:val="00111AC6"/>
    <w:rsid w:val="001205E2"/>
    <w:rsid w:val="00130A5A"/>
    <w:rsid w:val="00143F11"/>
    <w:rsid w:val="0016374E"/>
    <w:rsid w:val="00165A53"/>
    <w:rsid w:val="0019585B"/>
    <w:rsid w:val="001A1B58"/>
    <w:rsid w:val="001B3F50"/>
    <w:rsid w:val="001B7E25"/>
    <w:rsid w:val="001C0A32"/>
    <w:rsid w:val="001C0D6B"/>
    <w:rsid w:val="001C1789"/>
    <w:rsid w:val="001D22E2"/>
    <w:rsid w:val="001E1F96"/>
    <w:rsid w:val="001E38E2"/>
    <w:rsid w:val="001E7A82"/>
    <w:rsid w:val="001F04DD"/>
    <w:rsid w:val="0020064F"/>
    <w:rsid w:val="002065BE"/>
    <w:rsid w:val="0021047B"/>
    <w:rsid w:val="00245E33"/>
    <w:rsid w:val="00257647"/>
    <w:rsid w:val="002717FB"/>
    <w:rsid w:val="00284FA6"/>
    <w:rsid w:val="00285560"/>
    <w:rsid w:val="00290924"/>
    <w:rsid w:val="0029592F"/>
    <w:rsid w:val="002A064F"/>
    <w:rsid w:val="002B17CE"/>
    <w:rsid w:val="002B298F"/>
    <w:rsid w:val="002B2D52"/>
    <w:rsid w:val="002B797D"/>
    <w:rsid w:val="002C0D01"/>
    <w:rsid w:val="002C5394"/>
    <w:rsid w:val="002D0908"/>
    <w:rsid w:val="002D7E2D"/>
    <w:rsid w:val="002E2DAC"/>
    <w:rsid w:val="002F09D8"/>
    <w:rsid w:val="002F4AA4"/>
    <w:rsid w:val="002F6B99"/>
    <w:rsid w:val="002F771F"/>
    <w:rsid w:val="00304799"/>
    <w:rsid w:val="00307507"/>
    <w:rsid w:val="00315DDE"/>
    <w:rsid w:val="003262D0"/>
    <w:rsid w:val="00335DB3"/>
    <w:rsid w:val="00340216"/>
    <w:rsid w:val="00342964"/>
    <w:rsid w:val="00352142"/>
    <w:rsid w:val="00355A2C"/>
    <w:rsid w:val="00357B48"/>
    <w:rsid w:val="00364269"/>
    <w:rsid w:val="00376DCD"/>
    <w:rsid w:val="00382BCD"/>
    <w:rsid w:val="003932A1"/>
    <w:rsid w:val="003A6FEB"/>
    <w:rsid w:val="003B69EB"/>
    <w:rsid w:val="003E348F"/>
    <w:rsid w:val="003F1B18"/>
    <w:rsid w:val="0041402E"/>
    <w:rsid w:val="00416D34"/>
    <w:rsid w:val="004226EA"/>
    <w:rsid w:val="00431ABD"/>
    <w:rsid w:val="00433509"/>
    <w:rsid w:val="00440D21"/>
    <w:rsid w:val="00445BB8"/>
    <w:rsid w:val="0044742E"/>
    <w:rsid w:val="0045235E"/>
    <w:rsid w:val="00454705"/>
    <w:rsid w:val="0046455E"/>
    <w:rsid w:val="004657D3"/>
    <w:rsid w:val="00465DB3"/>
    <w:rsid w:val="004867BC"/>
    <w:rsid w:val="0049126F"/>
    <w:rsid w:val="004A4C0E"/>
    <w:rsid w:val="004B2234"/>
    <w:rsid w:val="004B5526"/>
    <w:rsid w:val="004B5A8E"/>
    <w:rsid w:val="004B6415"/>
    <w:rsid w:val="004C60FF"/>
    <w:rsid w:val="004C6A02"/>
    <w:rsid w:val="004D6C91"/>
    <w:rsid w:val="004E699D"/>
    <w:rsid w:val="004F1C26"/>
    <w:rsid w:val="004F1E92"/>
    <w:rsid w:val="0050152B"/>
    <w:rsid w:val="005060F4"/>
    <w:rsid w:val="00525CDB"/>
    <w:rsid w:val="00527267"/>
    <w:rsid w:val="005473EF"/>
    <w:rsid w:val="0055136F"/>
    <w:rsid w:val="0055156D"/>
    <w:rsid w:val="00567521"/>
    <w:rsid w:val="00583AA1"/>
    <w:rsid w:val="005913EC"/>
    <w:rsid w:val="005921A2"/>
    <w:rsid w:val="005967E6"/>
    <w:rsid w:val="005A07A9"/>
    <w:rsid w:val="005B57D7"/>
    <w:rsid w:val="005B7F7F"/>
    <w:rsid w:val="005D26BD"/>
    <w:rsid w:val="005D2A74"/>
    <w:rsid w:val="005E07BD"/>
    <w:rsid w:val="005F6F40"/>
    <w:rsid w:val="00615D8F"/>
    <w:rsid w:val="00615EFE"/>
    <w:rsid w:val="00641B56"/>
    <w:rsid w:val="006454CF"/>
    <w:rsid w:val="0065198F"/>
    <w:rsid w:val="00652D23"/>
    <w:rsid w:val="0066763B"/>
    <w:rsid w:val="00684B37"/>
    <w:rsid w:val="006A7789"/>
    <w:rsid w:val="006B5C71"/>
    <w:rsid w:val="006C4228"/>
    <w:rsid w:val="006D45A1"/>
    <w:rsid w:val="006E24F6"/>
    <w:rsid w:val="006E7126"/>
    <w:rsid w:val="007026D1"/>
    <w:rsid w:val="00710636"/>
    <w:rsid w:val="00711AB6"/>
    <w:rsid w:val="00716DD5"/>
    <w:rsid w:val="00720E5C"/>
    <w:rsid w:val="00723CAB"/>
    <w:rsid w:val="0073060F"/>
    <w:rsid w:val="00744772"/>
    <w:rsid w:val="0074784E"/>
    <w:rsid w:val="00763FC1"/>
    <w:rsid w:val="007648E0"/>
    <w:rsid w:val="00765666"/>
    <w:rsid w:val="0078728B"/>
    <w:rsid w:val="00790130"/>
    <w:rsid w:val="00790AB7"/>
    <w:rsid w:val="00796513"/>
    <w:rsid w:val="007A060E"/>
    <w:rsid w:val="007A2AC2"/>
    <w:rsid w:val="007A3E0C"/>
    <w:rsid w:val="007B74BA"/>
    <w:rsid w:val="007C0288"/>
    <w:rsid w:val="007D3976"/>
    <w:rsid w:val="007D3B54"/>
    <w:rsid w:val="007E0249"/>
    <w:rsid w:val="007F3A7C"/>
    <w:rsid w:val="00802ED4"/>
    <w:rsid w:val="00805892"/>
    <w:rsid w:val="0081072B"/>
    <w:rsid w:val="00811A23"/>
    <w:rsid w:val="008471C9"/>
    <w:rsid w:val="00855B99"/>
    <w:rsid w:val="00862DDF"/>
    <w:rsid w:val="00863CE2"/>
    <w:rsid w:val="00870FFE"/>
    <w:rsid w:val="00872C95"/>
    <w:rsid w:val="00872F5F"/>
    <w:rsid w:val="0087591D"/>
    <w:rsid w:val="0088020C"/>
    <w:rsid w:val="00883C63"/>
    <w:rsid w:val="00884570"/>
    <w:rsid w:val="00891EEA"/>
    <w:rsid w:val="008976BA"/>
    <w:rsid w:val="008A5560"/>
    <w:rsid w:val="008C44B0"/>
    <w:rsid w:val="008D1A8E"/>
    <w:rsid w:val="008E0FC7"/>
    <w:rsid w:val="008F7FED"/>
    <w:rsid w:val="009075A9"/>
    <w:rsid w:val="00917CA6"/>
    <w:rsid w:val="009212B4"/>
    <w:rsid w:val="0092278C"/>
    <w:rsid w:val="00927843"/>
    <w:rsid w:val="00942CB9"/>
    <w:rsid w:val="00950B33"/>
    <w:rsid w:val="009A26C0"/>
    <w:rsid w:val="009A6E64"/>
    <w:rsid w:val="009B2E65"/>
    <w:rsid w:val="009B69FD"/>
    <w:rsid w:val="009C12A8"/>
    <w:rsid w:val="009C2FF2"/>
    <w:rsid w:val="009D429E"/>
    <w:rsid w:val="009E1FB1"/>
    <w:rsid w:val="009E61C8"/>
    <w:rsid w:val="009F6E01"/>
    <w:rsid w:val="00A02E44"/>
    <w:rsid w:val="00A06317"/>
    <w:rsid w:val="00A237ED"/>
    <w:rsid w:val="00A31197"/>
    <w:rsid w:val="00A5114A"/>
    <w:rsid w:val="00A613A1"/>
    <w:rsid w:val="00A649A3"/>
    <w:rsid w:val="00A67685"/>
    <w:rsid w:val="00A7113B"/>
    <w:rsid w:val="00A75CE3"/>
    <w:rsid w:val="00A8486F"/>
    <w:rsid w:val="00AB6230"/>
    <w:rsid w:val="00AC17EE"/>
    <w:rsid w:val="00AD33F1"/>
    <w:rsid w:val="00AD6224"/>
    <w:rsid w:val="00AE04F3"/>
    <w:rsid w:val="00AE290A"/>
    <w:rsid w:val="00AE3479"/>
    <w:rsid w:val="00AE4267"/>
    <w:rsid w:val="00AF1983"/>
    <w:rsid w:val="00AF6EE5"/>
    <w:rsid w:val="00B13741"/>
    <w:rsid w:val="00B15817"/>
    <w:rsid w:val="00B17572"/>
    <w:rsid w:val="00B22993"/>
    <w:rsid w:val="00B261B2"/>
    <w:rsid w:val="00B36293"/>
    <w:rsid w:val="00B6345C"/>
    <w:rsid w:val="00B73242"/>
    <w:rsid w:val="00B77530"/>
    <w:rsid w:val="00BA02EC"/>
    <w:rsid w:val="00BA1564"/>
    <w:rsid w:val="00BA7590"/>
    <w:rsid w:val="00BC6A51"/>
    <w:rsid w:val="00BD2864"/>
    <w:rsid w:val="00BD37FF"/>
    <w:rsid w:val="00BD62C0"/>
    <w:rsid w:val="00BE368B"/>
    <w:rsid w:val="00BF0354"/>
    <w:rsid w:val="00BF7EB9"/>
    <w:rsid w:val="00C01E26"/>
    <w:rsid w:val="00C02AFE"/>
    <w:rsid w:val="00C24D36"/>
    <w:rsid w:val="00C24E59"/>
    <w:rsid w:val="00C2513C"/>
    <w:rsid w:val="00C43D74"/>
    <w:rsid w:val="00C470A2"/>
    <w:rsid w:val="00C53B60"/>
    <w:rsid w:val="00C575C8"/>
    <w:rsid w:val="00C61B3F"/>
    <w:rsid w:val="00C8522D"/>
    <w:rsid w:val="00C91AC1"/>
    <w:rsid w:val="00C92AF9"/>
    <w:rsid w:val="00C940C7"/>
    <w:rsid w:val="00CA6E23"/>
    <w:rsid w:val="00CA6FFC"/>
    <w:rsid w:val="00CB24C7"/>
    <w:rsid w:val="00CC19EF"/>
    <w:rsid w:val="00CD1A9A"/>
    <w:rsid w:val="00CE73C2"/>
    <w:rsid w:val="00D13BD1"/>
    <w:rsid w:val="00D14C47"/>
    <w:rsid w:val="00D165F6"/>
    <w:rsid w:val="00D45365"/>
    <w:rsid w:val="00D61222"/>
    <w:rsid w:val="00D76D2A"/>
    <w:rsid w:val="00D86537"/>
    <w:rsid w:val="00DA6374"/>
    <w:rsid w:val="00DA7A8C"/>
    <w:rsid w:val="00DB3B77"/>
    <w:rsid w:val="00DD3447"/>
    <w:rsid w:val="00DD5810"/>
    <w:rsid w:val="00DE10AB"/>
    <w:rsid w:val="00DE2B44"/>
    <w:rsid w:val="00DE610B"/>
    <w:rsid w:val="00E016C0"/>
    <w:rsid w:val="00E20E2C"/>
    <w:rsid w:val="00E342CA"/>
    <w:rsid w:val="00E3443C"/>
    <w:rsid w:val="00E35A39"/>
    <w:rsid w:val="00E368C3"/>
    <w:rsid w:val="00E50734"/>
    <w:rsid w:val="00E54CF5"/>
    <w:rsid w:val="00E57522"/>
    <w:rsid w:val="00E57793"/>
    <w:rsid w:val="00E61BCD"/>
    <w:rsid w:val="00E77518"/>
    <w:rsid w:val="00E77EFA"/>
    <w:rsid w:val="00E83953"/>
    <w:rsid w:val="00E978C9"/>
    <w:rsid w:val="00EA74B3"/>
    <w:rsid w:val="00EC00F0"/>
    <w:rsid w:val="00EC7968"/>
    <w:rsid w:val="00ED48D4"/>
    <w:rsid w:val="00ED7EC8"/>
    <w:rsid w:val="00EE217B"/>
    <w:rsid w:val="00EF2558"/>
    <w:rsid w:val="00EF58F6"/>
    <w:rsid w:val="00F029CC"/>
    <w:rsid w:val="00F02A61"/>
    <w:rsid w:val="00F171A9"/>
    <w:rsid w:val="00F2421E"/>
    <w:rsid w:val="00F3121A"/>
    <w:rsid w:val="00F35247"/>
    <w:rsid w:val="00F41E39"/>
    <w:rsid w:val="00F508B7"/>
    <w:rsid w:val="00F51F9C"/>
    <w:rsid w:val="00F579A0"/>
    <w:rsid w:val="00F672A4"/>
    <w:rsid w:val="00F7029A"/>
    <w:rsid w:val="00F858CC"/>
    <w:rsid w:val="00F87375"/>
    <w:rsid w:val="00F920AB"/>
    <w:rsid w:val="00FA1E51"/>
    <w:rsid w:val="00FB19BE"/>
    <w:rsid w:val="00FB74D4"/>
    <w:rsid w:val="00FD0600"/>
    <w:rsid w:val="00FD6CCC"/>
    <w:rsid w:val="00FE65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76A98CF9"/>
  <w15:docId w15:val="{470ABDEF-0B33-4D6F-BF8F-78879DD9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1F96"/>
    <w:pPr>
      <w:spacing w:before="120"/>
      <w:jc w:val="both"/>
    </w:pPr>
    <w:rPr>
      <w:rFonts w:ascii="Century Gothic" w:hAnsi="Century Gothic"/>
      <w:sz w:val="22"/>
    </w:rPr>
  </w:style>
  <w:style w:type="paragraph" w:styleId="berschrift1">
    <w:name w:val="heading 1"/>
    <w:basedOn w:val="Standard"/>
    <w:next w:val="Standardeinzug"/>
    <w:qFormat/>
    <w:rsid w:val="00364269"/>
    <w:pPr>
      <w:keepNext/>
      <w:pageBreakBefore/>
      <w:numPr>
        <w:numId w:val="1"/>
      </w:numPr>
      <w:suppressAutoHyphens/>
      <w:spacing w:before="0"/>
      <w:jc w:val="left"/>
      <w:outlineLvl w:val="0"/>
    </w:pPr>
    <w:rPr>
      <w:rFonts w:ascii="Futura Md BT" w:hAnsi="Futura Md BT"/>
      <w:b/>
      <w:color w:val="00A7DE"/>
      <w:kern w:val="28"/>
      <w:sz w:val="32"/>
    </w:rPr>
  </w:style>
  <w:style w:type="paragraph" w:styleId="berschrift2">
    <w:name w:val="heading 2"/>
    <w:basedOn w:val="berschrift1"/>
    <w:next w:val="Standardeinzug"/>
    <w:qFormat/>
    <w:rsid w:val="00A237ED"/>
    <w:pPr>
      <w:pageBreakBefore w:val="0"/>
      <w:numPr>
        <w:ilvl w:val="1"/>
      </w:numPr>
      <w:tabs>
        <w:tab w:val="left" w:pos="720"/>
      </w:tabs>
      <w:suppressAutoHyphens w:val="0"/>
      <w:spacing w:before="480"/>
      <w:ind w:left="709" w:hanging="709"/>
      <w:outlineLvl w:val="1"/>
    </w:pPr>
    <w:rPr>
      <w:sz w:val="28"/>
    </w:rPr>
  </w:style>
  <w:style w:type="paragraph" w:styleId="berschrift3">
    <w:name w:val="heading 3"/>
    <w:basedOn w:val="berschrift2"/>
    <w:next w:val="Standardeinzug"/>
    <w:qFormat/>
    <w:rsid w:val="00CB24C7"/>
    <w:pPr>
      <w:numPr>
        <w:ilvl w:val="2"/>
      </w:numPr>
      <w:spacing w:before="360"/>
      <w:ind w:left="709" w:hanging="709"/>
      <w:outlineLvl w:val="2"/>
    </w:pPr>
    <w:rPr>
      <w:sz w:val="24"/>
    </w:rPr>
  </w:style>
  <w:style w:type="paragraph" w:styleId="berschrift4">
    <w:name w:val="heading 4"/>
    <w:basedOn w:val="berschrift3"/>
    <w:next w:val="Standardeinzug"/>
    <w:qFormat/>
    <w:pPr>
      <w:numPr>
        <w:ilvl w:val="3"/>
      </w:numPr>
      <w:spacing w:before="240"/>
      <w:ind w:left="720" w:hanging="720"/>
      <w:outlineLvl w:val="3"/>
    </w:pPr>
    <w:rPr>
      <w:b w:val="0"/>
    </w:rPr>
  </w:style>
  <w:style w:type="paragraph" w:styleId="berschrift5">
    <w:name w:val="heading 5"/>
    <w:basedOn w:val="berschrift4"/>
    <w:next w:val="Standard"/>
    <w:pPr>
      <w:numPr>
        <w:ilvl w:val="4"/>
      </w:numPr>
      <w:ind w:left="720" w:hanging="720"/>
      <w:outlineLvl w:val="4"/>
    </w:pPr>
  </w:style>
  <w:style w:type="paragraph" w:styleId="berschrift6">
    <w:name w:val="heading 6"/>
    <w:basedOn w:val="berschrift5"/>
    <w:next w:val="Standard"/>
    <w:pPr>
      <w:numPr>
        <w:ilvl w:val="5"/>
      </w:numPr>
      <w:ind w:left="720" w:hanging="720"/>
      <w:outlineLvl w:val="5"/>
    </w:pPr>
  </w:style>
  <w:style w:type="paragraph" w:styleId="berschrift7">
    <w:name w:val="heading 7"/>
    <w:basedOn w:val="berschrift6"/>
    <w:next w:val="Standard"/>
    <w:pPr>
      <w:numPr>
        <w:ilvl w:val="6"/>
      </w:numPr>
      <w:ind w:left="720" w:hanging="720"/>
      <w:outlineLvl w:val="6"/>
    </w:pPr>
  </w:style>
  <w:style w:type="paragraph" w:styleId="berschrift8">
    <w:name w:val="heading 8"/>
    <w:basedOn w:val="berschrift7"/>
    <w:next w:val="Standard"/>
    <w:pPr>
      <w:numPr>
        <w:ilvl w:val="7"/>
      </w:numPr>
      <w:ind w:left="720" w:hanging="720"/>
      <w:outlineLvl w:val="7"/>
    </w:pPr>
  </w:style>
  <w:style w:type="paragraph" w:styleId="berschrift9">
    <w:name w:val="heading 9"/>
    <w:basedOn w:val="berschrift8"/>
    <w:next w:val="Standard"/>
    <w:pPr>
      <w:numPr>
        <w:ilvl w:val="8"/>
      </w:numPr>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qFormat/>
    <w:pPr>
      <w:tabs>
        <w:tab w:val="right" w:leader="dot" w:pos="8505"/>
      </w:tabs>
      <w:spacing w:before="240"/>
      <w:ind w:left="680" w:right="424" w:hanging="680"/>
      <w:jc w:val="left"/>
    </w:pPr>
    <w:rPr>
      <w:b/>
      <w:noProof/>
    </w:rPr>
  </w:style>
  <w:style w:type="paragraph" w:styleId="Verzeichnis2">
    <w:name w:val="toc 2"/>
    <w:basedOn w:val="Verzeichnis1"/>
    <w:next w:val="Standard"/>
    <w:autoRedefine/>
    <w:uiPriority w:val="39"/>
    <w:qFormat/>
    <w:pPr>
      <w:tabs>
        <w:tab w:val="left" w:pos="680"/>
      </w:tabs>
      <w:spacing w:before="120"/>
    </w:pPr>
    <w:rPr>
      <w:b w:val="0"/>
    </w:rPr>
  </w:style>
  <w:style w:type="paragraph" w:styleId="Verzeichnis3">
    <w:name w:val="toc 3"/>
    <w:basedOn w:val="Verzeichnis2"/>
    <w:next w:val="Standard"/>
    <w:autoRedefine/>
    <w:uiPriority w:val="39"/>
    <w:qFormat/>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einzug"/>
    <w:qFormat/>
    <w:rsid w:val="0055156D"/>
    <w:pPr>
      <w:spacing w:before="0"/>
      <w:ind w:left="1985" w:hanging="1276"/>
      <w:jc w:val="left"/>
    </w:pPr>
    <w:rPr>
      <w:sz w:val="20"/>
    </w:rPr>
  </w:style>
  <w:style w:type="character" w:styleId="Funotenzeichen">
    <w:name w:val="footnote reference"/>
    <w:semiHidden/>
    <w:rsid w:val="00DD3447"/>
    <w:rPr>
      <w:szCs w:val="24"/>
      <w:vertAlign w:val="superscript"/>
    </w:rPr>
  </w:style>
  <w:style w:type="paragraph" w:styleId="Sprechblasentext">
    <w:name w:val="Balloon Text"/>
    <w:basedOn w:val="Standard"/>
    <w:link w:val="SprechblasentextZchn"/>
    <w:uiPriority w:val="99"/>
    <w:semiHidden/>
    <w:unhideWhenUsed/>
    <w:rsid w:val="006E7126"/>
    <w:pPr>
      <w:spacing w:before="0"/>
    </w:pPr>
    <w:rPr>
      <w:rFonts w:ascii="Tahoma" w:hAnsi="Tahoma" w:cs="Tahoma"/>
      <w:sz w:val="16"/>
      <w:szCs w:val="16"/>
    </w:rPr>
  </w:style>
  <w:style w:type="paragraph" w:customStyle="1" w:styleId="Computerprogramm">
    <w:name w:val="Computerprogramm"/>
    <w:basedOn w:val="Standard"/>
    <w:rsid w:val="0000223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contextualSpacing/>
      <w:jc w:val="left"/>
    </w:pPr>
    <w:rPr>
      <w:noProof/>
      <w:sz w:val="20"/>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qFormat/>
    <w:rsid w:val="00002230"/>
    <w:pPr>
      <w:jc w:val="left"/>
    </w:pPr>
  </w:style>
  <w:style w:type="paragraph" w:styleId="Funotentext">
    <w:name w:val="footnote text"/>
    <w:basedOn w:val="Standard"/>
    <w:semiHidden/>
    <w:qFormat/>
    <w:rsid w:val="001E1F96"/>
    <w:pPr>
      <w:tabs>
        <w:tab w:val="left" w:pos="142"/>
      </w:tabs>
      <w:spacing w:before="60"/>
      <w:ind w:left="108" w:hanging="108"/>
      <w:jc w:val="left"/>
    </w:pPr>
    <w:rPr>
      <w:sz w:val="14"/>
    </w:rPr>
  </w:style>
  <w:style w:type="paragraph" w:styleId="Kopfzeile">
    <w:name w:val="header"/>
    <w:basedOn w:val="Standard"/>
    <w:link w:val="KopfzeileZchn"/>
    <w:uiPriority w:val="99"/>
    <w:semiHidden/>
    <w:pPr>
      <w:pBdr>
        <w:bottom w:val="single" w:sz="4" w:space="1" w:color="auto"/>
      </w:pBdr>
      <w:tabs>
        <w:tab w:val="right" w:pos="7938"/>
      </w:tabs>
    </w:pPr>
    <w:rPr>
      <w:sz w:val="20"/>
    </w:rPr>
  </w:style>
  <w:style w:type="paragraph" w:styleId="Abbildungsverzeichnis">
    <w:name w:val="table of figures"/>
    <w:basedOn w:val="Verzeichnis3"/>
    <w:next w:val="Standard"/>
    <w:autoRedefine/>
    <w:uiPriority w:val="99"/>
    <w:rsid w:val="00A613A1"/>
    <w:pPr>
      <w:tabs>
        <w:tab w:val="clear" w:pos="680"/>
        <w:tab w:val="clear" w:pos="1004"/>
        <w:tab w:val="clear" w:pos="8505"/>
        <w:tab w:val="right" w:leader="dot" w:pos="9072"/>
      </w:tabs>
      <w:ind w:left="709" w:hanging="709"/>
    </w:pPr>
  </w:style>
  <w:style w:type="paragraph" w:styleId="Aufzhlungszeichen2">
    <w:name w:val="List Bullet 2"/>
    <w:basedOn w:val="Listenabsatz"/>
    <w:next w:val="Standardeinzug"/>
    <w:qFormat/>
    <w:rsid w:val="0055156D"/>
    <w:pPr>
      <w:numPr>
        <w:numId w:val="11"/>
      </w:numPr>
      <w:spacing w:before="60" w:after="60"/>
      <w:ind w:left="1134" w:hanging="420"/>
      <w:contextualSpacing w:val="0"/>
    </w:pPr>
  </w:style>
  <w:style w:type="paragraph" w:customStyle="1" w:styleId="Abbildung">
    <w:name w:val="Abbildung"/>
    <w:basedOn w:val="Standard"/>
    <w:next w:val="Beschriftung"/>
    <w:qFormat/>
    <w:rsid w:val="00CB24C7"/>
    <w:pPr>
      <w:keepNext/>
      <w:ind w:left="709"/>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Listenabsatz"/>
    <w:next w:val="Standardeinzug"/>
    <w:qFormat/>
    <w:rsid w:val="0055156D"/>
    <w:pPr>
      <w:numPr>
        <w:numId w:val="10"/>
      </w:numPr>
      <w:spacing w:before="60" w:after="60"/>
      <w:ind w:left="1134" w:hanging="420"/>
      <w:contextualSpacing w:val="0"/>
    </w:pPr>
  </w:style>
  <w:style w:type="paragraph" w:styleId="Zitat">
    <w:name w:val="Quote"/>
    <w:basedOn w:val="Standard"/>
    <w:qFormat/>
    <w:rsid w:val="005473EF"/>
    <w:pPr>
      <w:spacing w:before="0"/>
    </w:pPr>
    <w:rPr>
      <w:i/>
      <w:sz w:val="20"/>
    </w:r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ind w:left="198" w:hanging="198"/>
    </w:pPr>
    <w:rPr>
      <w:noProof/>
    </w:rPr>
  </w:style>
  <w:style w:type="paragraph" w:styleId="Index2">
    <w:name w:val="index 2"/>
    <w:basedOn w:val="Standard"/>
    <w:next w:val="Standard"/>
    <w:autoRedefine/>
    <w:semiHidden/>
    <w:pPr>
      <w:ind w:left="396" w:hanging="198"/>
    </w:pPr>
  </w:style>
  <w:style w:type="paragraph" w:styleId="Index3">
    <w:name w:val="index 3"/>
    <w:basedOn w:val="Standard"/>
    <w:next w:val="Standard"/>
    <w:autoRedefine/>
    <w:semiHidden/>
    <w:pPr>
      <w:ind w:left="601" w:hanging="198"/>
    </w:pPr>
  </w:style>
  <w:style w:type="paragraph" w:styleId="Index4">
    <w:name w:val="index 4"/>
    <w:basedOn w:val="Standard"/>
    <w:next w:val="Standard"/>
    <w:autoRedefine/>
    <w:semiHidden/>
    <w:pPr>
      <w:ind w:left="799" w:hanging="198"/>
    </w:pPr>
  </w:style>
  <w:style w:type="paragraph" w:styleId="Index5">
    <w:name w:val="index 5"/>
    <w:basedOn w:val="Standard"/>
    <w:next w:val="Standard"/>
    <w:autoRedefine/>
    <w:semiHidden/>
    <w:pPr>
      <w:ind w:left="997" w:hanging="198"/>
    </w:pPr>
  </w:style>
  <w:style w:type="paragraph" w:styleId="Index6">
    <w:name w:val="index 6"/>
    <w:basedOn w:val="Standard"/>
    <w:next w:val="Standard"/>
    <w:autoRedefine/>
    <w:semiHidden/>
    <w:pPr>
      <w:ind w:left="1196" w:hanging="198"/>
    </w:pPr>
  </w:style>
  <w:style w:type="paragraph" w:styleId="Index7">
    <w:name w:val="index 7"/>
    <w:basedOn w:val="Standard"/>
    <w:next w:val="Standard"/>
    <w:autoRedefine/>
    <w:semiHidden/>
    <w:pPr>
      <w:ind w:left="1400" w:hanging="198"/>
    </w:pPr>
  </w:style>
  <w:style w:type="paragraph" w:styleId="Index8">
    <w:name w:val="index 8"/>
    <w:basedOn w:val="Standard"/>
    <w:next w:val="Standard"/>
    <w:autoRedefine/>
    <w:semiHidden/>
    <w:pPr>
      <w:ind w:left="1598" w:hanging="198"/>
    </w:pPr>
  </w:style>
  <w:style w:type="paragraph" w:styleId="Index9">
    <w:name w:val="index 9"/>
    <w:basedOn w:val="Standard"/>
    <w:next w:val="Standard"/>
    <w:autoRedefine/>
    <w:semiHidden/>
    <w:pPr>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5"/>
      </w:numPr>
      <w:tabs>
        <w:tab w:val="clear" w:pos="360"/>
        <w:tab w:val="num" w:pos="357"/>
      </w:tabs>
      <w:ind w:left="357" w:hanging="357"/>
    </w:pPr>
  </w:style>
  <w:style w:type="paragraph" w:styleId="Listennummer2">
    <w:name w:val="List Number 2"/>
    <w:basedOn w:val="Standard"/>
    <w:semiHidden/>
    <w:pPr>
      <w:numPr>
        <w:numId w:val="6"/>
      </w:numPr>
      <w:tabs>
        <w:tab w:val="clear" w:pos="643"/>
        <w:tab w:val="num" w:pos="357"/>
      </w:tabs>
      <w:ind w:left="714" w:hanging="357"/>
    </w:pPr>
  </w:style>
  <w:style w:type="paragraph" w:styleId="Listennummer3">
    <w:name w:val="List Number 3"/>
    <w:basedOn w:val="Standard"/>
    <w:semiHidden/>
    <w:pPr>
      <w:numPr>
        <w:numId w:val="7"/>
      </w:numPr>
      <w:tabs>
        <w:tab w:val="clear" w:pos="926"/>
        <w:tab w:val="right" w:pos="1077"/>
      </w:tabs>
      <w:ind w:left="1077" w:hanging="357"/>
    </w:pPr>
  </w:style>
  <w:style w:type="paragraph" w:styleId="Listennummer4">
    <w:name w:val="List Number 4"/>
    <w:basedOn w:val="Standard"/>
    <w:semiHidden/>
    <w:pPr>
      <w:numPr>
        <w:numId w:val="8"/>
      </w:numPr>
      <w:tabs>
        <w:tab w:val="clear" w:pos="1209"/>
        <w:tab w:val="right" w:pos="1440"/>
      </w:tabs>
      <w:ind w:left="1434" w:hanging="357"/>
    </w:pPr>
  </w:style>
  <w:style w:type="paragraph" w:styleId="Listennummer5">
    <w:name w:val="List Number 5"/>
    <w:basedOn w:val="Standard"/>
    <w:semiHidden/>
    <w:pPr>
      <w:numPr>
        <w:numId w:val="9"/>
      </w:numPr>
      <w:tabs>
        <w:tab w:val="clear" w:pos="1492"/>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qFormat/>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Untertitel"/>
    <w:link w:val="TitelZchn"/>
    <w:qFormat/>
    <w:rsid w:val="00002230"/>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Untertitel">
    <w:name w:val="Subtitle"/>
    <w:basedOn w:val="Standard"/>
    <w:link w:val="UntertitelZchn"/>
    <w:qFormat/>
    <w:rsid w:val="00002230"/>
    <w:pPr>
      <w:suppressAutoHyphens/>
      <w:spacing w:before="240"/>
      <w:jc w:val="center"/>
    </w:pPr>
    <w:rPr>
      <w:sz w:val="32"/>
    </w:r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3"/>
      </w:numPr>
      <w:tabs>
        <w:tab w:val="clear" w:pos="1209"/>
        <w:tab w:val="right" w:pos="1440"/>
      </w:tabs>
      <w:ind w:left="1434" w:hanging="357"/>
    </w:pPr>
  </w:style>
  <w:style w:type="paragraph" w:styleId="Aufzhlungszeichen5">
    <w:name w:val="List Bullet 5"/>
    <w:basedOn w:val="Standard"/>
    <w:semiHidden/>
    <w:pPr>
      <w:numPr>
        <w:numId w:val="4"/>
      </w:numPr>
      <w:tabs>
        <w:tab w:val="clear" w:pos="1492"/>
        <w:tab w:val="num" w:pos="1786"/>
      </w:tabs>
      <w:ind w:left="1797" w:hanging="357"/>
    </w:pPr>
  </w:style>
  <w:style w:type="paragraph" w:styleId="Aufzhlungszeichen3">
    <w:name w:val="List Bullet 3"/>
    <w:basedOn w:val="Standard"/>
    <w:semiHidden/>
    <w:qFormat/>
    <w:pPr>
      <w:numPr>
        <w:numId w:val="2"/>
      </w:numPr>
      <w:tabs>
        <w:tab w:val="clear" w:pos="926"/>
        <w:tab w:val="left" w:pos="1077"/>
      </w:tabs>
      <w:ind w:left="1077" w:hanging="357"/>
    </w:pPr>
  </w:style>
  <w:style w:type="paragraph" w:customStyle="1" w:styleId="Tabellenberschrift">
    <w:name w:val="Tabellenüberschrift"/>
    <w:basedOn w:val="Beschriftung"/>
    <w:next w:val="Standardeinzug"/>
    <w:qFormat/>
    <w:rsid w:val="007E0249"/>
    <w:pPr>
      <w:keepNext/>
      <w:spacing w:before="120" w:after="120"/>
      <w:ind w:left="1701" w:hanging="992"/>
    </w:pPr>
  </w:style>
  <w:style w:type="character" w:customStyle="1" w:styleId="UntertitelZchn">
    <w:name w:val="Untertitel Zchn"/>
    <w:link w:val="Untertitel"/>
    <w:rsid w:val="00002230"/>
    <w:rPr>
      <w:rFonts w:ascii="Century Gothic" w:hAnsi="Century Gothic"/>
      <w:sz w:val="32"/>
    </w:rPr>
  </w:style>
  <w:style w:type="character" w:customStyle="1" w:styleId="TitelZchn">
    <w:name w:val="Titel Zchn"/>
    <w:basedOn w:val="Absatz-Standardschriftart"/>
    <w:link w:val="Titel"/>
    <w:rsid w:val="00002230"/>
    <w:rPr>
      <w:rFonts w:ascii="Century Gothic" w:hAnsi="Century Gothic"/>
      <w:b/>
      <w:kern w:val="28"/>
      <w:sz w:val="44"/>
    </w:rPr>
  </w:style>
  <w:style w:type="paragraph" w:styleId="Inhaltsverzeichnisberschrift">
    <w:name w:val="TOC Heading"/>
    <w:basedOn w:val="berschrift1"/>
    <w:next w:val="Standard"/>
    <w:uiPriority w:val="39"/>
    <w:semiHidden/>
    <w:unhideWhenUsed/>
    <w:qFormat/>
    <w:rsid w:val="00E57793"/>
    <w:pPr>
      <w:keepLines/>
      <w:pageBreakBefore w:val="0"/>
      <w:numPr>
        <w:numId w:val="0"/>
      </w:numPr>
      <w:tabs>
        <w:tab w:val="num" w:pos="1105"/>
      </w:tabs>
      <w:suppressAutoHyphens w:val="0"/>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table" w:styleId="Tabellenraster">
    <w:name w:val="Table Grid"/>
    <w:basedOn w:val="NormaleTabelle"/>
    <w:uiPriority w:val="59"/>
    <w:rsid w:val="00E5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2A064F"/>
    <w:rPr>
      <w:sz w:val="24"/>
    </w:rPr>
  </w:style>
  <w:style w:type="paragraph" w:styleId="Listenabsatz">
    <w:name w:val="List Paragraph"/>
    <w:basedOn w:val="Standard"/>
    <w:uiPriority w:val="34"/>
    <w:rsid w:val="00E61BCD"/>
    <w:pPr>
      <w:ind w:left="720"/>
      <w:contextualSpacing/>
    </w:pPr>
  </w:style>
  <w:style w:type="numbering" w:customStyle="1" w:styleId="Listen1">
    <w:name w:val="Listen1"/>
    <w:basedOn w:val="KeineListe"/>
    <w:uiPriority w:val="99"/>
    <w:rsid w:val="00B15817"/>
    <w:pPr>
      <w:numPr>
        <w:numId w:val="12"/>
      </w:numPr>
    </w:pPr>
  </w:style>
  <w:style w:type="character" w:styleId="Hervorhebung">
    <w:name w:val="Emphasis"/>
    <w:basedOn w:val="Absatz-Standardschriftart"/>
    <w:uiPriority w:val="20"/>
    <w:rsid w:val="00B15817"/>
    <w:rPr>
      <w:i w:val="0"/>
      <w:iCs/>
      <w:color w:val="FF0000"/>
    </w:rPr>
  </w:style>
  <w:style w:type="character" w:styleId="SchwacheHervorhebung">
    <w:name w:val="Subtle Emphasis"/>
    <w:basedOn w:val="Absatz-Standardschriftart"/>
    <w:uiPriority w:val="19"/>
    <w:rsid w:val="00B15817"/>
    <w:rPr>
      <w:b/>
      <w:i w:val="0"/>
      <w:iCs/>
      <w:color w:val="FF0000"/>
    </w:rPr>
  </w:style>
  <w:style w:type="character" w:customStyle="1" w:styleId="HervorhebungROT">
    <w:name w:val="Hervorhebung ROT"/>
    <w:uiPriority w:val="1"/>
    <w:qFormat/>
    <w:rsid w:val="001E1F96"/>
    <w:rPr>
      <w:rFonts w:ascii="Century Gothic" w:hAnsi="Century Gothic"/>
      <w:b/>
      <w:color w:val="FF0000"/>
      <w:sz w:val="22"/>
    </w:rPr>
  </w:style>
  <w:style w:type="character" w:customStyle="1" w:styleId="HervorhebungBLAU">
    <w:name w:val="Hervorhebung BLAU"/>
    <w:basedOn w:val="Absatz-Standardschriftart"/>
    <w:uiPriority w:val="1"/>
    <w:qFormat/>
    <w:rsid w:val="001E1F96"/>
    <w:rPr>
      <w:rFonts w:ascii="Century Gothic" w:hAnsi="Century Gothic"/>
      <w:b/>
      <w:color w:val="00B0F0"/>
      <w:sz w:val="22"/>
      <w:u w:val="none"/>
    </w:rPr>
  </w:style>
  <w:style w:type="character" w:customStyle="1" w:styleId="HervorhebenSCHWARZ">
    <w:name w:val="Hervorheben SCHWARZ"/>
    <w:basedOn w:val="Absatz-Standardschriftart"/>
    <w:uiPriority w:val="1"/>
    <w:qFormat/>
    <w:rsid w:val="001E1F96"/>
    <w:rPr>
      <w:rFonts w:ascii="Century Gothic" w:hAnsi="Century Gothic"/>
      <w:b/>
      <w:color w:val="auto"/>
      <w:sz w:val="20"/>
      <w:u w:val="none"/>
    </w:rPr>
  </w:style>
  <w:style w:type="character" w:customStyle="1" w:styleId="KommentartextZchn">
    <w:name w:val="Kommentartext Zchn"/>
    <w:basedOn w:val="Absatz-Standardschriftart"/>
    <w:link w:val="Kommentartext"/>
    <w:semiHidden/>
    <w:rsid w:val="009075A9"/>
    <w:rPr>
      <w:rFonts w:ascii="Futura-Book" w:hAnsi="Futura-Book"/>
      <w:sz w:val="24"/>
    </w:rPr>
  </w:style>
  <w:style w:type="paragraph" w:styleId="StandardWeb">
    <w:name w:val="Normal (Web)"/>
    <w:basedOn w:val="Standard"/>
    <w:uiPriority w:val="99"/>
    <w:semiHidden/>
    <w:unhideWhenUsed/>
    <w:rsid w:val="007C0288"/>
    <w:pPr>
      <w:spacing w:before="100" w:beforeAutospacing="1" w:after="100" w:afterAutospacing="1"/>
      <w:jc w:val="left"/>
    </w:pPr>
    <w:rPr>
      <w:rFonts w:ascii="Times New Roman" w:hAnsi="Times New Roman"/>
      <w:sz w:val="24"/>
      <w:szCs w:val="24"/>
    </w:rPr>
  </w:style>
  <w:style w:type="character" w:styleId="NichtaufgelsteErwhnung">
    <w:name w:val="Unresolved Mention"/>
    <w:basedOn w:val="Absatz-Standardschriftart"/>
    <w:uiPriority w:val="99"/>
    <w:semiHidden/>
    <w:unhideWhenUsed/>
    <w:rsid w:val="000F6F78"/>
    <w:rPr>
      <w:color w:val="605E5C"/>
      <w:shd w:val="clear" w:color="auto" w:fill="E1DFDD"/>
    </w:rPr>
  </w:style>
  <w:style w:type="character" w:customStyle="1" w:styleId="KopfzeileZchn">
    <w:name w:val="Kopfzeile Zchn"/>
    <w:basedOn w:val="Absatz-Standardschriftart"/>
    <w:link w:val="Kopfzeile"/>
    <w:uiPriority w:val="99"/>
    <w:semiHidden/>
    <w:rsid w:val="008F7FED"/>
    <w:rPr>
      <w:rFonts w:ascii="Century Gothic" w:hAnsi="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039259">
      <w:bodyDiv w:val="1"/>
      <w:marLeft w:val="0"/>
      <w:marRight w:val="0"/>
      <w:marTop w:val="0"/>
      <w:marBottom w:val="0"/>
      <w:divBdr>
        <w:top w:val="none" w:sz="0" w:space="0" w:color="auto"/>
        <w:left w:val="none" w:sz="0" w:space="0" w:color="auto"/>
        <w:bottom w:val="none" w:sz="0" w:space="0" w:color="auto"/>
        <w:right w:val="none" w:sz="0" w:space="0" w:color="auto"/>
      </w:divBdr>
    </w:div>
    <w:div w:id="513229147">
      <w:bodyDiv w:val="1"/>
      <w:marLeft w:val="0"/>
      <w:marRight w:val="0"/>
      <w:marTop w:val="0"/>
      <w:marBottom w:val="0"/>
      <w:divBdr>
        <w:top w:val="none" w:sz="0" w:space="0" w:color="auto"/>
        <w:left w:val="none" w:sz="0" w:space="0" w:color="auto"/>
        <w:bottom w:val="none" w:sz="0" w:space="0" w:color="auto"/>
        <w:right w:val="none" w:sz="0" w:space="0" w:color="auto"/>
      </w:divBdr>
    </w:div>
    <w:div w:id="573899007">
      <w:bodyDiv w:val="1"/>
      <w:marLeft w:val="0"/>
      <w:marRight w:val="0"/>
      <w:marTop w:val="0"/>
      <w:marBottom w:val="0"/>
      <w:divBdr>
        <w:top w:val="none" w:sz="0" w:space="0" w:color="auto"/>
        <w:left w:val="none" w:sz="0" w:space="0" w:color="auto"/>
        <w:bottom w:val="none" w:sz="0" w:space="0" w:color="auto"/>
        <w:right w:val="none" w:sz="0" w:space="0" w:color="auto"/>
      </w:divBdr>
    </w:div>
    <w:div w:id="653948553">
      <w:bodyDiv w:val="1"/>
      <w:marLeft w:val="0"/>
      <w:marRight w:val="0"/>
      <w:marTop w:val="0"/>
      <w:marBottom w:val="0"/>
      <w:divBdr>
        <w:top w:val="none" w:sz="0" w:space="0" w:color="auto"/>
        <w:left w:val="none" w:sz="0" w:space="0" w:color="auto"/>
        <w:bottom w:val="none" w:sz="0" w:space="0" w:color="auto"/>
        <w:right w:val="none" w:sz="0" w:space="0" w:color="auto"/>
      </w:divBdr>
    </w:div>
    <w:div w:id="929772009">
      <w:bodyDiv w:val="1"/>
      <w:marLeft w:val="0"/>
      <w:marRight w:val="0"/>
      <w:marTop w:val="0"/>
      <w:marBottom w:val="0"/>
      <w:divBdr>
        <w:top w:val="none" w:sz="0" w:space="0" w:color="auto"/>
        <w:left w:val="none" w:sz="0" w:space="0" w:color="auto"/>
        <w:bottom w:val="none" w:sz="0" w:space="0" w:color="auto"/>
        <w:right w:val="none" w:sz="0" w:space="0" w:color="auto"/>
      </w:divBdr>
    </w:div>
    <w:div w:id="1243873922">
      <w:bodyDiv w:val="1"/>
      <w:marLeft w:val="0"/>
      <w:marRight w:val="0"/>
      <w:marTop w:val="0"/>
      <w:marBottom w:val="0"/>
      <w:divBdr>
        <w:top w:val="none" w:sz="0" w:space="0" w:color="auto"/>
        <w:left w:val="none" w:sz="0" w:space="0" w:color="auto"/>
        <w:bottom w:val="none" w:sz="0" w:space="0" w:color="auto"/>
        <w:right w:val="none" w:sz="0" w:space="0" w:color="auto"/>
      </w:divBdr>
    </w:div>
    <w:div w:id="1943103157">
      <w:bodyDiv w:val="1"/>
      <w:marLeft w:val="0"/>
      <w:marRight w:val="0"/>
      <w:marTop w:val="0"/>
      <w:marBottom w:val="0"/>
      <w:divBdr>
        <w:top w:val="none" w:sz="0" w:space="0" w:color="auto"/>
        <w:left w:val="none" w:sz="0" w:space="0" w:color="auto"/>
        <w:bottom w:val="none" w:sz="0" w:space="0" w:color="auto"/>
        <w:right w:val="none" w:sz="0" w:space="0" w:color="auto"/>
      </w:divBdr>
      <w:divsChild>
        <w:div w:id="1522670884">
          <w:marLeft w:val="0"/>
          <w:marRight w:val="0"/>
          <w:marTop w:val="0"/>
          <w:marBottom w:val="0"/>
          <w:divBdr>
            <w:top w:val="none" w:sz="0" w:space="0" w:color="auto"/>
            <w:left w:val="none" w:sz="0" w:space="0" w:color="auto"/>
            <w:bottom w:val="none" w:sz="0" w:space="0" w:color="auto"/>
            <w:right w:val="none" w:sz="0" w:space="0" w:color="auto"/>
          </w:divBdr>
          <w:divsChild>
            <w:div w:id="259920095">
              <w:marLeft w:val="0"/>
              <w:marRight w:val="0"/>
              <w:marTop w:val="0"/>
              <w:marBottom w:val="0"/>
              <w:divBdr>
                <w:top w:val="none" w:sz="0" w:space="0" w:color="auto"/>
                <w:left w:val="none" w:sz="0" w:space="0" w:color="auto"/>
                <w:bottom w:val="none" w:sz="0" w:space="0" w:color="auto"/>
                <w:right w:val="none" w:sz="0" w:space="0" w:color="auto"/>
              </w:divBdr>
              <w:divsChild>
                <w:div w:id="896477864">
                  <w:marLeft w:val="0"/>
                  <w:marRight w:val="0"/>
                  <w:marTop w:val="195"/>
                  <w:marBottom w:val="0"/>
                  <w:divBdr>
                    <w:top w:val="none" w:sz="0" w:space="0" w:color="auto"/>
                    <w:left w:val="none" w:sz="0" w:space="0" w:color="auto"/>
                    <w:bottom w:val="none" w:sz="0" w:space="0" w:color="auto"/>
                    <w:right w:val="none" w:sz="0" w:space="0" w:color="auto"/>
                  </w:divBdr>
                  <w:divsChild>
                    <w:div w:id="615259703">
                      <w:marLeft w:val="0"/>
                      <w:marRight w:val="0"/>
                      <w:marTop w:val="0"/>
                      <w:marBottom w:val="0"/>
                      <w:divBdr>
                        <w:top w:val="none" w:sz="0" w:space="0" w:color="auto"/>
                        <w:left w:val="none" w:sz="0" w:space="0" w:color="auto"/>
                        <w:bottom w:val="none" w:sz="0" w:space="0" w:color="auto"/>
                        <w:right w:val="none" w:sz="0" w:space="0" w:color="auto"/>
                      </w:divBdr>
                      <w:divsChild>
                        <w:div w:id="1830826405">
                          <w:marLeft w:val="0"/>
                          <w:marRight w:val="0"/>
                          <w:marTop w:val="0"/>
                          <w:marBottom w:val="0"/>
                          <w:divBdr>
                            <w:top w:val="none" w:sz="0" w:space="0" w:color="auto"/>
                            <w:left w:val="none" w:sz="0" w:space="0" w:color="auto"/>
                            <w:bottom w:val="none" w:sz="0" w:space="0" w:color="auto"/>
                            <w:right w:val="none" w:sz="0" w:space="0" w:color="auto"/>
                          </w:divBdr>
                          <w:divsChild>
                            <w:div w:id="236939661">
                              <w:marLeft w:val="0"/>
                              <w:marRight w:val="0"/>
                              <w:marTop w:val="0"/>
                              <w:marBottom w:val="0"/>
                              <w:divBdr>
                                <w:top w:val="none" w:sz="0" w:space="0" w:color="auto"/>
                                <w:left w:val="none" w:sz="0" w:space="0" w:color="auto"/>
                                <w:bottom w:val="none" w:sz="0" w:space="0" w:color="auto"/>
                                <w:right w:val="none" w:sz="0" w:space="0" w:color="auto"/>
                              </w:divBdr>
                              <w:divsChild>
                                <w:div w:id="1527407363">
                                  <w:marLeft w:val="0"/>
                                  <w:marRight w:val="0"/>
                                  <w:marTop w:val="0"/>
                                  <w:marBottom w:val="0"/>
                                  <w:divBdr>
                                    <w:top w:val="none" w:sz="0" w:space="0" w:color="auto"/>
                                    <w:left w:val="none" w:sz="0" w:space="0" w:color="auto"/>
                                    <w:bottom w:val="none" w:sz="0" w:space="0" w:color="auto"/>
                                    <w:right w:val="none" w:sz="0" w:space="0" w:color="auto"/>
                                  </w:divBdr>
                                  <w:divsChild>
                                    <w:div w:id="643700326">
                                      <w:marLeft w:val="0"/>
                                      <w:marRight w:val="0"/>
                                      <w:marTop w:val="0"/>
                                      <w:marBottom w:val="0"/>
                                      <w:divBdr>
                                        <w:top w:val="none" w:sz="0" w:space="0" w:color="auto"/>
                                        <w:left w:val="none" w:sz="0" w:space="0" w:color="auto"/>
                                        <w:bottom w:val="none" w:sz="0" w:space="0" w:color="auto"/>
                                        <w:right w:val="none" w:sz="0" w:space="0" w:color="auto"/>
                                      </w:divBdr>
                                      <w:divsChild>
                                        <w:div w:id="75135529">
                                          <w:marLeft w:val="0"/>
                                          <w:marRight w:val="0"/>
                                          <w:marTop w:val="0"/>
                                          <w:marBottom w:val="0"/>
                                          <w:divBdr>
                                            <w:top w:val="none" w:sz="0" w:space="0" w:color="auto"/>
                                            <w:left w:val="none" w:sz="0" w:space="0" w:color="auto"/>
                                            <w:bottom w:val="none" w:sz="0" w:space="0" w:color="auto"/>
                                            <w:right w:val="none" w:sz="0" w:space="0" w:color="auto"/>
                                          </w:divBdr>
                                          <w:divsChild>
                                            <w:div w:id="230505977">
                                              <w:marLeft w:val="0"/>
                                              <w:marRight w:val="0"/>
                                              <w:marTop w:val="0"/>
                                              <w:marBottom w:val="180"/>
                                              <w:divBdr>
                                                <w:top w:val="none" w:sz="0" w:space="0" w:color="auto"/>
                                                <w:left w:val="none" w:sz="0" w:space="0" w:color="auto"/>
                                                <w:bottom w:val="none" w:sz="0" w:space="0" w:color="auto"/>
                                                <w:right w:val="none" w:sz="0" w:space="0" w:color="auto"/>
                                              </w:divBdr>
                                              <w:divsChild>
                                                <w:div w:id="1751853162">
                                                  <w:marLeft w:val="0"/>
                                                  <w:marRight w:val="0"/>
                                                  <w:marTop w:val="0"/>
                                                  <w:marBottom w:val="0"/>
                                                  <w:divBdr>
                                                    <w:top w:val="none" w:sz="0" w:space="0" w:color="auto"/>
                                                    <w:left w:val="none" w:sz="0" w:space="0" w:color="auto"/>
                                                    <w:bottom w:val="none" w:sz="0" w:space="0" w:color="auto"/>
                                                    <w:right w:val="none" w:sz="0" w:space="0" w:color="auto"/>
                                                  </w:divBdr>
                                                  <w:divsChild>
                                                    <w:div w:id="377436283">
                                                      <w:marLeft w:val="0"/>
                                                      <w:marRight w:val="0"/>
                                                      <w:marTop w:val="0"/>
                                                      <w:marBottom w:val="0"/>
                                                      <w:divBdr>
                                                        <w:top w:val="none" w:sz="0" w:space="0" w:color="auto"/>
                                                        <w:left w:val="none" w:sz="0" w:space="0" w:color="auto"/>
                                                        <w:bottom w:val="none" w:sz="0" w:space="0" w:color="auto"/>
                                                        <w:right w:val="none" w:sz="0" w:space="0" w:color="auto"/>
                                                      </w:divBdr>
                                                      <w:divsChild>
                                                        <w:div w:id="469782924">
                                                          <w:marLeft w:val="0"/>
                                                          <w:marRight w:val="0"/>
                                                          <w:marTop w:val="0"/>
                                                          <w:marBottom w:val="0"/>
                                                          <w:divBdr>
                                                            <w:top w:val="none" w:sz="0" w:space="0" w:color="auto"/>
                                                            <w:left w:val="none" w:sz="0" w:space="0" w:color="auto"/>
                                                            <w:bottom w:val="none" w:sz="0" w:space="0" w:color="auto"/>
                                                            <w:right w:val="none" w:sz="0" w:space="0" w:color="auto"/>
                                                          </w:divBdr>
                                                          <w:divsChild>
                                                            <w:div w:id="1169517176">
                                                              <w:marLeft w:val="0"/>
                                                              <w:marRight w:val="0"/>
                                                              <w:marTop w:val="0"/>
                                                              <w:marBottom w:val="0"/>
                                                              <w:divBdr>
                                                                <w:top w:val="none" w:sz="0" w:space="0" w:color="auto"/>
                                                                <w:left w:val="none" w:sz="0" w:space="0" w:color="auto"/>
                                                                <w:bottom w:val="none" w:sz="0" w:space="0" w:color="auto"/>
                                                                <w:right w:val="none" w:sz="0" w:space="0" w:color="auto"/>
                                                              </w:divBdr>
                                                              <w:divsChild>
                                                                <w:div w:id="1702898392">
                                                                  <w:marLeft w:val="0"/>
                                                                  <w:marRight w:val="0"/>
                                                                  <w:marTop w:val="0"/>
                                                                  <w:marBottom w:val="0"/>
                                                                  <w:divBdr>
                                                                    <w:top w:val="none" w:sz="0" w:space="0" w:color="auto"/>
                                                                    <w:left w:val="none" w:sz="0" w:space="0" w:color="auto"/>
                                                                    <w:bottom w:val="none" w:sz="0" w:space="0" w:color="auto"/>
                                                                    <w:right w:val="none" w:sz="0" w:space="0" w:color="auto"/>
                                                                  </w:divBdr>
                                                                  <w:divsChild>
                                                                    <w:div w:id="1034497787">
                                                                      <w:marLeft w:val="0"/>
                                                                      <w:marRight w:val="0"/>
                                                                      <w:marTop w:val="0"/>
                                                                      <w:marBottom w:val="0"/>
                                                                      <w:divBdr>
                                                                        <w:top w:val="none" w:sz="0" w:space="0" w:color="auto"/>
                                                                        <w:left w:val="none" w:sz="0" w:space="0" w:color="auto"/>
                                                                        <w:bottom w:val="none" w:sz="0" w:space="0" w:color="auto"/>
                                                                        <w:right w:val="none" w:sz="0" w:space="0" w:color="auto"/>
                                                                      </w:divBdr>
                                                                      <w:divsChild>
                                                                        <w:div w:id="12147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0269331">
      <w:bodyDiv w:val="1"/>
      <w:marLeft w:val="0"/>
      <w:marRight w:val="0"/>
      <w:marTop w:val="0"/>
      <w:marBottom w:val="0"/>
      <w:divBdr>
        <w:top w:val="none" w:sz="0" w:space="0" w:color="auto"/>
        <w:left w:val="none" w:sz="0" w:space="0" w:color="auto"/>
        <w:bottom w:val="none" w:sz="0" w:space="0" w:color="auto"/>
        <w:right w:val="none" w:sz="0" w:space="0" w:color="auto"/>
      </w:divBdr>
      <w:divsChild>
        <w:div w:id="1651641361">
          <w:marLeft w:val="0"/>
          <w:marRight w:val="0"/>
          <w:marTop w:val="0"/>
          <w:marBottom w:val="0"/>
          <w:divBdr>
            <w:top w:val="none" w:sz="0" w:space="0" w:color="auto"/>
            <w:left w:val="none" w:sz="0" w:space="0" w:color="auto"/>
            <w:bottom w:val="none" w:sz="0" w:space="0" w:color="auto"/>
            <w:right w:val="none" w:sz="0" w:space="0" w:color="auto"/>
          </w:divBdr>
          <w:divsChild>
            <w:div w:id="1121655579">
              <w:marLeft w:val="0"/>
              <w:marRight w:val="0"/>
              <w:marTop w:val="0"/>
              <w:marBottom w:val="0"/>
              <w:divBdr>
                <w:top w:val="none" w:sz="0" w:space="0" w:color="auto"/>
                <w:left w:val="none" w:sz="0" w:space="0" w:color="auto"/>
                <w:bottom w:val="none" w:sz="0" w:space="0" w:color="auto"/>
                <w:right w:val="none" w:sz="0" w:space="0" w:color="auto"/>
              </w:divBdr>
              <w:divsChild>
                <w:div w:id="2083989448">
                  <w:marLeft w:val="0"/>
                  <w:marRight w:val="0"/>
                  <w:marTop w:val="0"/>
                  <w:marBottom w:val="0"/>
                  <w:divBdr>
                    <w:top w:val="none" w:sz="0" w:space="0" w:color="auto"/>
                    <w:left w:val="none" w:sz="0" w:space="0" w:color="auto"/>
                    <w:bottom w:val="none" w:sz="0" w:space="0" w:color="auto"/>
                    <w:right w:val="none" w:sz="0" w:space="0" w:color="auto"/>
                  </w:divBdr>
                  <w:divsChild>
                    <w:div w:id="1558928714">
                      <w:marLeft w:val="0"/>
                      <w:marRight w:val="0"/>
                      <w:marTop w:val="0"/>
                      <w:marBottom w:val="0"/>
                      <w:divBdr>
                        <w:top w:val="none" w:sz="0" w:space="0" w:color="auto"/>
                        <w:left w:val="none" w:sz="0" w:space="0" w:color="auto"/>
                        <w:bottom w:val="none" w:sz="0" w:space="0" w:color="auto"/>
                        <w:right w:val="none" w:sz="0" w:space="0" w:color="auto"/>
                      </w:divBdr>
                      <w:divsChild>
                        <w:div w:id="1737705823">
                          <w:marLeft w:val="0"/>
                          <w:marRight w:val="0"/>
                          <w:marTop w:val="0"/>
                          <w:marBottom w:val="0"/>
                          <w:divBdr>
                            <w:top w:val="none" w:sz="0" w:space="0" w:color="auto"/>
                            <w:left w:val="none" w:sz="0" w:space="0" w:color="auto"/>
                            <w:bottom w:val="none" w:sz="0" w:space="0" w:color="auto"/>
                            <w:right w:val="none" w:sz="0" w:space="0" w:color="auto"/>
                          </w:divBdr>
                          <w:divsChild>
                            <w:div w:id="1300962554">
                              <w:marLeft w:val="0"/>
                              <w:marRight w:val="0"/>
                              <w:marTop w:val="0"/>
                              <w:marBottom w:val="0"/>
                              <w:divBdr>
                                <w:top w:val="none" w:sz="0" w:space="0" w:color="auto"/>
                                <w:left w:val="none" w:sz="0" w:space="0" w:color="auto"/>
                                <w:bottom w:val="none" w:sz="0" w:space="0" w:color="auto"/>
                                <w:right w:val="none" w:sz="0" w:space="0" w:color="auto"/>
                              </w:divBdr>
                            </w:div>
                            <w:div w:id="100035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wpk.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AUD_61_Ablauforganisation\AUD_QMA_61_G_Redaktionsarbeit\_1%20Handbuch\AUD_61_G_Redaktionsarbeit%20FORTLAUFEND\G_4._Skriptentwicklung\G_4._ANLAGENBAND\_320_Muster_Rechtsvorschrift_A4.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19fc165c-b03a-401e-a201-775bc3e8c688</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2B5D3-F3D4-401D-A32A-C60228265034}">
  <ds:schemaRefs>
    <ds:schemaRef ds:uri="http://www.datev.de/BSOffice/999929"/>
  </ds:schemaRefs>
</ds:datastoreItem>
</file>

<file path=customXml/itemProps2.xml><?xml version="1.0" encoding="utf-8"?>
<ds:datastoreItem xmlns:ds="http://schemas.openxmlformats.org/officeDocument/2006/customXml" ds:itemID="{A9BF6D49-5AD9-4703-8D6D-C79F59A3D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_320_Muster_Rechtsvorschrift_A4</Template>
  <TotalTime>0</TotalTime>
  <Pages>2</Pages>
  <Words>279</Words>
  <Characters>2138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Vorlage Skript</vt:lpstr>
    </vt:vector>
  </TitlesOfParts>
  <Company>Lösle GmbH</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Skript</dc:title>
  <dc:creator>Benz, Sarah - LÖSLE</dc:creator>
  <cp:lastModifiedBy>Ufkes, Christina - LÖSLE</cp:lastModifiedBy>
  <cp:revision>43</cp:revision>
  <cp:lastPrinted>2026-07-22T12:40:00Z</cp:lastPrinted>
  <dcterms:created xsi:type="dcterms:W3CDTF">2020-08-12T13:41:00Z</dcterms:created>
  <dcterms:modified xsi:type="dcterms:W3CDTF">2026-09-16T07:06:00Z</dcterms:modified>
</cp:coreProperties>
</file>