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1C4B44D9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7EAD6C1E" w14:textId="77777777" w:rsidR="00AF76A2" w:rsidRPr="007D6927" w:rsidRDefault="00C1681F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bookmarkStart w:id="0" w:name="_GoBack" w:colFirst="0" w:colLast="0"/>
            <w:r w:rsidRPr="00170019">
              <w:rPr>
                <w:rFonts w:ascii="Century Gothic" w:hAnsi="Century Gothic"/>
                <w:color w:val="00B0F0"/>
                <w:sz w:val="28"/>
              </w:rPr>
              <w:t xml:space="preserve">Lösungshinweise zu Praxisfall </w:t>
            </w:r>
            <w:r w:rsidR="00DF63E5" w:rsidRPr="00170019">
              <w:rPr>
                <w:rFonts w:ascii="Century Gothic" w:hAnsi="Century Gothic"/>
                <w:color w:val="00B0F0"/>
                <w:sz w:val="28"/>
              </w:rPr>
              <w:t>3</w:t>
            </w:r>
            <w:r w:rsidR="005E0577" w:rsidRPr="00170019">
              <w:rPr>
                <w:rFonts w:ascii="Century Gothic" w:hAnsi="Century Gothic"/>
                <w:color w:val="00B0F0"/>
                <w:sz w:val="28"/>
              </w:rPr>
              <w:t xml:space="preserve">: </w:t>
            </w:r>
            <w:r w:rsidR="00DF63E5" w:rsidRPr="00170019">
              <w:rPr>
                <w:rFonts w:ascii="Century Gothic" w:hAnsi="Century Gothic"/>
                <w:color w:val="00B0F0"/>
                <w:sz w:val="28"/>
              </w:rPr>
              <w:t>Anschaffung von Wertpapieren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5E19BBEC" w14:textId="77777777" w:rsidR="00AF76A2" w:rsidRPr="001B1D0D" w:rsidRDefault="00AF76A2" w:rsidP="00BD7177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  <w:bookmarkEnd w:id="0"/>
    </w:tbl>
    <w:p w14:paraId="0E9CF2D4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7D5F6663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361C791F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1485034B" w14:textId="77777777" w:rsidTr="00CA64ED">
        <w:tc>
          <w:tcPr>
            <w:tcW w:w="9072" w:type="dxa"/>
          </w:tcPr>
          <w:p w14:paraId="4FE7D2C8" w14:textId="77777777" w:rsidR="00DF63E5" w:rsidRPr="002D3104" w:rsidRDefault="00DF63E5" w:rsidP="00DF63E5">
            <w:pPr>
              <w:spacing w:before="0"/>
              <w:rPr>
                <w:sz w:val="20"/>
              </w:rPr>
            </w:pPr>
            <w:r w:rsidRPr="002D3104">
              <w:rPr>
                <w:sz w:val="20"/>
              </w:rPr>
              <w:t>Der Unternehmer kauft am 01.08. zu Handelszwecken ein festverzinsliches Wertpapier (</w:t>
            </w:r>
            <w:proofErr w:type="spellStart"/>
            <w:r w:rsidRPr="002D3104">
              <w:rPr>
                <w:sz w:val="20"/>
              </w:rPr>
              <w:t>Nom</w:t>
            </w:r>
            <w:proofErr w:type="spellEnd"/>
            <w:r w:rsidRPr="002D3104">
              <w:rPr>
                <w:sz w:val="20"/>
              </w:rPr>
              <w:t>. EUR 50.000), das jeweils am 1. Februar eines Jahres Zinsen i. H. v. 5,5 % ausschüttet. Er bezahlt inklusive Stückzinsen (EUR 1.375) insgesamt EUR 54.000 für das Wertpapier.</w:t>
            </w:r>
          </w:p>
          <w:p w14:paraId="0B8E3560" w14:textId="77777777" w:rsidR="00DF63E5" w:rsidRPr="002D3104" w:rsidRDefault="00DF63E5" w:rsidP="00DF63E5">
            <w:pPr>
              <w:spacing w:before="0"/>
              <w:rPr>
                <w:sz w:val="20"/>
              </w:rPr>
            </w:pPr>
          </w:p>
          <w:p w14:paraId="69A25ADF" w14:textId="77777777" w:rsidR="00354556" w:rsidRPr="00E65739" w:rsidRDefault="00DF63E5" w:rsidP="008A5560">
            <w:pPr>
              <w:spacing w:before="0"/>
              <w:rPr>
                <w:sz w:val="24"/>
                <w:szCs w:val="28"/>
              </w:rPr>
            </w:pPr>
            <w:r w:rsidRPr="002D3104">
              <w:rPr>
                <w:sz w:val="20"/>
              </w:rPr>
              <w:t>Am 31.12. beträgt der Wertpapierkurs 107,5 %.</w:t>
            </w:r>
          </w:p>
        </w:tc>
      </w:tr>
      <w:tr w:rsidR="00D13823" w:rsidRPr="00E65739" w14:paraId="0CC7F9E4" w14:textId="77777777" w:rsidTr="00CA64ED">
        <w:tc>
          <w:tcPr>
            <w:tcW w:w="9072" w:type="dxa"/>
          </w:tcPr>
          <w:p w14:paraId="4DDC0566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64BF33ED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6ECA5F84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35A49B48" w14:textId="77777777" w:rsidTr="00CA64ED">
        <w:tc>
          <w:tcPr>
            <w:tcW w:w="9072" w:type="dxa"/>
          </w:tcPr>
          <w:p w14:paraId="1637F75F" w14:textId="77777777" w:rsidR="00354556" w:rsidRPr="002D3104" w:rsidRDefault="00DF63E5" w:rsidP="00DF63E5">
            <w:pPr>
              <w:pStyle w:val="Listenabsatz"/>
              <w:numPr>
                <w:ilvl w:val="0"/>
                <w:numId w:val="17"/>
              </w:numPr>
              <w:spacing w:before="0"/>
              <w:rPr>
                <w:sz w:val="20"/>
              </w:rPr>
            </w:pPr>
            <w:r w:rsidRPr="002D3104">
              <w:rPr>
                <w:sz w:val="20"/>
              </w:rPr>
              <w:t>Wie hoch sind die Anschaffungskosten am 01.08.?</w:t>
            </w:r>
          </w:p>
          <w:p w14:paraId="7C19BD0B" w14:textId="77777777" w:rsidR="00DF63E5" w:rsidRPr="002D3104" w:rsidRDefault="00DF63E5" w:rsidP="00DF63E5">
            <w:pPr>
              <w:pStyle w:val="Listenabsatz"/>
              <w:numPr>
                <w:ilvl w:val="0"/>
                <w:numId w:val="17"/>
              </w:numPr>
              <w:spacing w:before="0"/>
              <w:rPr>
                <w:sz w:val="20"/>
              </w:rPr>
            </w:pPr>
            <w:r w:rsidRPr="002D3104">
              <w:rPr>
                <w:sz w:val="20"/>
              </w:rPr>
              <w:t>Wie lautet der Buchungssatz bei der Anschaffung?</w:t>
            </w:r>
          </w:p>
          <w:p w14:paraId="02763E6B" w14:textId="77777777" w:rsidR="00DF63E5" w:rsidRPr="002D3104" w:rsidRDefault="00DF63E5" w:rsidP="00DF63E5">
            <w:pPr>
              <w:pStyle w:val="Listenabsatz"/>
              <w:numPr>
                <w:ilvl w:val="0"/>
                <w:numId w:val="17"/>
              </w:numPr>
              <w:spacing w:before="0"/>
              <w:rPr>
                <w:sz w:val="20"/>
              </w:rPr>
            </w:pPr>
            <w:r w:rsidRPr="002D3104">
              <w:rPr>
                <w:sz w:val="20"/>
              </w:rPr>
              <w:t>Wie hoch ist der Bilanzansatz 31.12. (ohne Verkaufsabsicht)?</w:t>
            </w:r>
          </w:p>
          <w:p w14:paraId="0D45463F" w14:textId="77777777" w:rsidR="00DF63E5" w:rsidRPr="00EB5659" w:rsidRDefault="00DF63E5" w:rsidP="00DF63E5">
            <w:pPr>
              <w:pStyle w:val="Listenabsatz"/>
              <w:numPr>
                <w:ilvl w:val="0"/>
                <w:numId w:val="17"/>
              </w:numPr>
              <w:spacing w:before="0"/>
              <w:rPr>
                <w:sz w:val="20"/>
              </w:rPr>
            </w:pPr>
            <w:r w:rsidRPr="002D3104">
              <w:rPr>
                <w:sz w:val="20"/>
              </w:rPr>
              <w:t>Wie hoch sind die abzugrenzenden Zinsen am 31.12.?</w:t>
            </w:r>
          </w:p>
        </w:tc>
      </w:tr>
      <w:tr w:rsidR="009B1E9B" w:rsidRPr="009B1E9B" w14:paraId="3EAA762B" w14:textId="77777777" w:rsidTr="00CA64ED">
        <w:tc>
          <w:tcPr>
            <w:tcW w:w="9072" w:type="dxa"/>
          </w:tcPr>
          <w:p w14:paraId="06E5F311" w14:textId="77777777" w:rsidR="009B1E9B" w:rsidRPr="009B1E9B" w:rsidRDefault="009B1E9B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9B1E9B" w:rsidRPr="009B1E9B" w14:paraId="6437910C" w14:textId="77777777" w:rsidTr="009B1E9B">
        <w:tc>
          <w:tcPr>
            <w:tcW w:w="9072" w:type="dxa"/>
            <w:shd w:val="clear" w:color="auto" w:fill="D9D9D9" w:themeFill="background1" w:themeFillShade="D9"/>
          </w:tcPr>
          <w:p w14:paraId="2C8422CB" w14:textId="77777777" w:rsidR="009B1E9B" w:rsidRPr="009B1E9B" w:rsidRDefault="009B1E9B" w:rsidP="008A5560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</w:t>
            </w:r>
          </w:p>
        </w:tc>
      </w:tr>
    </w:tbl>
    <w:p w14:paraId="42C46841" w14:textId="77777777" w:rsidR="00127438" w:rsidRPr="002D3104" w:rsidRDefault="00127438" w:rsidP="000F77DB">
      <w:pPr>
        <w:spacing w:before="0"/>
        <w:rPr>
          <w:b/>
          <w:sz w:val="18"/>
          <w:szCs w:val="18"/>
        </w:rPr>
      </w:pPr>
    </w:p>
    <w:p w14:paraId="03E058DD" w14:textId="77777777" w:rsidR="000F77DB" w:rsidRPr="002D3104" w:rsidRDefault="000F77DB" w:rsidP="000F77DB">
      <w:pPr>
        <w:spacing w:before="0"/>
        <w:rPr>
          <w:b/>
          <w:sz w:val="18"/>
          <w:szCs w:val="18"/>
        </w:rPr>
      </w:pPr>
      <w:r w:rsidRPr="002D3104">
        <w:rPr>
          <w:b/>
          <w:sz w:val="18"/>
          <w:szCs w:val="18"/>
        </w:rPr>
        <w:t>Datenbasis:</w:t>
      </w: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066"/>
        <w:gridCol w:w="1036"/>
        <w:gridCol w:w="1618"/>
      </w:tblGrid>
      <w:tr w:rsidR="000F77DB" w:rsidRPr="002D3104" w14:paraId="2E822706" w14:textId="77777777" w:rsidTr="009C3021">
        <w:trPr>
          <w:jc w:val="center"/>
        </w:trPr>
        <w:tc>
          <w:tcPr>
            <w:tcW w:w="3102" w:type="dxa"/>
            <w:gridSpan w:val="2"/>
          </w:tcPr>
          <w:p w14:paraId="50BDC231" w14:textId="77777777" w:rsidR="000F77DB" w:rsidRPr="002D3104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1ACFBC94" w14:textId="77777777" w:rsidR="000F77DB" w:rsidRPr="002D3104" w:rsidRDefault="0012660C" w:rsidP="009C3021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2D3104">
              <w:rPr>
                <w:b/>
                <w:sz w:val="18"/>
                <w:szCs w:val="18"/>
              </w:rPr>
              <w:t>EUR</w:t>
            </w:r>
          </w:p>
        </w:tc>
      </w:tr>
      <w:tr w:rsidR="000F77DB" w:rsidRPr="002D3104" w14:paraId="126C8CFC" w14:textId="77777777" w:rsidTr="009C3021">
        <w:trPr>
          <w:jc w:val="center"/>
        </w:trPr>
        <w:tc>
          <w:tcPr>
            <w:tcW w:w="3102" w:type="dxa"/>
            <w:gridSpan w:val="2"/>
          </w:tcPr>
          <w:p w14:paraId="521FDFEE" w14:textId="77777777" w:rsidR="000F77DB" w:rsidRPr="002D3104" w:rsidRDefault="000F77DB" w:rsidP="009C3021">
            <w:pPr>
              <w:spacing w:before="0"/>
              <w:rPr>
                <w:b/>
                <w:sz w:val="18"/>
                <w:szCs w:val="18"/>
              </w:rPr>
            </w:pPr>
            <w:r w:rsidRPr="002D3104">
              <w:rPr>
                <w:b/>
                <w:sz w:val="18"/>
                <w:szCs w:val="18"/>
              </w:rPr>
              <w:t>Nominalwert</w:t>
            </w:r>
          </w:p>
        </w:tc>
        <w:tc>
          <w:tcPr>
            <w:tcW w:w="1618" w:type="dxa"/>
            <w:vAlign w:val="center"/>
          </w:tcPr>
          <w:p w14:paraId="2BDE83A1" w14:textId="77777777" w:rsidR="000F77DB" w:rsidRPr="002D3104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  <w:r w:rsidRPr="002D3104">
              <w:rPr>
                <w:sz w:val="18"/>
                <w:szCs w:val="18"/>
              </w:rPr>
              <w:t>50.000,00</w:t>
            </w:r>
          </w:p>
        </w:tc>
      </w:tr>
      <w:tr w:rsidR="000F77DB" w:rsidRPr="002D3104" w14:paraId="7CC7867A" w14:textId="77777777" w:rsidTr="009C3021">
        <w:trPr>
          <w:jc w:val="center"/>
        </w:trPr>
        <w:tc>
          <w:tcPr>
            <w:tcW w:w="3102" w:type="dxa"/>
            <w:gridSpan w:val="2"/>
          </w:tcPr>
          <w:p w14:paraId="69695CB0" w14:textId="77777777" w:rsidR="000F77DB" w:rsidRPr="002D3104" w:rsidRDefault="000F77DB" w:rsidP="009C3021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0A15AE2C" w14:textId="77777777" w:rsidR="000F77DB" w:rsidRPr="002D3104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</w:p>
        </w:tc>
      </w:tr>
      <w:tr w:rsidR="000F77DB" w:rsidRPr="002D3104" w14:paraId="3C74D05D" w14:textId="77777777" w:rsidTr="009C3021">
        <w:trPr>
          <w:jc w:val="center"/>
        </w:trPr>
        <w:tc>
          <w:tcPr>
            <w:tcW w:w="3102" w:type="dxa"/>
            <w:gridSpan w:val="2"/>
          </w:tcPr>
          <w:p w14:paraId="0D7EF4E1" w14:textId="77777777" w:rsidR="000F77DB" w:rsidRPr="002D3104" w:rsidRDefault="000F77DB" w:rsidP="009C3021">
            <w:pPr>
              <w:spacing w:before="0"/>
              <w:rPr>
                <w:b/>
                <w:sz w:val="18"/>
                <w:szCs w:val="18"/>
              </w:rPr>
            </w:pPr>
            <w:r w:rsidRPr="002D3104">
              <w:rPr>
                <w:b/>
                <w:sz w:val="18"/>
                <w:szCs w:val="18"/>
              </w:rPr>
              <w:t>Kaufpreis WP</w:t>
            </w:r>
          </w:p>
        </w:tc>
        <w:tc>
          <w:tcPr>
            <w:tcW w:w="1618" w:type="dxa"/>
            <w:vAlign w:val="center"/>
          </w:tcPr>
          <w:p w14:paraId="5A850745" w14:textId="77777777" w:rsidR="000F77DB" w:rsidRPr="002D3104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  <w:r w:rsidRPr="002D3104">
              <w:rPr>
                <w:sz w:val="18"/>
                <w:szCs w:val="18"/>
              </w:rPr>
              <w:t>52.625,00</w:t>
            </w:r>
          </w:p>
        </w:tc>
      </w:tr>
      <w:tr w:rsidR="000F77DB" w:rsidRPr="002D3104" w14:paraId="7BDBAE7C" w14:textId="77777777" w:rsidTr="009C3021">
        <w:trPr>
          <w:jc w:val="center"/>
        </w:trPr>
        <w:tc>
          <w:tcPr>
            <w:tcW w:w="3102" w:type="dxa"/>
            <w:gridSpan w:val="2"/>
          </w:tcPr>
          <w:p w14:paraId="686A41A5" w14:textId="77777777" w:rsidR="000F77DB" w:rsidRPr="002D3104" w:rsidRDefault="000F77DB" w:rsidP="009C3021">
            <w:pPr>
              <w:spacing w:before="0"/>
              <w:rPr>
                <w:b/>
                <w:sz w:val="18"/>
                <w:szCs w:val="18"/>
              </w:rPr>
            </w:pPr>
            <w:r w:rsidRPr="002D3104">
              <w:rPr>
                <w:b/>
                <w:sz w:val="18"/>
                <w:szCs w:val="18"/>
              </w:rPr>
              <w:t>Stückzinsen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4F654A2E" w14:textId="77777777" w:rsidR="000F77DB" w:rsidRPr="002D3104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  <w:r w:rsidRPr="002D3104">
              <w:rPr>
                <w:sz w:val="18"/>
                <w:szCs w:val="18"/>
              </w:rPr>
              <w:t>1.375,00</w:t>
            </w:r>
          </w:p>
        </w:tc>
      </w:tr>
      <w:tr w:rsidR="000F77DB" w:rsidRPr="002D3104" w14:paraId="2C8ECC12" w14:textId="77777777" w:rsidTr="009C3021">
        <w:trPr>
          <w:jc w:val="center"/>
        </w:trPr>
        <w:tc>
          <w:tcPr>
            <w:tcW w:w="3102" w:type="dxa"/>
            <w:gridSpan w:val="2"/>
          </w:tcPr>
          <w:p w14:paraId="35C1BAD7" w14:textId="77777777" w:rsidR="000F77DB" w:rsidRPr="002D3104" w:rsidRDefault="000F77DB" w:rsidP="009C3021">
            <w:pPr>
              <w:spacing w:before="0"/>
              <w:rPr>
                <w:b/>
                <w:sz w:val="18"/>
                <w:szCs w:val="18"/>
              </w:rPr>
            </w:pPr>
            <w:r w:rsidRPr="002D3104">
              <w:rPr>
                <w:b/>
                <w:sz w:val="18"/>
                <w:szCs w:val="18"/>
              </w:rPr>
              <w:t>Abbuchung für Wertpapier</w:t>
            </w:r>
          </w:p>
        </w:tc>
        <w:tc>
          <w:tcPr>
            <w:tcW w:w="16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29A43E" w14:textId="77777777" w:rsidR="000F77DB" w:rsidRPr="002D3104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  <w:r w:rsidRPr="002D3104">
              <w:rPr>
                <w:sz w:val="18"/>
                <w:szCs w:val="18"/>
              </w:rPr>
              <w:t>54.000,00</w:t>
            </w:r>
          </w:p>
        </w:tc>
      </w:tr>
      <w:tr w:rsidR="000F77DB" w:rsidRPr="002D3104" w14:paraId="690CE2BE" w14:textId="77777777" w:rsidTr="009C3021">
        <w:trPr>
          <w:jc w:val="center"/>
        </w:trPr>
        <w:tc>
          <w:tcPr>
            <w:tcW w:w="3102" w:type="dxa"/>
            <w:gridSpan w:val="2"/>
          </w:tcPr>
          <w:p w14:paraId="7D379771" w14:textId="77777777" w:rsidR="000F77DB" w:rsidRPr="002D3104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double" w:sz="4" w:space="0" w:color="auto"/>
            </w:tcBorders>
            <w:vAlign w:val="center"/>
          </w:tcPr>
          <w:p w14:paraId="58B9C023" w14:textId="77777777" w:rsidR="000F77DB" w:rsidRPr="002D3104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</w:p>
        </w:tc>
      </w:tr>
      <w:tr w:rsidR="000F77DB" w:rsidRPr="002D3104" w14:paraId="3D24A6D0" w14:textId="77777777" w:rsidTr="009C3021">
        <w:trPr>
          <w:jc w:val="center"/>
        </w:trPr>
        <w:tc>
          <w:tcPr>
            <w:tcW w:w="2066" w:type="dxa"/>
          </w:tcPr>
          <w:p w14:paraId="2E637FAC" w14:textId="77777777" w:rsidR="000F77DB" w:rsidRPr="002D3104" w:rsidRDefault="000F77DB" w:rsidP="009C3021">
            <w:pPr>
              <w:spacing w:before="0"/>
              <w:rPr>
                <w:b/>
                <w:sz w:val="18"/>
                <w:szCs w:val="18"/>
              </w:rPr>
            </w:pPr>
            <w:r w:rsidRPr="002D3104">
              <w:rPr>
                <w:b/>
                <w:sz w:val="18"/>
                <w:szCs w:val="18"/>
              </w:rPr>
              <w:t>Stichtagskurs</w:t>
            </w:r>
          </w:p>
        </w:tc>
        <w:tc>
          <w:tcPr>
            <w:tcW w:w="1036" w:type="dxa"/>
          </w:tcPr>
          <w:p w14:paraId="3A25AB7F" w14:textId="77777777" w:rsidR="000F77DB" w:rsidRPr="002D3104" w:rsidRDefault="000F77DB" w:rsidP="009C3021">
            <w:pPr>
              <w:spacing w:before="0"/>
              <w:rPr>
                <w:sz w:val="18"/>
                <w:szCs w:val="18"/>
              </w:rPr>
            </w:pPr>
            <w:r w:rsidRPr="002D3104">
              <w:rPr>
                <w:sz w:val="18"/>
                <w:szCs w:val="18"/>
              </w:rPr>
              <w:t>107,5 %</w:t>
            </w:r>
          </w:p>
        </w:tc>
        <w:tc>
          <w:tcPr>
            <w:tcW w:w="1618" w:type="dxa"/>
            <w:vAlign w:val="center"/>
          </w:tcPr>
          <w:p w14:paraId="523101F3" w14:textId="77777777" w:rsidR="000F77DB" w:rsidRPr="002D3104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  <w:r w:rsidRPr="002D3104">
              <w:rPr>
                <w:sz w:val="18"/>
                <w:szCs w:val="18"/>
              </w:rPr>
              <w:t>53.750,00</w:t>
            </w:r>
          </w:p>
        </w:tc>
      </w:tr>
      <w:tr w:rsidR="000F77DB" w:rsidRPr="002D3104" w14:paraId="428EDA3C" w14:textId="77777777" w:rsidTr="009C3021">
        <w:trPr>
          <w:jc w:val="center"/>
        </w:trPr>
        <w:tc>
          <w:tcPr>
            <w:tcW w:w="2066" w:type="dxa"/>
          </w:tcPr>
          <w:p w14:paraId="422043BE" w14:textId="77777777" w:rsidR="000F77DB" w:rsidRPr="002D3104" w:rsidRDefault="000F77DB" w:rsidP="009C3021">
            <w:pPr>
              <w:spacing w:before="0"/>
              <w:rPr>
                <w:b/>
                <w:sz w:val="18"/>
                <w:szCs w:val="18"/>
              </w:rPr>
            </w:pPr>
            <w:r w:rsidRPr="002D3104">
              <w:rPr>
                <w:b/>
                <w:sz w:val="18"/>
                <w:szCs w:val="18"/>
              </w:rPr>
              <w:t>Nominalzins p.a.</w:t>
            </w:r>
          </w:p>
        </w:tc>
        <w:tc>
          <w:tcPr>
            <w:tcW w:w="1036" w:type="dxa"/>
          </w:tcPr>
          <w:p w14:paraId="6AD3A31E" w14:textId="77777777" w:rsidR="000F77DB" w:rsidRPr="002D3104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5425A098" w14:textId="77777777" w:rsidR="000F77DB" w:rsidRPr="002D3104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  <w:r w:rsidRPr="002D3104">
              <w:rPr>
                <w:sz w:val="18"/>
                <w:szCs w:val="18"/>
              </w:rPr>
              <w:t>5,5 %</w:t>
            </w:r>
          </w:p>
        </w:tc>
      </w:tr>
    </w:tbl>
    <w:p w14:paraId="7D5702AA" w14:textId="77777777" w:rsidR="000F77DB" w:rsidRPr="00127438" w:rsidRDefault="000F77DB" w:rsidP="000F77DB">
      <w:pPr>
        <w:spacing w:before="0"/>
        <w:rPr>
          <w:sz w:val="20"/>
          <w:szCs w:val="32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1"/>
        <w:gridCol w:w="2736"/>
        <w:gridCol w:w="567"/>
        <w:gridCol w:w="992"/>
        <w:gridCol w:w="380"/>
        <w:gridCol w:w="1270"/>
        <w:gridCol w:w="1318"/>
        <w:gridCol w:w="54"/>
        <w:gridCol w:w="1264"/>
      </w:tblGrid>
      <w:tr w:rsidR="000F77DB" w:rsidRPr="00EB5659" w14:paraId="5150FD19" w14:textId="77777777" w:rsidTr="005C52F4">
        <w:tc>
          <w:tcPr>
            <w:tcW w:w="9072" w:type="dxa"/>
            <w:gridSpan w:val="9"/>
          </w:tcPr>
          <w:p w14:paraId="0E0E2FEB" w14:textId="77777777" w:rsidR="000F77DB" w:rsidRPr="00EB5659" w:rsidRDefault="000F77DB" w:rsidP="009C3021">
            <w:pPr>
              <w:spacing w:before="0"/>
              <w:jc w:val="left"/>
              <w:rPr>
                <w:b/>
                <w:sz w:val="18"/>
                <w:szCs w:val="32"/>
              </w:rPr>
            </w:pPr>
            <w:r w:rsidRPr="00EB5659">
              <w:rPr>
                <w:b/>
                <w:sz w:val="18"/>
                <w:szCs w:val="32"/>
              </w:rPr>
              <w:t>1. Anschaffungskosten</w:t>
            </w:r>
          </w:p>
        </w:tc>
      </w:tr>
      <w:tr w:rsidR="000F77DB" w:rsidRPr="00EB5659" w14:paraId="4CFBEE58" w14:textId="77777777" w:rsidTr="005C52F4">
        <w:tc>
          <w:tcPr>
            <w:tcW w:w="9072" w:type="dxa"/>
            <w:gridSpan w:val="9"/>
          </w:tcPr>
          <w:p w14:paraId="2B0A80CC" w14:textId="77777777" w:rsidR="000F77DB" w:rsidRPr="00EB5659" w:rsidRDefault="000F77DB" w:rsidP="009C3021">
            <w:pPr>
              <w:spacing w:before="0"/>
              <w:jc w:val="left"/>
              <w:rPr>
                <w:sz w:val="18"/>
                <w:szCs w:val="32"/>
              </w:rPr>
            </w:pPr>
            <w:r w:rsidRPr="00EB5659">
              <w:rPr>
                <w:sz w:val="18"/>
                <w:szCs w:val="32"/>
              </w:rPr>
              <w:t>Der Kaufpreis zerfällt in zwei Positionen:</w:t>
            </w:r>
          </w:p>
        </w:tc>
      </w:tr>
      <w:tr w:rsidR="000F77DB" w:rsidRPr="00EB5659" w14:paraId="69EC80C3" w14:textId="77777777" w:rsidTr="005C52F4">
        <w:tc>
          <w:tcPr>
            <w:tcW w:w="3227" w:type="dxa"/>
            <w:gridSpan w:val="2"/>
          </w:tcPr>
          <w:p w14:paraId="77F396CF" w14:textId="77777777" w:rsidR="000F77DB" w:rsidRPr="00EB5659" w:rsidRDefault="000F77DB" w:rsidP="009C3021">
            <w:pPr>
              <w:spacing w:before="0"/>
              <w:jc w:val="left"/>
              <w:rPr>
                <w:sz w:val="18"/>
                <w:szCs w:val="32"/>
              </w:rPr>
            </w:pPr>
            <w:r w:rsidRPr="00EB5659">
              <w:rPr>
                <w:sz w:val="18"/>
                <w:szCs w:val="32"/>
              </w:rPr>
              <w:t>- Aktivierung WP d. UV</w:t>
            </w:r>
          </w:p>
        </w:tc>
        <w:tc>
          <w:tcPr>
            <w:tcW w:w="1559" w:type="dxa"/>
            <w:gridSpan w:val="2"/>
          </w:tcPr>
          <w:p w14:paraId="56ED722B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32"/>
              </w:rPr>
            </w:pPr>
            <w:r w:rsidRPr="00EB5659">
              <w:rPr>
                <w:sz w:val="18"/>
                <w:szCs w:val="32"/>
              </w:rPr>
              <w:t>52.625,00 €</w:t>
            </w:r>
          </w:p>
        </w:tc>
        <w:tc>
          <w:tcPr>
            <w:tcW w:w="4286" w:type="dxa"/>
            <w:gridSpan w:val="5"/>
          </w:tcPr>
          <w:p w14:paraId="6E41B5E8" w14:textId="77777777" w:rsidR="000F77DB" w:rsidRPr="00EB5659" w:rsidRDefault="000F77DB" w:rsidP="009C3021">
            <w:pPr>
              <w:pStyle w:val="Listenabsatz"/>
              <w:numPr>
                <w:ilvl w:val="0"/>
                <w:numId w:val="19"/>
              </w:numPr>
              <w:spacing w:before="0"/>
              <w:jc w:val="left"/>
              <w:rPr>
                <w:sz w:val="18"/>
                <w:szCs w:val="32"/>
              </w:rPr>
            </w:pPr>
            <w:r w:rsidRPr="00EB5659">
              <w:rPr>
                <w:sz w:val="18"/>
                <w:szCs w:val="32"/>
              </w:rPr>
              <w:t>Anschaffungskosten</w:t>
            </w:r>
          </w:p>
        </w:tc>
      </w:tr>
      <w:tr w:rsidR="000F77DB" w:rsidRPr="00EB5659" w14:paraId="300D2CC3" w14:textId="77777777" w:rsidTr="005C52F4">
        <w:tc>
          <w:tcPr>
            <w:tcW w:w="3227" w:type="dxa"/>
            <w:gridSpan w:val="2"/>
          </w:tcPr>
          <w:p w14:paraId="31149FDE" w14:textId="77777777" w:rsidR="000F77DB" w:rsidRPr="00EB5659" w:rsidRDefault="000F77DB" w:rsidP="009C3021">
            <w:pPr>
              <w:spacing w:before="0"/>
              <w:jc w:val="left"/>
              <w:rPr>
                <w:sz w:val="18"/>
                <w:szCs w:val="32"/>
              </w:rPr>
            </w:pPr>
            <w:r w:rsidRPr="00EB5659">
              <w:rPr>
                <w:sz w:val="18"/>
                <w:szCs w:val="32"/>
              </w:rPr>
              <w:t>- Zinsforderung</w:t>
            </w:r>
          </w:p>
        </w:tc>
        <w:tc>
          <w:tcPr>
            <w:tcW w:w="1559" w:type="dxa"/>
            <w:gridSpan w:val="2"/>
          </w:tcPr>
          <w:p w14:paraId="7F45D81E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32"/>
              </w:rPr>
            </w:pPr>
            <w:r w:rsidRPr="00EB5659">
              <w:rPr>
                <w:sz w:val="18"/>
                <w:szCs w:val="32"/>
              </w:rPr>
              <w:t>1.375,00 €</w:t>
            </w:r>
          </w:p>
        </w:tc>
        <w:tc>
          <w:tcPr>
            <w:tcW w:w="4286" w:type="dxa"/>
            <w:gridSpan w:val="5"/>
          </w:tcPr>
          <w:p w14:paraId="3580FA40" w14:textId="77777777" w:rsidR="000F77DB" w:rsidRPr="00EB5659" w:rsidRDefault="000F77DB" w:rsidP="00EB5659">
            <w:pPr>
              <w:pStyle w:val="Listenabsatz"/>
              <w:numPr>
                <w:ilvl w:val="0"/>
                <w:numId w:val="18"/>
              </w:numPr>
              <w:spacing w:before="0"/>
              <w:ind w:left="360"/>
              <w:jc w:val="left"/>
              <w:rPr>
                <w:sz w:val="18"/>
                <w:szCs w:val="32"/>
              </w:rPr>
            </w:pPr>
            <w:r w:rsidRPr="00EB5659">
              <w:rPr>
                <w:sz w:val="18"/>
                <w:szCs w:val="32"/>
              </w:rPr>
              <w:t>nicht Bestandteil der AK des WP,</w:t>
            </w:r>
            <w:r w:rsidR="00EB5659" w:rsidRPr="00EB5659">
              <w:rPr>
                <w:sz w:val="18"/>
                <w:szCs w:val="32"/>
              </w:rPr>
              <w:t xml:space="preserve"> </w:t>
            </w:r>
            <w:r w:rsidRPr="00EB5659">
              <w:rPr>
                <w:sz w:val="18"/>
                <w:szCs w:val="32"/>
              </w:rPr>
              <w:t>sondern getrennte Vermögensposition</w:t>
            </w:r>
          </w:p>
        </w:tc>
      </w:tr>
      <w:tr w:rsidR="000F77DB" w:rsidRPr="00EB5659" w14:paraId="7DF7F183" w14:textId="77777777" w:rsidTr="005C52F4">
        <w:trPr>
          <w:trHeight w:val="17"/>
        </w:trPr>
        <w:tc>
          <w:tcPr>
            <w:tcW w:w="9072" w:type="dxa"/>
            <w:gridSpan w:val="9"/>
          </w:tcPr>
          <w:p w14:paraId="047B0192" w14:textId="77777777" w:rsidR="000F77DB" w:rsidRPr="00EB5659" w:rsidRDefault="000F77DB" w:rsidP="009C3021">
            <w:pPr>
              <w:tabs>
                <w:tab w:val="left" w:pos="2024"/>
              </w:tabs>
              <w:spacing w:before="0"/>
              <w:rPr>
                <w:sz w:val="18"/>
                <w:szCs w:val="32"/>
              </w:rPr>
            </w:pPr>
          </w:p>
        </w:tc>
      </w:tr>
      <w:tr w:rsidR="000F77DB" w:rsidRPr="00C84245" w14:paraId="68F96B3E" w14:textId="77777777" w:rsidTr="005C52F4">
        <w:trPr>
          <w:trHeight w:val="17"/>
        </w:trPr>
        <w:tc>
          <w:tcPr>
            <w:tcW w:w="6436" w:type="dxa"/>
            <w:gridSpan w:val="6"/>
          </w:tcPr>
          <w:p w14:paraId="2BF926A0" w14:textId="77777777" w:rsidR="000F77DB" w:rsidRPr="00EB5659" w:rsidRDefault="00EB5659" w:rsidP="009C3021">
            <w:pPr>
              <w:spacing w:before="0"/>
              <w:rPr>
                <w:sz w:val="18"/>
                <w:szCs w:val="32"/>
              </w:rPr>
            </w:pPr>
            <w:r w:rsidRPr="00EB5659">
              <w:rPr>
                <w:b/>
                <w:sz w:val="18"/>
                <w:szCs w:val="32"/>
              </w:rPr>
              <w:t>2. Buchung bei Anschaffung</w:t>
            </w:r>
          </w:p>
        </w:tc>
        <w:tc>
          <w:tcPr>
            <w:tcW w:w="1318" w:type="dxa"/>
            <w:vAlign w:val="center"/>
          </w:tcPr>
          <w:p w14:paraId="104BA1AB" w14:textId="77777777" w:rsidR="000F77DB" w:rsidRPr="00EB5659" w:rsidRDefault="00127438" w:rsidP="009C3021">
            <w:pPr>
              <w:spacing w:before="0"/>
              <w:jc w:val="center"/>
              <w:rPr>
                <w:b/>
                <w:sz w:val="18"/>
                <w:szCs w:val="32"/>
              </w:rPr>
            </w:pPr>
            <w:r w:rsidRPr="00EB5659">
              <w:rPr>
                <w:b/>
                <w:sz w:val="18"/>
                <w:szCs w:val="32"/>
              </w:rPr>
              <w:t>Soll</w:t>
            </w:r>
          </w:p>
        </w:tc>
        <w:tc>
          <w:tcPr>
            <w:tcW w:w="1318" w:type="dxa"/>
            <w:gridSpan w:val="2"/>
            <w:vAlign w:val="center"/>
          </w:tcPr>
          <w:p w14:paraId="4085D2EB" w14:textId="77777777" w:rsidR="000F77DB" w:rsidRPr="00EB5659" w:rsidRDefault="00127438" w:rsidP="009C3021">
            <w:pPr>
              <w:spacing w:before="0"/>
              <w:jc w:val="center"/>
              <w:rPr>
                <w:b/>
                <w:sz w:val="18"/>
                <w:szCs w:val="32"/>
              </w:rPr>
            </w:pPr>
            <w:r w:rsidRPr="00EB5659">
              <w:rPr>
                <w:b/>
                <w:sz w:val="18"/>
                <w:szCs w:val="32"/>
              </w:rPr>
              <w:t>Haben</w:t>
            </w:r>
          </w:p>
        </w:tc>
      </w:tr>
      <w:tr w:rsidR="00127438" w:rsidRPr="00C84245" w14:paraId="43CE88C0" w14:textId="77777777" w:rsidTr="005C52F4">
        <w:trPr>
          <w:trHeight w:val="17"/>
        </w:trPr>
        <w:tc>
          <w:tcPr>
            <w:tcW w:w="6436" w:type="dxa"/>
            <w:gridSpan w:val="6"/>
          </w:tcPr>
          <w:p w14:paraId="43941C9D" w14:textId="77777777" w:rsidR="00127438" w:rsidRPr="00EB5659" w:rsidRDefault="00127438" w:rsidP="009C3021">
            <w:pPr>
              <w:spacing w:before="0"/>
              <w:rPr>
                <w:sz w:val="18"/>
                <w:szCs w:val="3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241A8CE0" w14:textId="77777777" w:rsidR="00127438" w:rsidRPr="00EB5659" w:rsidRDefault="0012660C" w:rsidP="009C3021">
            <w:pPr>
              <w:spacing w:before="0"/>
              <w:jc w:val="center"/>
              <w:rPr>
                <w:b/>
                <w:sz w:val="18"/>
                <w:szCs w:val="32"/>
              </w:rPr>
            </w:pPr>
            <w:r w:rsidRPr="00EB5659">
              <w:rPr>
                <w:b/>
                <w:sz w:val="18"/>
                <w:szCs w:val="32"/>
              </w:rPr>
              <w:t>EUR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</w:tcBorders>
            <w:vAlign w:val="center"/>
          </w:tcPr>
          <w:p w14:paraId="299B3F0C" w14:textId="77777777" w:rsidR="00127438" w:rsidRPr="00EB5659" w:rsidRDefault="0012660C" w:rsidP="009C3021">
            <w:pPr>
              <w:spacing w:before="0"/>
              <w:jc w:val="center"/>
              <w:rPr>
                <w:b/>
                <w:sz w:val="18"/>
                <w:szCs w:val="32"/>
              </w:rPr>
            </w:pPr>
            <w:r w:rsidRPr="00EB5659">
              <w:rPr>
                <w:b/>
                <w:sz w:val="18"/>
                <w:szCs w:val="32"/>
              </w:rPr>
              <w:t>EUR</w:t>
            </w:r>
          </w:p>
        </w:tc>
      </w:tr>
      <w:tr w:rsidR="000F77DB" w:rsidRPr="00306EA5" w14:paraId="7540CA1E" w14:textId="77777777" w:rsidTr="005C52F4">
        <w:tc>
          <w:tcPr>
            <w:tcW w:w="6436" w:type="dxa"/>
            <w:gridSpan w:val="6"/>
          </w:tcPr>
          <w:p w14:paraId="6560FBF9" w14:textId="77777777" w:rsidR="000F77DB" w:rsidRPr="00EB5659" w:rsidRDefault="000F77DB" w:rsidP="009C3021">
            <w:pPr>
              <w:spacing w:before="0"/>
              <w:rPr>
                <w:b/>
                <w:sz w:val="18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54AF7192" w14:textId="77777777" w:rsidR="000F77DB" w:rsidRPr="00EB5659" w:rsidRDefault="000F77DB" w:rsidP="009C3021">
            <w:pPr>
              <w:spacing w:before="0"/>
              <w:rPr>
                <w:b/>
                <w:sz w:val="18"/>
                <w:szCs w:val="32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</w:tcPr>
          <w:p w14:paraId="69A4E061" w14:textId="77777777" w:rsidR="000F77DB" w:rsidRPr="00EB5659" w:rsidRDefault="000F77DB" w:rsidP="009C3021">
            <w:pPr>
              <w:spacing w:before="0"/>
              <w:rPr>
                <w:b/>
                <w:sz w:val="18"/>
                <w:szCs w:val="32"/>
              </w:rPr>
            </w:pPr>
          </w:p>
        </w:tc>
      </w:tr>
      <w:tr w:rsidR="000F77DB" w:rsidRPr="00C84245" w14:paraId="7219F89E" w14:textId="77777777" w:rsidTr="005C52F4">
        <w:tc>
          <w:tcPr>
            <w:tcW w:w="491" w:type="dxa"/>
          </w:tcPr>
          <w:p w14:paraId="5196DBC8" w14:textId="77777777" w:rsidR="000F77DB" w:rsidRPr="00EB5659" w:rsidRDefault="000F77DB" w:rsidP="009C3021">
            <w:pPr>
              <w:spacing w:before="0"/>
              <w:rPr>
                <w:sz w:val="18"/>
                <w:szCs w:val="32"/>
              </w:rPr>
            </w:pPr>
          </w:p>
        </w:tc>
        <w:tc>
          <w:tcPr>
            <w:tcW w:w="5945" w:type="dxa"/>
            <w:gridSpan w:val="5"/>
            <w:shd w:val="clear" w:color="auto" w:fill="D9D9D9" w:themeFill="background1" w:themeFillShade="D9"/>
          </w:tcPr>
          <w:p w14:paraId="237A5D4D" w14:textId="77777777" w:rsidR="000F77DB" w:rsidRPr="00EB5659" w:rsidRDefault="000F77DB" w:rsidP="009C3021">
            <w:pPr>
              <w:spacing w:before="0"/>
              <w:rPr>
                <w:sz w:val="18"/>
                <w:szCs w:val="32"/>
              </w:rPr>
            </w:pPr>
            <w:r w:rsidRPr="00EB5659">
              <w:rPr>
                <w:sz w:val="18"/>
                <w:szCs w:val="32"/>
              </w:rPr>
              <w:t>Wertpapiere des UV</w:t>
            </w:r>
          </w:p>
          <w:p w14:paraId="285A1E0D" w14:textId="77777777" w:rsidR="000F77DB" w:rsidRPr="00EB5659" w:rsidRDefault="000F77DB" w:rsidP="009C3021">
            <w:pPr>
              <w:spacing w:before="0"/>
              <w:rPr>
                <w:sz w:val="18"/>
                <w:szCs w:val="32"/>
              </w:rPr>
            </w:pPr>
            <w:r w:rsidRPr="00EB5659">
              <w:rPr>
                <w:sz w:val="18"/>
                <w:szCs w:val="32"/>
              </w:rPr>
              <w:t>Sonstige Vermögensgegenstände</w:t>
            </w:r>
          </w:p>
          <w:p w14:paraId="243FB2B7" w14:textId="77777777" w:rsidR="000F77DB" w:rsidRPr="00EB5659" w:rsidRDefault="000F77DB" w:rsidP="009C3021">
            <w:pPr>
              <w:spacing w:before="0"/>
              <w:rPr>
                <w:sz w:val="18"/>
                <w:szCs w:val="32"/>
              </w:rPr>
            </w:pPr>
            <w:r w:rsidRPr="00EB5659">
              <w:rPr>
                <w:sz w:val="18"/>
                <w:szCs w:val="32"/>
              </w:rPr>
              <w:t>Bank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14:paraId="3AB7CFBA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32"/>
              </w:rPr>
            </w:pPr>
            <w:r w:rsidRPr="00EB5659">
              <w:rPr>
                <w:sz w:val="18"/>
                <w:szCs w:val="32"/>
              </w:rPr>
              <w:t>52.625,00</w:t>
            </w:r>
          </w:p>
          <w:p w14:paraId="38A8E3B8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32"/>
              </w:rPr>
            </w:pPr>
            <w:r w:rsidRPr="00EB5659">
              <w:rPr>
                <w:sz w:val="18"/>
                <w:szCs w:val="32"/>
              </w:rPr>
              <w:t>1.375,00</w:t>
            </w:r>
          </w:p>
        </w:tc>
        <w:tc>
          <w:tcPr>
            <w:tcW w:w="1318" w:type="dxa"/>
            <w:gridSpan w:val="2"/>
            <w:shd w:val="clear" w:color="auto" w:fill="D9D9D9" w:themeFill="background1" w:themeFillShade="D9"/>
          </w:tcPr>
          <w:p w14:paraId="4234D8D2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32"/>
              </w:rPr>
            </w:pPr>
          </w:p>
          <w:p w14:paraId="006EB501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32"/>
              </w:rPr>
            </w:pPr>
          </w:p>
          <w:p w14:paraId="32228A22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32"/>
              </w:rPr>
            </w:pPr>
            <w:r w:rsidRPr="00EB5659">
              <w:rPr>
                <w:sz w:val="18"/>
                <w:szCs w:val="32"/>
              </w:rPr>
              <w:t>54.000,00</w:t>
            </w:r>
          </w:p>
        </w:tc>
      </w:tr>
      <w:tr w:rsidR="000F77DB" w:rsidRPr="00306EA5" w14:paraId="668E35FB" w14:textId="77777777" w:rsidTr="005C52F4">
        <w:trPr>
          <w:trHeight w:val="227"/>
        </w:trPr>
        <w:tc>
          <w:tcPr>
            <w:tcW w:w="6436" w:type="dxa"/>
            <w:gridSpan w:val="6"/>
          </w:tcPr>
          <w:p w14:paraId="6963A890" w14:textId="77777777" w:rsidR="000F77DB" w:rsidRPr="00EB5659" w:rsidRDefault="000F77DB" w:rsidP="009C3021">
            <w:pPr>
              <w:spacing w:before="20" w:after="20"/>
              <w:rPr>
                <w:b/>
                <w:sz w:val="18"/>
                <w:szCs w:val="18"/>
              </w:rPr>
            </w:pPr>
            <w:r w:rsidRPr="00EB5659">
              <w:rPr>
                <w:b/>
                <w:sz w:val="18"/>
                <w:szCs w:val="18"/>
              </w:rPr>
              <w:lastRenderedPageBreak/>
              <w:t>3. Bilanzansatz des Wertpapieres am 31.12.</w:t>
            </w:r>
          </w:p>
        </w:tc>
        <w:tc>
          <w:tcPr>
            <w:tcW w:w="1372" w:type="dxa"/>
            <w:gridSpan w:val="2"/>
          </w:tcPr>
          <w:p w14:paraId="2F4698C5" w14:textId="77777777" w:rsidR="000F77DB" w:rsidRPr="00EB5659" w:rsidRDefault="000F77DB" w:rsidP="009C3021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</w:tcPr>
          <w:p w14:paraId="425F8C17" w14:textId="77777777" w:rsidR="000F77DB" w:rsidRPr="00306EA5" w:rsidRDefault="000F77DB" w:rsidP="009C3021">
            <w:pPr>
              <w:spacing w:before="20" w:after="20"/>
              <w:rPr>
                <w:b/>
                <w:sz w:val="20"/>
                <w:szCs w:val="32"/>
              </w:rPr>
            </w:pPr>
          </w:p>
        </w:tc>
      </w:tr>
      <w:tr w:rsidR="000F77DB" w:rsidRPr="00C84245" w14:paraId="36E608BA" w14:textId="77777777" w:rsidTr="005C52F4">
        <w:tc>
          <w:tcPr>
            <w:tcW w:w="491" w:type="dxa"/>
          </w:tcPr>
          <w:p w14:paraId="78B9C009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3303" w:type="dxa"/>
            <w:gridSpan w:val="2"/>
          </w:tcPr>
          <w:p w14:paraId="09092204" w14:textId="77777777" w:rsidR="000F77DB" w:rsidRPr="00EB5659" w:rsidRDefault="000F77DB" w:rsidP="009C3021">
            <w:pPr>
              <w:pStyle w:val="Listenabsatz"/>
              <w:spacing w:before="0"/>
              <w:ind w:left="360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  <w:vAlign w:val="center"/>
          </w:tcPr>
          <w:p w14:paraId="3E6AB9F6" w14:textId="77777777" w:rsidR="000F77DB" w:rsidRPr="00EB5659" w:rsidRDefault="0012660C" w:rsidP="009C3021">
            <w:pPr>
              <w:pStyle w:val="Listenabsatz"/>
              <w:spacing w:before="0"/>
              <w:ind w:left="34"/>
              <w:jc w:val="center"/>
              <w:rPr>
                <w:b/>
                <w:sz w:val="18"/>
                <w:szCs w:val="18"/>
              </w:rPr>
            </w:pPr>
            <w:r w:rsidRPr="00EB5659">
              <w:rPr>
                <w:b/>
                <w:sz w:val="18"/>
                <w:szCs w:val="18"/>
              </w:rPr>
              <w:t>EUR</w:t>
            </w:r>
          </w:p>
        </w:tc>
        <w:tc>
          <w:tcPr>
            <w:tcW w:w="1270" w:type="dxa"/>
            <w:vAlign w:val="center"/>
          </w:tcPr>
          <w:p w14:paraId="1F6CE949" w14:textId="77777777" w:rsidR="000F77DB" w:rsidRPr="00EB5659" w:rsidRDefault="000F77DB" w:rsidP="009C3021">
            <w:pPr>
              <w:pStyle w:val="Listenabsatz"/>
              <w:spacing w:before="0"/>
              <w:ind w:left="360"/>
              <w:jc w:val="righ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2"/>
          </w:tcPr>
          <w:p w14:paraId="303E63F9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14:paraId="648E01C0" w14:textId="77777777" w:rsidR="000F77DB" w:rsidRPr="00C84245" w:rsidRDefault="000F77DB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0F77DB" w:rsidRPr="00C84245" w14:paraId="430AF6C8" w14:textId="77777777" w:rsidTr="005C52F4">
        <w:tc>
          <w:tcPr>
            <w:tcW w:w="491" w:type="dxa"/>
          </w:tcPr>
          <w:p w14:paraId="31E9A994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3303" w:type="dxa"/>
            <w:gridSpan w:val="2"/>
          </w:tcPr>
          <w:p w14:paraId="6C1B5CB8" w14:textId="77777777" w:rsidR="000F77DB" w:rsidRPr="00EB5659" w:rsidRDefault="000F77DB" w:rsidP="009C3021">
            <w:pPr>
              <w:pStyle w:val="Listenabsatz"/>
              <w:spacing w:before="0"/>
              <w:ind w:left="36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Stichtagskurs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  <w:vAlign w:val="center"/>
          </w:tcPr>
          <w:p w14:paraId="70C0E365" w14:textId="77777777" w:rsidR="000F77DB" w:rsidRPr="00EB5659" w:rsidRDefault="000F77DB" w:rsidP="009C3021">
            <w:pPr>
              <w:pStyle w:val="Listenabsatz"/>
              <w:spacing w:before="0"/>
              <w:ind w:left="34"/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53.750,00</w:t>
            </w:r>
          </w:p>
        </w:tc>
        <w:tc>
          <w:tcPr>
            <w:tcW w:w="1270" w:type="dxa"/>
            <w:vAlign w:val="center"/>
          </w:tcPr>
          <w:p w14:paraId="32E090E7" w14:textId="77777777" w:rsidR="000F77DB" w:rsidRPr="00EB5659" w:rsidRDefault="000F77DB" w:rsidP="009C3021">
            <w:pPr>
              <w:pStyle w:val="Listenabsatz"/>
              <w:spacing w:before="0"/>
              <w:ind w:left="360"/>
              <w:jc w:val="righ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2"/>
          </w:tcPr>
          <w:p w14:paraId="6C23C774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14:paraId="33A7AFAB" w14:textId="77777777" w:rsidR="000F77DB" w:rsidRPr="00C84245" w:rsidRDefault="000F77DB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0F77DB" w:rsidRPr="00C84245" w14:paraId="59B83658" w14:textId="77777777" w:rsidTr="005C52F4">
        <w:tc>
          <w:tcPr>
            <w:tcW w:w="491" w:type="dxa"/>
          </w:tcPr>
          <w:p w14:paraId="16AA3153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3303" w:type="dxa"/>
            <w:gridSpan w:val="2"/>
          </w:tcPr>
          <w:p w14:paraId="1A32E863" w14:textId="77777777" w:rsidR="000F77DB" w:rsidRPr="00EB5659" w:rsidRDefault="000F77DB" w:rsidP="009C3021">
            <w:pPr>
              <w:pStyle w:val="Listenabsatz"/>
              <w:spacing w:before="0"/>
              <w:ind w:left="36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Nebenkosten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  <w:vAlign w:val="center"/>
          </w:tcPr>
          <w:p w14:paraId="2E09F063" w14:textId="77777777" w:rsidR="000F77DB" w:rsidRPr="00EB5659" w:rsidRDefault="000F77DB" w:rsidP="009C3021">
            <w:pPr>
              <w:pStyle w:val="Listenabsatz"/>
              <w:spacing w:before="0"/>
              <w:ind w:left="360"/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0,00</w:t>
            </w:r>
          </w:p>
        </w:tc>
        <w:tc>
          <w:tcPr>
            <w:tcW w:w="1270" w:type="dxa"/>
            <w:vAlign w:val="center"/>
          </w:tcPr>
          <w:p w14:paraId="4E57D84F" w14:textId="77777777" w:rsidR="000F77DB" w:rsidRPr="00EB5659" w:rsidRDefault="000F77DB" w:rsidP="009C3021">
            <w:pPr>
              <w:pStyle w:val="Listenabsatz"/>
              <w:spacing w:before="0"/>
              <w:ind w:left="360"/>
              <w:jc w:val="righ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2"/>
          </w:tcPr>
          <w:p w14:paraId="1B124071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14:paraId="263EFE8D" w14:textId="77777777" w:rsidR="000F77DB" w:rsidRPr="00C84245" w:rsidRDefault="000F77DB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0F77DB" w:rsidRPr="00C84245" w14:paraId="3C62BB96" w14:textId="77777777" w:rsidTr="005C52F4">
        <w:tc>
          <w:tcPr>
            <w:tcW w:w="491" w:type="dxa"/>
          </w:tcPr>
          <w:p w14:paraId="0B09C6FB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3303" w:type="dxa"/>
            <w:gridSpan w:val="2"/>
          </w:tcPr>
          <w:p w14:paraId="11234C13" w14:textId="77777777" w:rsidR="000F77DB" w:rsidRPr="00EB5659" w:rsidRDefault="000F77DB" w:rsidP="009C3021">
            <w:pPr>
              <w:pStyle w:val="Listenabsatz"/>
              <w:spacing w:before="0"/>
              <w:ind w:left="36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Wertansatz 31.12.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  <w:vAlign w:val="center"/>
          </w:tcPr>
          <w:p w14:paraId="122A33EC" w14:textId="77777777" w:rsidR="000F77DB" w:rsidRPr="00EB5659" w:rsidRDefault="000F77DB" w:rsidP="009C3021">
            <w:pPr>
              <w:pStyle w:val="Listenabsatz"/>
              <w:spacing w:before="0"/>
              <w:ind w:left="34"/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53.750,00</w:t>
            </w:r>
          </w:p>
        </w:tc>
        <w:tc>
          <w:tcPr>
            <w:tcW w:w="1270" w:type="dxa"/>
            <w:vAlign w:val="center"/>
          </w:tcPr>
          <w:p w14:paraId="78168EFE" w14:textId="77777777" w:rsidR="000F77DB" w:rsidRPr="00EB5659" w:rsidRDefault="000F77DB" w:rsidP="009C3021">
            <w:pPr>
              <w:pStyle w:val="Listenabsatz"/>
              <w:spacing w:before="0"/>
              <w:ind w:left="79"/>
              <w:jc w:val="righ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2"/>
          </w:tcPr>
          <w:p w14:paraId="14789133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14:paraId="70670CCB" w14:textId="77777777" w:rsidR="000F77DB" w:rsidRPr="00C84245" w:rsidRDefault="000F77DB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0F77DB" w:rsidRPr="00C84245" w14:paraId="434D9D56" w14:textId="77777777" w:rsidTr="005C52F4">
        <w:tc>
          <w:tcPr>
            <w:tcW w:w="491" w:type="dxa"/>
          </w:tcPr>
          <w:p w14:paraId="32C33C70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3303" w:type="dxa"/>
            <w:gridSpan w:val="2"/>
          </w:tcPr>
          <w:p w14:paraId="06F27174" w14:textId="77777777" w:rsidR="000F77DB" w:rsidRPr="00EB5659" w:rsidRDefault="000F77DB" w:rsidP="009C3021">
            <w:pPr>
              <w:pStyle w:val="Listenabsatz"/>
              <w:spacing w:before="0"/>
              <w:ind w:left="36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Maximalwert</w:t>
            </w:r>
          </w:p>
        </w:tc>
        <w:tc>
          <w:tcPr>
            <w:tcW w:w="1372" w:type="dxa"/>
            <w:gridSpan w:val="2"/>
            <w:vAlign w:val="center"/>
          </w:tcPr>
          <w:p w14:paraId="1DF71DAC" w14:textId="77777777" w:rsidR="000F77DB" w:rsidRPr="00EB5659" w:rsidRDefault="000F77DB" w:rsidP="009C3021">
            <w:pPr>
              <w:pStyle w:val="Listenabsatz"/>
              <w:spacing w:before="0"/>
              <w:ind w:left="360"/>
              <w:jc w:val="right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2C3A219B" w14:textId="77777777" w:rsidR="000F77DB" w:rsidRPr="00EB5659" w:rsidRDefault="000F77DB" w:rsidP="009C3021">
            <w:pPr>
              <w:pStyle w:val="Listenabsatz"/>
              <w:spacing w:before="0"/>
              <w:ind w:left="79"/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52.625,00</w:t>
            </w:r>
          </w:p>
        </w:tc>
        <w:tc>
          <w:tcPr>
            <w:tcW w:w="1372" w:type="dxa"/>
            <w:gridSpan w:val="2"/>
          </w:tcPr>
          <w:p w14:paraId="4D281425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14:paraId="1599AB4E" w14:textId="77777777" w:rsidR="000F77DB" w:rsidRPr="00C84245" w:rsidRDefault="000F77DB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0F77DB" w:rsidRPr="00C84245" w14:paraId="4E573752" w14:textId="77777777" w:rsidTr="005C52F4">
        <w:tc>
          <w:tcPr>
            <w:tcW w:w="491" w:type="dxa"/>
          </w:tcPr>
          <w:p w14:paraId="1399C975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3303" w:type="dxa"/>
            <w:gridSpan w:val="2"/>
          </w:tcPr>
          <w:p w14:paraId="0DD23F7C" w14:textId="77777777" w:rsidR="000F77DB" w:rsidRPr="00EB5659" w:rsidRDefault="000F77DB" w:rsidP="009C3021">
            <w:pPr>
              <w:pStyle w:val="Listenabsatz"/>
              <w:spacing w:before="0"/>
              <w:ind w:left="36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Buchwert</w:t>
            </w:r>
          </w:p>
        </w:tc>
        <w:tc>
          <w:tcPr>
            <w:tcW w:w="1372" w:type="dxa"/>
            <w:gridSpan w:val="2"/>
            <w:vAlign w:val="center"/>
          </w:tcPr>
          <w:p w14:paraId="55DA3171" w14:textId="77777777" w:rsidR="000F77DB" w:rsidRPr="00EB5659" w:rsidRDefault="000F77DB" w:rsidP="009C3021">
            <w:pPr>
              <w:pStyle w:val="Listenabsatz"/>
              <w:spacing w:before="0"/>
              <w:ind w:left="360"/>
              <w:jc w:val="right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2EA79B23" w14:textId="77777777" w:rsidR="000F77DB" w:rsidRPr="00EB5659" w:rsidRDefault="000F77DB" w:rsidP="009C3021">
            <w:pPr>
              <w:pStyle w:val="Listenabsatz"/>
              <w:spacing w:before="0"/>
              <w:ind w:left="79"/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52.625,00</w:t>
            </w:r>
          </w:p>
        </w:tc>
        <w:tc>
          <w:tcPr>
            <w:tcW w:w="1372" w:type="dxa"/>
            <w:gridSpan w:val="2"/>
          </w:tcPr>
          <w:p w14:paraId="6EF75472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14:paraId="216F853D" w14:textId="77777777" w:rsidR="000F77DB" w:rsidRPr="00C84245" w:rsidRDefault="000F77DB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0F77DB" w:rsidRPr="00C84245" w14:paraId="05A562F5" w14:textId="77777777" w:rsidTr="005C52F4">
        <w:tc>
          <w:tcPr>
            <w:tcW w:w="491" w:type="dxa"/>
          </w:tcPr>
          <w:p w14:paraId="02F22D8B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3303" w:type="dxa"/>
            <w:gridSpan w:val="2"/>
          </w:tcPr>
          <w:p w14:paraId="1FC9DE6D" w14:textId="77777777" w:rsidR="000F77DB" w:rsidRPr="00EB5659" w:rsidRDefault="000F77DB" w:rsidP="009C3021">
            <w:pPr>
              <w:pStyle w:val="Listenabsatz"/>
              <w:spacing w:before="0"/>
              <w:ind w:left="36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Zuschreibung</w:t>
            </w:r>
          </w:p>
        </w:tc>
        <w:tc>
          <w:tcPr>
            <w:tcW w:w="1372" w:type="dxa"/>
            <w:gridSpan w:val="2"/>
            <w:vAlign w:val="center"/>
          </w:tcPr>
          <w:p w14:paraId="1E66C688" w14:textId="77777777" w:rsidR="000F77DB" w:rsidRPr="00EB5659" w:rsidRDefault="000F77DB" w:rsidP="009C3021">
            <w:pPr>
              <w:pStyle w:val="Listenabsatz"/>
              <w:spacing w:before="0"/>
              <w:ind w:left="360"/>
              <w:jc w:val="right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DB0C19" w14:textId="77777777" w:rsidR="000F77DB" w:rsidRPr="00EB5659" w:rsidRDefault="000F77DB" w:rsidP="009C3021">
            <w:pPr>
              <w:pStyle w:val="Listenabsatz"/>
              <w:spacing w:before="0"/>
              <w:ind w:left="79"/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  <w:gridSpan w:val="2"/>
          </w:tcPr>
          <w:p w14:paraId="596BF9DD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14:paraId="1E5D8AE0" w14:textId="77777777" w:rsidR="000F77DB" w:rsidRPr="00C84245" w:rsidRDefault="000F77DB" w:rsidP="009C3021">
            <w:pPr>
              <w:spacing w:before="0"/>
              <w:rPr>
                <w:sz w:val="20"/>
                <w:szCs w:val="32"/>
              </w:rPr>
            </w:pPr>
          </w:p>
        </w:tc>
      </w:tr>
    </w:tbl>
    <w:p w14:paraId="34D21198" w14:textId="77777777" w:rsidR="000F77DB" w:rsidRPr="00EB5659" w:rsidRDefault="000F77DB" w:rsidP="000F77DB">
      <w:pPr>
        <w:rPr>
          <w:sz w:val="14"/>
        </w:rPr>
      </w:pPr>
    </w:p>
    <w:tbl>
      <w:tblPr>
        <w:tblStyle w:val="Tabellenraster"/>
        <w:tblW w:w="9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9" w:type="dxa"/>
          <w:bottom w:w="79" w:type="dxa"/>
        </w:tblCellMar>
        <w:tblLook w:val="04A0" w:firstRow="1" w:lastRow="0" w:firstColumn="1" w:lastColumn="0" w:noHBand="0" w:noVBand="1"/>
      </w:tblPr>
      <w:tblGrid>
        <w:gridCol w:w="491"/>
        <w:gridCol w:w="14"/>
        <w:gridCol w:w="5874"/>
        <w:gridCol w:w="13"/>
        <w:gridCol w:w="1340"/>
        <w:gridCol w:w="87"/>
        <w:gridCol w:w="1253"/>
        <w:gridCol w:w="187"/>
      </w:tblGrid>
      <w:tr w:rsidR="000F77DB" w:rsidRPr="00C84245" w14:paraId="1C6AADC4" w14:textId="77777777" w:rsidTr="005C52F4">
        <w:trPr>
          <w:gridAfter w:val="1"/>
          <w:wAfter w:w="187" w:type="dxa"/>
        </w:trPr>
        <w:tc>
          <w:tcPr>
            <w:tcW w:w="6392" w:type="dxa"/>
            <w:gridSpan w:val="4"/>
          </w:tcPr>
          <w:p w14:paraId="79F9BDB8" w14:textId="77777777" w:rsidR="000F77DB" w:rsidRPr="00EB5659" w:rsidRDefault="00EB5659" w:rsidP="009C3021">
            <w:pPr>
              <w:spacing w:before="0"/>
              <w:rPr>
                <w:sz w:val="18"/>
                <w:szCs w:val="18"/>
              </w:rPr>
            </w:pPr>
            <w:r w:rsidRPr="00EB5659">
              <w:rPr>
                <w:b/>
                <w:sz w:val="18"/>
                <w:szCs w:val="18"/>
              </w:rPr>
              <w:t>4. Zinsabgrenzung</w:t>
            </w:r>
          </w:p>
        </w:tc>
        <w:tc>
          <w:tcPr>
            <w:tcW w:w="1340" w:type="dxa"/>
            <w:vAlign w:val="center"/>
          </w:tcPr>
          <w:p w14:paraId="7CF04350" w14:textId="77777777" w:rsidR="000F77DB" w:rsidRPr="00EB5659" w:rsidRDefault="00127438" w:rsidP="009C3021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B5659">
              <w:rPr>
                <w:b/>
                <w:sz w:val="18"/>
                <w:szCs w:val="18"/>
              </w:rPr>
              <w:t>Soll</w:t>
            </w:r>
          </w:p>
        </w:tc>
        <w:tc>
          <w:tcPr>
            <w:tcW w:w="1340" w:type="dxa"/>
            <w:gridSpan w:val="2"/>
            <w:vAlign w:val="center"/>
          </w:tcPr>
          <w:p w14:paraId="28533D7D" w14:textId="77777777" w:rsidR="000F77DB" w:rsidRPr="00EB5659" w:rsidRDefault="00127438" w:rsidP="009C3021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B5659">
              <w:rPr>
                <w:b/>
                <w:sz w:val="18"/>
                <w:szCs w:val="18"/>
              </w:rPr>
              <w:t>Haben</w:t>
            </w:r>
          </w:p>
        </w:tc>
      </w:tr>
      <w:tr w:rsidR="00127438" w:rsidRPr="00C84245" w14:paraId="7BCC4BC4" w14:textId="77777777" w:rsidTr="005C52F4">
        <w:trPr>
          <w:gridAfter w:val="1"/>
          <w:wAfter w:w="187" w:type="dxa"/>
        </w:trPr>
        <w:tc>
          <w:tcPr>
            <w:tcW w:w="6392" w:type="dxa"/>
            <w:gridSpan w:val="4"/>
          </w:tcPr>
          <w:p w14:paraId="43990B60" w14:textId="77777777" w:rsidR="00127438" w:rsidRPr="00EB5659" w:rsidRDefault="00127438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61562D2D" w14:textId="77777777" w:rsidR="00127438" w:rsidRPr="00EB5659" w:rsidRDefault="0012660C" w:rsidP="009C3021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B5659">
              <w:rPr>
                <w:b/>
                <w:sz w:val="18"/>
                <w:szCs w:val="18"/>
              </w:rPr>
              <w:t>EUR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  <w:vAlign w:val="center"/>
          </w:tcPr>
          <w:p w14:paraId="4210063E" w14:textId="77777777" w:rsidR="00127438" w:rsidRPr="00EB5659" w:rsidRDefault="0012660C" w:rsidP="009C3021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B5659">
              <w:rPr>
                <w:b/>
                <w:sz w:val="18"/>
                <w:szCs w:val="18"/>
              </w:rPr>
              <w:t>EUR</w:t>
            </w:r>
          </w:p>
        </w:tc>
      </w:tr>
      <w:tr w:rsidR="000F77DB" w:rsidRPr="00C84245" w14:paraId="41A821D1" w14:textId="77777777" w:rsidTr="005C52F4">
        <w:trPr>
          <w:gridAfter w:val="1"/>
          <w:wAfter w:w="187" w:type="dxa"/>
          <w:trHeight w:val="184"/>
        </w:trPr>
        <w:tc>
          <w:tcPr>
            <w:tcW w:w="491" w:type="dxa"/>
          </w:tcPr>
          <w:p w14:paraId="678396D6" w14:textId="77777777" w:rsidR="000F77DB" w:rsidRPr="00EB5659" w:rsidRDefault="000F77DB" w:rsidP="009C3021">
            <w:pPr>
              <w:rPr>
                <w:sz w:val="18"/>
                <w:szCs w:val="18"/>
              </w:rPr>
            </w:pPr>
          </w:p>
        </w:tc>
        <w:tc>
          <w:tcPr>
            <w:tcW w:w="5901" w:type="dxa"/>
            <w:gridSpan w:val="3"/>
          </w:tcPr>
          <w:p w14:paraId="3E3E7AAA" w14:textId="77777777" w:rsidR="000F77DB" w:rsidRPr="00EB5659" w:rsidRDefault="000F77DB" w:rsidP="009C3021">
            <w:pPr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 xml:space="preserve">Zinsanspruch: </w:t>
            </w:r>
            <w:r w:rsidR="00127438" w:rsidRPr="00EB5659">
              <w:rPr>
                <w:sz w:val="18"/>
                <w:szCs w:val="18"/>
              </w:rPr>
              <w:t>0</w:t>
            </w:r>
            <w:r w:rsidRPr="00EB5659">
              <w:rPr>
                <w:sz w:val="18"/>
                <w:szCs w:val="18"/>
              </w:rPr>
              <w:t>1.</w:t>
            </w:r>
            <w:r w:rsidR="00127438" w:rsidRPr="00EB5659">
              <w:rPr>
                <w:sz w:val="18"/>
                <w:szCs w:val="18"/>
              </w:rPr>
              <w:t>0</w:t>
            </w:r>
            <w:r w:rsidRPr="00EB5659">
              <w:rPr>
                <w:sz w:val="18"/>
                <w:szCs w:val="18"/>
              </w:rPr>
              <w:t>2.-31.12. = 11 Monate x 50.000 EUR x 5,5 % =</w:t>
            </w:r>
          </w:p>
        </w:tc>
        <w:tc>
          <w:tcPr>
            <w:tcW w:w="1340" w:type="dxa"/>
          </w:tcPr>
          <w:p w14:paraId="7DF4AD50" w14:textId="77777777" w:rsidR="000F77DB" w:rsidRPr="00EB5659" w:rsidRDefault="000F77DB" w:rsidP="009C3021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</w:tcPr>
          <w:p w14:paraId="2EA9C2EF" w14:textId="77777777" w:rsidR="000F77DB" w:rsidRPr="00EB5659" w:rsidRDefault="000F77DB" w:rsidP="009C3021">
            <w:pPr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2.520,83</w:t>
            </w:r>
          </w:p>
        </w:tc>
      </w:tr>
      <w:tr w:rsidR="000F77DB" w:rsidRPr="00C84245" w14:paraId="7750CFF1" w14:textId="77777777" w:rsidTr="005C52F4">
        <w:trPr>
          <w:gridAfter w:val="1"/>
          <w:wAfter w:w="187" w:type="dxa"/>
        </w:trPr>
        <w:tc>
          <w:tcPr>
            <w:tcW w:w="491" w:type="dxa"/>
          </w:tcPr>
          <w:p w14:paraId="6A262457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5901" w:type="dxa"/>
            <w:gridSpan w:val="3"/>
          </w:tcPr>
          <w:p w14:paraId="544D2081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davon bereits als Stückzinsen bezahlt:</w:t>
            </w:r>
          </w:p>
        </w:tc>
        <w:tc>
          <w:tcPr>
            <w:tcW w:w="1340" w:type="dxa"/>
          </w:tcPr>
          <w:p w14:paraId="2DE4DB37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14:paraId="3FBAAB77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- 1.375,00</w:t>
            </w:r>
          </w:p>
        </w:tc>
      </w:tr>
      <w:tr w:rsidR="000F77DB" w:rsidRPr="00C84245" w14:paraId="504B366C" w14:textId="77777777" w:rsidTr="005C52F4">
        <w:trPr>
          <w:gridAfter w:val="1"/>
          <w:wAfter w:w="187" w:type="dxa"/>
        </w:trPr>
        <w:tc>
          <w:tcPr>
            <w:tcW w:w="491" w:type="dxa"/>
          </w:tcPr>
          <w:p w14:paraId="724636FA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5901" w:type="dxa"/>
            <w:gridSpan w:val="3"/>
          </w:tcPr>
          <w:p w14:paraId="0AB7FA5A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Restbetrag = GuV-Wirksam</w:t>
            </w:r>
          </w:p>
        </w:tc>
        <w:tc>
          <w:tcPr>
            <w:tcW w:w="1340" w:type="dxa"/>
          </w:tcPr>
          <w:p w14:paraId="4F0C06F7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14:paraId="1B741B62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1.145,83</w:t>
            </w:r>
          </w:p>
        </w:tc>
      </w:tr>
      <w:tr w:rsidR="000F77DB" w:rsidRPr="00C84245" w14:paraId="6ABD79F4" w14:textId="77777777" w:rsidTr="005C52F4">
        <w:trPr>
          <w:gridAfter w:val="1"/>
          <w:wAfter w:w="187" w:type="dxa"/>
        </w:trPr>
        <w:tc>
          <w:tcPr>
            <w:tcW w:w="491" w:type="dxa"/>
          </w:tcPr>
          <w:p w14:paraId="7073B36F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5901" w:type="dxa"/>
            <w:gridSpan w:val="3"/>
            <w:shd w:val="clear" w:color="auto" w:fill="D9D9D9" w:themeFill="background1" w:themeFillShade="D9"/>
          </w:tcPr>
          <w:p w14:paraId="21B7A03D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Sonstige Vermögensgegenstände</w:t>
            </w:r>
          </w:p>
          <w:p w14:paraId="1C8B01D4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Sonstige Zinsen und ähnliche Erträge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1BD1E84D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1.145,83</w:t>
            </w:r>
          </w:p>
        </w:tc>
        <w:tc>
          <w:tcPr>
            <w:tcW w:w="1340" w:type="dxa"/>
            <w:gridSpan w:val="2"/>
            <w:shd w:val="clear" w:color="auto" w:fill="D9D9D9" w:themeFill="background1" w:themeFillShade="D9"/>
          </w:tcPr>
          <w:p w14:paraId="5EC993FC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</w:p>
          <w:p w14:paraId="763F055B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1.145,83</w:t>
            </w:r>
          </w:p>
        </w:tc>
      </w:tr>
      <w:tr w:rsidR="000F77DB" w:rsidRPr="00C84245" w14:paraId="611AF796" w14:textId="77777777" w:rsidTr="005C52F4">
        <w:trPr>
          <w:gridAfter w:val="1"/>
          <w:wAfter w:w="187" w:type="dxa"/>
        </w:trPr>
        <w:tc>
          <w:tcPr>
            <w:tcW w:w="491" w:type="dxa"/>
          </w:tcPr>
          <w:p w14:paraId="01FC7643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5901" w:type="dxa"/>
            <w:gridSpan w:val="3"/>
            <w:shd w:val="clear" w:color="auto" w:fill="auto"/>
          </w:tcPr>
          <w:p w14:paraId="4D519C0A" w14:textId="77777777" w:rsidR="000F77DB" w:rsidRPr="00EB5659" w:rsidRDefault="000F77DB" w:rsidP="009C3021">
            <w:pPr>
              <w:spacing w:before="0"/>
              <w:rPr>
                <w:b/>
                <w:sz w:val="18"/>
                <w:szCs w:val="18"/>
              </w:rPr>
            </w:pPr>
            <w:r w:rsidRPr="00EB5659">
              <w:rPr>
                <w:b/>
                <w:sz w:val="18"/>
                <w:szCs w:val="18"/>
              </w:rPr>
              <w:t>GuV-Wirkung:</w:t>
            </w:r>
          </w:p>
        </w:tc>
        <w:tc>
          <w:tcPr>
            <w:tcW w:w="1340" w:type="dxa"/>
            <w:shd w:val="clear" w:color="auto" w:fill="auto"/>
          </w:tcPr>
          <w:p w14:paraId="4EDC1236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14:paraId="6BB385A5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</w:p>
        </w:tc>
      </w:tr>
      <w:tr w:rsidR="000F77DB" w:rsidRPr="00C84245" w14:paraId="54B9EA6A" w14:textId="77777777" w:rsidTr="005C52F4">
        <w:trPr>
          <w:gridAfter w:val="1"/>
          <w:wAfter w:w="187" w:type="dxa"/>
        </w:trPr>
        <w:tc>
          <w:tcPr>
            <w:tcW w:w="491" w:type="dxa"/>
          </w:tcPr>
          <w:p w14:paraId="62991E04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5901" w:type="dxa"/>
            <w:gridSpan w:val="3"/>
            <w:shd w:val="clear" w:color="auto" w:fill="auto"/>
          </w:tcPr>
          <w:p w14:paraId="27216834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Zinsertrag für 5 Monate</w:t>
            </w:r>
          </w:p>
        </w:tc>
        <w:tc>
          <w:tcPr>
            <w:tcW w:w="1340" w:type="dxa"/>
            <w:shd w:val="clear" w:color="auto" w:fill="auto"/>
          </w:tcPr>
          <w:p w14:paraId="47A76A2F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A15800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1.145,83</w:t>
            </w:r>
          </w:p>
        </w:tc>
      </w:tr>
      <w:tr w:rsidR="000F77DB" w:rsidRPr="00C84245" w14:paraId="20D28183" w14:textId="77777777" w:rsidTr="005C52F4">
        <w:trPr>
          <w:gridAfter w:val="1"/>
          <w:wAfter w:w="187" w:type="dxa"/>
        </w:trPr>
        <w:tc>
          <w:tcPr>
            <w:tcW w:w="491" w:type="dxa"/>
          </w:tcPr>
          <w:p w14:paraId="7B62CC6E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5901" w:type="dxa"/>
            <w:gridSpan w:val="3"/>
            <w:shd w:val="clear" w:color="auto" w:fill="auto"/>
          </w:tcPr>
          <w:p w14:paraId="184995B2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In GuV ausgewiesener Zinsertrag</w:t>
            </w:r>
          </w:p>
        </w:tc>
        <w:tc>
          <w:tcPr>
            <w:tcW w:w="1340" w:type="dxa"/>
            <w:shd w:val="clear" w:color="auto" w:fill="auto"/>
          </w:tcPr>
          <w:p w14:paraId="5A007959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F3C2133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1.145,83</w:t>
            </w:r>
          </w:p>
        </w:tc>
      </w:tr>
      <w:tr w:rsidR="000F77DB" w:rsidRPr="00C84245" w14:paraId="3B76A15B" w14:textId="77777777" w:rsidTr="005C52F4">
        <w:trPr>
          <w:gridAfter w:val="1"/>
          <w:wAfter w:w="187" w:type="dxa"/>
        </w:trPr>
        <w:tc>
          <w:tcPr>
            <w:tcW w:w="491" w:type="dxa"/>
          </w:tcPr>
          <w:p w14:paraId="46BF4C37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5901" w:type="dxa"/>
            <w:gridSpan w:val="3"/>
            <w:shd w:val="clear" w:color="auto" w:fill="auto"/>
            <w:vAlign w:val="bottom"/>
          </w:tcPr>
          <w:p w14:paraId="33DBBAB7" w14:textId="77777777" w:rsidR="000F77DB" w:rsidRPr="00EB5659" w:rsidRDefault="000F77DB" w:rsidP="002D3104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EB5659">
              <w:rPr>
                <w:b/>
                <w:sz w:val="18"/>
                <w:szCs w:val="18"/>
              </w:rPr>
              <w:t>Verprobung:</w:t>
            </w:r>
          </w:p>
        </w:tc>
        <w:tc>
          <w:tcPr>
            <w:tcW w:w="1340" w:type="dxa"/>
            <w:shd w:val="clear" w:color="auto" w:fill="auto"/>
          </w:tcPr>
          <w:p w14:paraId="0F96C511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14:paraId="2612D4B3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</w:p>
        </w:tc>
      </w:tr>
      <w:tr w:rsidR="000F77DB" w:rsidRPr="00C84245" w14:paraId="1E54A0E6" w14:textId="77777777" w:rsidTr="005C52F4">
        <w:trPr>
          <w:gridAfter w:val="1"/>
          <w:wAfter w:w="187" w:type="dxa"/>
        </w:trPr>
        <w:tc>
          <w:tcPr>
            <w:tcW w:w="491" w:type="dxa"/>
          </w:tcPr>
          <w:p w14:paraId="51190117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5901" w:type="dxa"/>
            <w:gridSpan w:val="3"/>
            <w:shd w:val="clear" w:color="auto" w:fill="auto"/>
          </w:tcPr>
          <w:p w14:paraId="474BB1D0" w14:textId="77777777" w:rsidR="000F77DB" w:rsidRPr="00EB5659" w:rsidRDefault="000F77DB" w:rsidP="00EB5659">
            <w:pPr>
              <w:spacing w:before="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 xml:space="preserve">Zinsanspruch aufgrund </w:t>
            </w:r>
            <w:proofErr w:type="spellStart"/>
            <w:r w:rsidRPr="00EB5659">
              <w:rPr>
                <w:b/>
                <w:sz w:val="18"/>
                <w:szCs w:val="18"/>
              </w:rPr>
              <w:t>Behaltensdauer</w:t>
            </w:r>
            <w:proofErr w:type="spellEnd"/>
            <w:r w:rsidRPr="00EB5659">
              <w:rPr>
                <w:b/>
                <w:sz w:val="18"/>
                <w:szCs w:val="18"/>
              </w:rPr>
              <w:t>:</w:t>
            </w:r>
            <w:r w:rsidR="00EB5659">
              <w:rPr>
                <w:b/>
                <w:sz w:val="18"/>
                <w:szCs w:val="18"/>
              </w:rPr>
              <w:t xml:space="preserve"> </w:t>
            </w:r>
            <w:r w:rsidR="00127438" w:rsidRPr="00EB5659">
              <w:rPr>
                <w:sz w:val="18"/>
                <w:szCs w:val="18"/>
              </w:rPr>
              <w:t>0</w:t>
            </w:r>
            <w:r w:rsidRPr="00EB5659">
              <w:rPr>
                <w:sz w:val="18"/>
                <w:szCs w:val="18"/>
              </w:rPr>
              <w:t>1.</w:t>
            </w:r>
            <w:r w:rsidR="00127438" w:rsidRPr="00EB5659">
              <w:rPr>
                <w:sz w:val="18"/>
                <w:szCs w:val="18"/>
              </w:rPr>
              <w:t>0</w:t>
            </w:r>
            <w:r w:rsidRPr="00EB5659">
              <w:rPr>
                <w:sz w:val="18"/>
                <w:szCs w:val="18"/>
              </w:rPr>
              <w:t>8.-31.12. = 5 Monate x 50.000 EUR x 5,5 %</w:t>
            </w:r>
          </w:p>
        </w:tc>
        <w:tc>
          <w:tcPr>
            <w:tcW w:w="1340" w:type="dxa"/>
            <w:shd w:val="clear" w:color="auto" w:fill="auto"/>
          </w:tcPr>
          <w:p w14:paraId="3DF145F7" w14:textId="77777777" w:rsidR="000F77DB" w:rsidRPr="00EB5659" w:rsidRDefault="000F77DB" w:rsidP="009C3021">
            <w:pPr>
              <w:spacing w:before="0"/>
              <w:jc w:val="right"/>
              <w:rPr>
                <w:b/>
                <w:sz w:val="18"/>
                <w:szCs w:val="18"/>
              </w:rPr>
            </w:pPr>
            <w:r w:rsidRPr="00EB5659">
              <w:rPr>
                <w:b/>
                <w:sz w:val="18"/>
                <w:szCs w:val="18"/>
              </w:rPr>
              <w:t>1.145,83</w:t>
            </w:r>
          </w:p>
        </w:tc>
        <w:tc>
          <w:tcPr>
            <w:tcW w:w="1340" w:type="dxa"/>
            <w:gridSpan w:val="2"/>
            <w:shd w:val="clear" w:color="auto" w:fill="auto"/>
          </w:tcPr>
          <w:p w14:paraId="6C15E08E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</w:p>
        </w:tc>
      </w:tr>
      <w:tr w:rsidR="002D3104" w:rsidRPr="00C84245" w14:paraId="74206EFC" w14:textId="77777777" w:rsidTr="005C52F4">
        <w:trPr>
          <w:gridAfter w:val="1"/>
          <w:wAfter w:w="187" w:type="dxa"/>
        </w:trPr>
        <w:tc>
          <w:tcPr>
            <w:tcW w:w="491" w:type="dxa"/>
          </w:tcPr>
          <w:p w14:paraId="2FAD4E07" w14:textId="77777777" w:rsidR="002D3104" w:rsidRPr="00EB5659" w:rsidRDefault="002D3104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5901" w:type="dxa"/>
            <w:gridSpan w:val="3"/>
            <w:shd w:val="clear" w:color="auto" w:fill="auto"/>
          </w:tcPr>
          <w:p w14:paraId="26973E68" w14:textId="77777777" w:rsidR="002D3104" w:rsidRPr="00EB5659" w:rsidRDefault="002D3104" w:rsidP="00EB5659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</w:tcPr>
          <w:p w14:paraId="1341E9C9" w14:textId="77777777" w:rsidR="002D3104" w:rsidRPr="00EB5659" w:rsidRDefault="002D3104" w:rsidP="009C3021">
            <w:pPr>
              <w:spacing w:before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14:paraId="62B27ADE" w14:textId="77777777" w:rsidR="002D3104" w:rsidRPr="00EB5659" w:rsidRDefault="002D3104" w:rsidP="009C3021">
            <w:pPr>
              <w:spacing w:before="0"/>
              <w:jc w:val="right"/>
              <w:rPr>
                <w:sz w:val="18"/>
                <w:szCs w:val="18"/>
              </w:rPr>
            </w:pPr>
          </w:p>
        </w:tc>
      </w:tr>
      <w:tr w:rsidR="00EB5659" w:rsidRPr="00C84245" w14:paraId="42914B01" w14:textId="77777777" w:rsidTr="005C52F4">
        <w:tc>
          <w:tcPr>
            <w:tcW w:w="505" w:type="dxa"/>
            <w:gridSpan w:val="2"/>
          </w:tcPr>
          <w:p w14:paraId="1B4EBFAC" w14:textId="77777777" w:rsidR="00EB5659" w:rsidRPr="00EB5659" w:rsidRDefault="00EB5659" w:rsidP="00EB5659">
            <w:pPr>
              <w:spacing w:before="0"/>
              <w:ind w:left="-213" w:firstLine="213"/>
              <w:rPr>
                <w:sz w:val="18"/>
                <w:szCs w:val="18"/>
              </w:rPr>
            </w:pPr>
          </w:p>
        </w:tc>
        <w:tc>
          <w:tcPr>
            <w:tcW w:w="5874" w:type="dxa"/>
          </w:tcPr>
          <w:p w14:paraId="371BE25B" w14:textId="77777777" w:rsidR="00EB5659" w:rsidRPr="00EB5659" w:rsidRDefault="00EB5659" w:rsidP="009C3021">
            <w:pPr>
              <w:spacing w:before="0"/>
              <w:rPr>
                <w:sz w:val="18"/>
                <w:szCs w:val="18"/>
              </w:rPr>
            </w:pPr>
            <w:r w:rsidRPr="00EB5659">
              <w:rPr>
                <w:b/>
                <w:sz w:val="18"/>
                <w:szCs w:val="18"/>
              </w:rPr>
              <w:t>Bilanzauswirkung zum 31.12.:</w:t>
            </w:r>
          </w:p>
        </w:tc>
        <w:tc>
          <w:tcPr>
            <w:tcW w:w="1440" w:type="dxa"/>
            <w:gridSpan w:val="3"/>
            <w:vAlign w:val="center"/>
          </w:tcPr>
          <w:p w14:paraId="43C791BA" w14:textId="77777777" w:rsidR="00EB5659" w:rsidRPr="00EB5659" w:rsidRDefault="00EB5659" w:rsidP="009C3021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B5659">
              <w:rPr>
                <w:b/>
                <w:sz w:val="18"/>
                <w:szCs w:val="18"/>
              </w:rPr>
              <w:t>Soll</w:t>
            </w:r>
          </w:p>
        </w:tc>
        <w:tc>
          <w:tcPr>
            <w:tcW w:w="1440" w:type="dxa"/>
            <w:gridSpan w:val="2"/>
            <w:vAlign w:val="center"/>
          </w:tcPr>
          <w:p w14:paraId="5A2E7026" w14:textId="77777777" w:rsidR="00EB5659" w:rsidRPr="00EB5659" w:rsidRDefault="00EB5659" w:rsidP="009C3021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B5659">
              <w:rPr>
                <w:b/>
                <w:sz w:val="18"/>
                <w:szCs w:val="18"/>
              </w:rPr>
              <w:t>Haben</w:t>
            </w:r>
          </w:p>
        </w:tc>
      </w:tr>
      <w:tr w:rsidR="00127438" w:rsidRPr="00C84245" w14:paraId="75D1DA0C" w14:textId="77777777" w:rsidTr="005C52F4">
        <w:trPr>
          <w:gridAfter w:val="1"/>
          <w:wAfter w:w="187" w:type="dxa"/>
        </w:trPr>
        <w:tc>
          <w:tcPr>
            <w:tcW w:w="6392" w:type="dxa"/>
            <w:gridSpan w:val="4"/>
          </w:tcPr>
          <w:p w14:paraId="5AF7401A" w14:textId="77777777" w:rsidR="00127438" w:rsidRPr="00EB5659" w:rsidRDefault="00127438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5A62FE02" w14:textId="77777777" w:rsidR="00127438" w:rsidRPr="00EB5659" w:rsidRDefault="0012660C" w:rsidP="009C3021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B5659">
              <w:rPr>
                <w:b/>
                <w:sz w:val="18"/>
                <w:szCs w:val="18"/>
              </w:rPr>
              <w:t>EUR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  <w:vAlign w:val="center"/>
          </w:tcPr>
          <w:p w14:paraId="22B78764" w14:textId="77777777" w:rsidR="00127438" w:rsidRPr="00EB5659" w:rsidRDefault="0012660C" w:rsidP="009C3021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B5659">
              <w:rPr>
                <w:b/>
                <w:sz w:val="18"/>
                <w:szCs w:val="18"/>
              </w:rPr>
              <w:t>EUR</w:t>
            </w:r>
          </w:p>
        </w:tc>
      </w:tr>
      <w:tr w:rsidR="000F77DB" w:rsidRPr="00C84245" w14:paraId="2D9879FB" w14:textId="77777777" w:rsidTr="005C52F4">
        <w:trPr>
          <w:gridAfter w:val="1"/>
          <w:wAfter w:w="187" w:type="dxa"/>
        </w:trPr>
        <w:tc>
          <w:tcPr>
            <w:tcW w:w="491" w:type="dxa"/>
          </w:tcPr>
          <w:p w14:paraId="0EA6EC95" w14:textId="77777777" w:rsidR="000F77DB" w:rsidRPr="00EB5659" w:rsidRDefault="000F77DB" w:rsidP="009C3021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5901" w:type="dxa"/>
            <w:gridSpan w:val="3"/>
            <w:shd w:val="clear" w:color="auto" w:fill="auto"/>
          </w:tcPr>
          <w:p w14:paraId="34CECB19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Zinsforderung aus Buchung beim Kauf</w:t>
            </w:r>
          </w:p>
        </w:tc>
        <w:tc>
          <w:tcPr>
            <w:tcW w:w="1340" w:type="dxa"/>
            <w:shd w:val="clear" w:color="auto" w:fill="auto"/>
          </w:tcPr>
          <w:p w14:paraId="7C52560B" w14:textId="77777777" w:rsidR="000F77DB" w:rsidRPr="00EB5659" w:rsidRDefault="000F77DB" w:rsidP="009C3021">
            <w:pPr>
              <w:spacing w:before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14:paraId="7DBBEDA3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1.375,00</w:t>
            </w:r>
          </w:p>
        </w:tc>
      </w:tr>
      <w:tr w:rsidR="000F77DB" w:rsidRPr="00C84245" w14:paraId="32526F1D" w14:textId="77777777" w:rsidTr="005C52F4">
        <w:trPr>
          <w:gridAfter w:val="1"/>
          <w:wAfter w:w="187" w:type="dxa"/>
        </w:trPr>
        <w:tc>
          <w:tcPr>
            <w:tcW w:w="491" w:type="dxa"/>
          </w:tcPr>
          <w:p w14:paraId="4D8C5E16" w14:textId="77777777" w:rsidR="000F77DB" w:rsidRPr="00EB5659" w:rsidRDefault="000F77DB" w:rsidP="009C3021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5901" w:type="dxa"/>
            <w:gridSpan w:val="3"/>
            <w:shd w:val="clear" w:color="auto" w:fill="auto"/>
          </w:tcPr>
          <w:p w14:paraId="1D024BE9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 xml:space="preserve">Zinsforderung aus eigener </w:t>
            </w:r>
            <w:proofErr w:type="spellStart"/>
            <w:r w:rsidRPr="00EB5659">
              <w:rPr>
                <w:sz w:val="18"/>
                <w:szCs w:val="18"/>
              </w:rPr>
              <w:t>Behaltenszeit</w:t>
            </w:r>
            <w:proofErr w:type="spellEnd"/>
            <w:r w:rsidRPr="00EB5659">
              <w:rPr>
                <w:sz w:val="18"/>
                <w:szCs w:val="18"/>
              </w:rPr>
              <w:t xml:space="preserve"> (</w:t>
            </w:r>
            <w:r w:rsidR="00127438" w:rsidRPr="00EB5659">
              <w:rPr>
                <w:sz w:val="18"/>
                <w:szCs w:val="18"/>
              </w:rPr>
              <w:t>0</w:t>
            </w:r>
            <w:r w:rsidRPr="00EB5659">
              <w:rPr>
                <w:sz w:val="18"/>
                <w:szCs w:val="18"/>
              </w:rPr>
              <w:t>1.</w:t>
            </w:r>
            <w:r w:rsidR="00127438" w:rsidRPr="00EB5659">
              <w:rPr>
                <w:sz w:val="18"/>
                <w:szCs w:val="18"/>
              </w:rPr>
              <w:t>0</w:t>
            </w:r>
            <w:r w:rsidRPr="00EB5659">
              <w:rPr>
                <w:sz w:val="18"/>
                <w:szCs w:val="18"/>
              </w:rPr>
              <w:t>8.-31.12.)</w:t>
            </w:r>
          </w:p>
        </w:tc>
        <w:tc>
          <w:tcPr>
            <w:tcW w:w="1340" w:type="dxa"/>
            <w:shd w:val="clear" w:color="auto" w:fill="auto"/>
          </w:tcPr>
          <w:p w14:paraId="7C26DBEB" w14:textId="77777777" w:rsidR="000F77DB" w:rsidRPr="00EB5659" w:rsidRDefault="000F77DB" w:rsidP="009C3021">
            <w:pPr>
              <w:spacing w:before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CFC200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1.145,83</w:t>
            </w:r>
          </w:p>
        </w:tc>
      </w:tr>
      <w:tr w:rsidR="000F77DB" w:rsidRPr="00C84245" w14:paraId="744F705C" w14:textId="77777777" w:rsidTr="005C52F4">
        <w:trPr>
          <w:gridAfter w:val="1"/>
          <w:wAfter w:w="187" w:type="dxa"/>
        </w:trPr>
        <w:tc>
          <w:tcPr>
            <w:tcW w:w="491" w:type="dxa"/>
          </w:tcPr>
          <w:p w14:paraId="1F7D81C8" w14:textId="77777777" w:rsidR="000F77DB" w:rsidRPr="00EB5659" w:rsidRDefault="000F77DB" w:rsidP="009C3021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5901" w:type="dxa"/>
            <w:gridSpan w:val="3"/>
            <w:shd w:val="clear" w:color="auto" w:fill="auto"/>
          </w:tcPr>
          <w:p w14:paraId="2CE88BC2" w14:textId="77777777" w:rsidR="000F77DB" w:rsidRPr="00EB5659" w:rsidRDefault="000F77DB" w:rsidP="009C3021">
            <w:pPr>
              <w:spacing w:before="0"/>
              <w:jc w:val="lef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Zinsforderung (Sonstige Vermögensgegenstände) zum 31.12.</w:t>
            </w:r>
          </w:p>
        </w:tc>
        <w:tc>
          <w:tcPr>
            <w:tcW w:w="1340" w:type="dxa"/>
            <w:shd w:val="clear" w:color="auto" w:fill="auto"/>
          </w:tcPr>
          <w:p w14:paraId="70464A7F" w14:textId="77777777" w:rsidR="000F77DB" w:rsidRPr="00EB5659" w:rsidRDefault="000F77DB" w:rsidP="009C3021">
            <w:pPr>
              <w:spacing w:before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A4CCBE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2.520,83</w:t>
            </w:r>
          </w:p>
        </w:tc>
      </w:tr>
      <w:tr w:rsidR="000F77DB" w:rsidRPr="00AA7151" w14:paraId="06217DE2" w14:textId="77777777" w:rsidTr="005C52F4">
        <w:trPr>
          <w:gridAfter w:val="1"/>
          <w:wAfter w:w="187" w:type="dxa"/>
        </w:trPr>
        <w:tc>
          <w:tcPr>
            <w:tcW w:w="491" w:type="dxa"/>
          </w:tcPr>
          <w:p w14:paraId="2696635F" w14:textId="77777777" w:rsidR="000F77DB" w:rsidRPr="00EB5659" w:rsidRDefault="000F77DB" w:rsidP="009C3021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5901" w:type="dxa"/>
            <w:gridSpan w:val="3"/>
            <w:shd w:val="clear" w:color="auto" w:fill="auto"/>
          </w:tcPr>
          <w:p w14:paraId="726F075B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</w:tcPr>
          <w:p w14:paraId="287A11B7" w14:textId="77777777" w:rsidR="000F77DB" w:rsidRPr="00EB5659" w:rsidRDefault="000F77DB" w:rsidP="009C3021">
            <w:pPr>
              <w:spacing w:before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14:paraId="6E06636F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</w:p>
        </w:tc>
      </w:tr>
      <w:tr w:rsidR="000F77DB" w:rsidRPr="00C84245" w14:paraId="09D37940" w14:textId="77777777" w:rsidTr="005C52F4">
        <w:trPr>
          <w:gridAfter w:val="1"/>
          <w:wAfter w:w="187" w:type="dxa"/>
        </w:trPr>
        <w:tc>
          <w:tcPr>
            <w:tcW w:w="491" w:type="dxa"/>
          </w:tcPr>
          <w:p w14:paraId="4DE6F196" w14:textId="77777777" w:rsidR="000F77DB" w:rsidRPr="00EB5659" w:rsidRDefault="000F77DB" w:rsidP="009C3021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5901" w:type="dxa"/>
            <w:gridSpan w:val="3"/>
            <w:shd w:val="clear" w:color="auto" w:fill="auto"/>
          </w:tcPr>
          <w:p w14:paraId="2FCEE0F5" w14:textId="77777777" w:rsidR="000F77DB" w:rsidRPr="00EB5659" w:rsidRDefault="000F77DB" w:rsidP="009C3021">
            <w:pPr>
              <w:spacing w:before="0"/>
              <w:rPr>
                <w:b/>
                <w:sz w:val="18"/>
                <w:szCs w:val="18"/>
              </w:rPr>
            </w:pPr>
            <w:r w:rsidRPr="00EB5659">
              <w:rPr>
                <w:b/>
                <w:sz w:val="18"/>
                <w:szCs w:val="18"/>
              </w:rPr>
              <w:t>Exkurs: Buchung bei Zinszahlung im Folgejahr</w:t>
            </w:r>
          </w:p>
        </w:tc>
        <w:tc>
          <w:tcPr>
            <w:tcW w:w="1340" w:type="dxa"/>
            <w:shd w:val="clear" w:color="auto" w:fill="auto"/>
          </w:tcPr>
          <w:p w14:paraId="2E98EC33" w14:textId="77777777" w:rsidR="000F77DB" w:rsidRPr="00EB5659" w:rsidRDefault="000F77DB" w:rsidP="009C3021">
            <w:pPr>
              <w:spacing w:before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14:paraId="3BAA2829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</w:p>
        </w:tc>
      </w:tr>
      <w:tr w:rsidR="000F77DB" w:rsidRPr="00C84245" w14:paraId="1587994F" w14:textId="77777777" w:rsidTr="005C52F4">
        <w:trPr>
          <w:gridAfter w:val="1"/>
          <w:wAfter w:w="187" w:type="dxa"/>
        </w:trPr>
        <w:tc>
          <w:tcPr>
            <w:tcW w:w="491" w:type="dxa"/>
          </w:tcPr>
          <w:p w14:paraId="10DF4340" w14:textId="77777777" w:rsidR="000F77DB" w:rsidRPr="00EB5659" w:rsidRDefault="000F77DB" w:rsidP="009C3021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5901" w:type="dxa"/>
            <w:gridSpan w:val="3"/>
            <w:shd w:val="clear" w:color="auto" w:fill="D9D9D9" w:themeFill="background1" w:themeFillShade="D9"/>
          </w:tcPr>
          <w:p w14:paraId="6023AE2A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Bank</w:t>
            </w:r>
          </w:p>
          <w:p w14:paraId="53DD58C6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Sonstige Vermögensgegenstände</w:t>
            </w:r>
          </w:p>
          <w:p w14:paraId="6DA383C3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Sonstige Zinsen und ähnliche Erträge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3502B5E5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2.750,00</w:t>
            </w:r>
          </w:p>
        </w:tc>
        <w:tc>
          <w:tcPr>
            <w:tcW w:w="1340" w:type="dxa"/>
            <w:gridSpan w:val="2"/>
            <w:shd w:val="clear" w:color="auto" w:fill="D9D9D9" w:themeFill="background1" w:themeFillShade="D9"/>
          </w:tcPr>
          <w:p w14:paraId="4408D4F4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</w:p>
          <w:p w14:paraId="21DE686A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2.520,83</w:t>
            </w:r>
          </w:p>
          <w:p w14:paraId="6C5860D4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229,17</w:t>
            </w:r>
          </w:p>
        </w:tc>
      </w:tr>
      <w:tr w:rsidR="000F77DB" w:rsidRPr="00C84245" w14:paraId="75D17BB9" w14:textId="77777777" w:rsidTr="005C52F4">
        <w:trPr>
          <w:gridAfter w:val="1"/>
          <w:wAfter w:w="187" w:type="dxa"/>
        </w:trPr>
        <w:tc>
          <w:tcPr>
            <w:tcW w:w="491" w:type="dxa"/>
          </w:tcPr>
          <w:p w14:paraId="0E111B95" w14:textId="77777777" w:rsidR="000F77DB" w:rsidRPr="00EB5659" w:rsidRDefault="000F77DB" w:rsidP="009C3021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5901" w:type="dxa"/>
            <w:gridSpan w:val="3"/>
            <w:shd w:val="clear" w:color="auto" w:fill="auto"/>
          </w:tcPr>
          <w:p w14:paraId="415BD93A" w14:textId="77777777" w:rsidR="000F77DB" w:rsidRPr="00EB5659" w:rsidRDefault="000F77DB" w:rsidP="009C3021">
            <w:pPr>
              <w:spacing w:before="0"/>
              <w:rPr>
                <w:b/>
                <w:sz w:val="18"/>
                <w:szCs w:val="18"/>
              </w:rPr>
            </w:pPr>
            <w:r w:rsidRPr="00EB5659">
              <w:rPr>
                <w:b/>
                <w:sz w:val="18"/>
                <w:szCs w:val="18"/>
              </w:rPr>
              <w:t>Verprobung</w:t>
            </w:r>
          </w:p>
        </w:tc>
        <w:tc>
          <w:tcPr>
            <w:tcW w:w="1340" w:type="dxa"/>
            <w:shd w:val="clear" w:color="auto" w:fill="auto"/>
          </w:tcPr>
          <w:p w14:paraId="7BA96573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14:paraId="2CA5F5BF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</w:p>
        </w:tc>
      </w:tr>
      <w:tr w:rsidR="000F77DB" w:rsidRPr="00C84245" w14:paraId="19F593E8" w14:textId="77777777" w:rsidTr="005C52F4">
        <w:trPr>
          <w:gridAfter w:val="1"/>
          <w:wAfter w:w="187" w:type="dxa"/>
          <w:trHeight w:val="78"/>
        </w:trPr>
        <w:tc>
          <w:tcPr>
            <w:tcW w:w="491" w:type="dxa"/>
          </w:tcPr>
          <w:p w14:paraId="00845229" w14:textId="77777777" w:rsidR="000F77DB" w:rsidRPr="00EB5659" w:rsidRDefault="000F77DB" w:rsidP="009C3021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5901" w:type="dxa"/>
            <w:gridSpan w:val="3"/>
            <w:shd w:val="clear" w:color="auto" w:fill="auto"/>
          </w:tcPr>
          <w:p w14:paraId="6F509C60" w14:textId="77777777" w:rsidR="000F77DB" w:rsidRPr="00EB5659" w:rsidRDefault="000F77DB" w:rsidP="009C3021">
            <w:pPr>
              <w:spacing w:before="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Zinsanspruch für einen Monat im Folgejahr:</w:t>
            </w:r>
          </w:p>
          <w:p w14:paraId="028BF289" w14:textId="77777777" w:rsidR="000F77DB" w:rsidRPr="00EB5659" w:rsidRDefault="00127438" w:rsidP="009C3021">
            <w:pPr>
              <w:spacing w:before="0"/>
              <w:rPr>
                <w:sz w:val="18"/>
                <w:szCs w:val="18"/>
              </w:rPr>
            </w:pPr>
            <w:r w:rsidRPr="00EB5659">
              <w:rPr>
                <w:sz w:val="18"/>
                <w:szCs w:val="18"/>
              </w:rPr>
              <w:t>0</w:t>
            </w:r>
            <w:r w:rsidR="000F77DB" w:rsidRPr="00EB5659">
              <w:rPr>
                <w:sz w:val="18"/>
                <w:szCs w:val="18"/>
              </w:rPr>
              <w:t>1.</w:t>
            </w:r>
            <w:r w:rsidRPr="00EB5659">
              <w:rPr>
                <w:sz w:val="18"/>
                <w:szCs w:val="18"/>
              </w:rPr>
              <w:t>0</w:t>
            </w:r>
            <w:r w:rsidR="000F77DB" w:rsidRPr="00EB5659">
              <w:rPr>
                <w:sz w:val="18"/>
                <w:szCs w:val="18"/>
              </w:rPr>
              <w:t>1.-31.</w:t>
            </w:r>
            <w:r w:rsidRPr="00EB5659">
              <w:rPr>
                <w:sz w:val="18"/>
                <w:szCs w:val="18"/>
              </w:rPr>
              <w:t>0</w:t>
            </w:r>
            <w:r w:rsidR="000F77DB" w:rsidRPr="00EB5659">
              <w:rPr>
                <w:sz w:val="18"/>
                <w:szCs w:val="18"/>
              </w:rPr>
              <w:t>1. = 1 Monat x 50.000 EUR x 5,5 % =</w:t>
            </w:r>
          </w:p>
        </w:tc>
        <w:tc>
          <w:tcPr>
            <w:tcW w:w="1340" w:type="dxa"/>
            <w:shd w:val="clear" w:color="auto" w:fill="auto"/>
          </w:tcPr>
          <w:p w14:paraId="4DE420C0" w14:textId="77777777" w:rsidR="000F77DB" w:rsidRPr="00EB5659" w:rsidRDefault="000F77DB" w:rsidP="009C3021">
            <w:pPr>
              <w:spacing w:before="0"/>
              <w:jc w:val="right"/>
              <w:rPr>
                <w:b/>
                <w:sz w:val="18"/>
                <w:szCs w:val="18"/>
              </w:rPr>
            </w:pPr>
            <w:r w:rsidRPr="00EB5659">
              <w:rPr>
                <w:b/>
                <w:sz w:val="18"/>
                <w:szCs w:val="18"/>
              </w:rPr>
              <w:t>229,17</w:t>
            </w:r>
          </w:p>
        </w:tc>
        <w:tc>
          <w:tcPr>
            <w:tcW w:w="1340" w:type="dxa"/>
            <w:gridSpan w:val="2"/>
            <w:shd w:val="clear" w:color="auto" w:fill="auto"/>
          </w:tcPr>
          <w:p w14:paraId="43C93B52" w14:textId="77777777" w:rsidR="000F77DB" w:rsidRPr="00EB5659" w:rsidRDefault="000F77DB" w:rsidP="009C3021">
            <w:pPr>
              <w:spacing w:before="0"/>
              <w:jc w:val="right"/>
              <w:rPr>
                <w:sz w:val="18"/>
                <w:szCs w:val="18"/>
              </w:rPr>
            </w:pPr>
          </w:p>
        </w:tc>
      </w:tr>
    </w:tbl>
    <w:p w14:paraId="7D37D9F5" w14:textId="77777777" w:rsidR="000F77DB" w:rsidRPr="002D3104" w:rsidRDefault="000F77DB" w:rsidP="002D3104">
      <w:pPr>
        <w:spacing w:before="0"/>
        <w:rPr>
          <w:sz w:val="18"/>
          <w:szCs w:val="32"/>
        </w:rPr>
      </w:pPr>
    </w:p>
    <w:sectPr w:rsidR="000F77DB" w:rsidRPr="002D3104" w:rsidSect="002D310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709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9C35E" w14:textId="77777777" w:rsidR="009773FE" w:rsidRDefault="009773FE">
      <w:pPr>
        <w:spacing w:before="0"/>
      </w:pPr>
      <w:r>
        <w:separator/>
      </w:r>
    </w:p>
  </w:endnote>
  <w:endnote w:type="continuationSeparator" w:id="0">
    <w:p w14:paraId="221CC058" w14:textId="77777777"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E9A1A" w14:textId="77777777" w:rsidR="007506E6" w:rsidRPr="00477794" w:rsidRDefault="00477794" w:rsidP="00477794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912930288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2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4B827992" wp14:editId="677EA683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>Praxishilfe 4/7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F7C62" w14:textId="77777777" w:rsidR="007506E6" w:rsidRPr="00E211D2" w:rsidRDefault="00477794" w:rsidP="00477794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2014915945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9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0C6CC94" wp14:editId="65A30D33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 xml:space="preserve">Praxishilfe </w:t>
    </w:r>
    <w:r>
      <w:rPr>
        <w:rFonts w:eastAsiaTheme="minorHAnsi" w:cstheme="minorBidi"/>
        <w:b/>
        <w:color w:val="00B0F0"/>
        <w:sz w:val="20"/>
        <w:lang w:eastAsia="en-US"/>
      </w:rPr>
      <w:t>4/7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1A02D" w14:textId="77777777" w:rsidR="009773FE" w:rsidRDefault="009773FE" w:rsidP="00EE217B">
      <w:pPr>
        <w:pStyle w:val="Fuzeile"/>
      </w:pPr>
    </w:p>
    <w:p w14:paraId="01FAB472" w14:textId="77777777"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4FB9EC08" w14:textId="77777777" w:rsidR="009773FE" w:rsidRDefault="009773FE" w:rsidP="00711AB6">
      <w:pPr>
        <w:spacing w:before="0"/>
        <w:jc w:val="center"/>
      </w:pPr>
    </w:p>
    <w:p w14:paraId="2AA0C165" w14:textId="77777777"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46299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63683" w14:textId="77777777"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57848"/>
    <w:multiLevelType w:val="hybridMultilevel"/>
    <w:tmpl w:val="8F3A3C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14945"/>
    <w:multiLevelType w:val="hybridMultilevel"/>
    <w:tmpl w:val="26E47A26"/>
    <w:lvl w:ilvl="0" w:tplc="AB3C941C">
      <w:start w:val="1"/>
      <w:numFmt w:val="bullet"/>
      <w:lvlText w:val="="/>
      <w:lvlJc w:val="left"/>
      <w:pPr>
        <w:ind w:left="36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64928"/>
    <w:multiLevelType w:val="hybridMultilevel"/>
    <w:tmpl w:val="715C4C22"/>
    <w:lvl w:ilvl="0" w:tplc="AB3C941C">
      <w:start w:val="1"/>
      <w:numFmt w:val="bullet"/>
      <w:lvlText w:val="="/>
      <w:lvlJc w:val="left"/>
      <w:pPr>
        <w:ind w:left="72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7"/>
  </w:num>
  <w:num w:numId="12">
    <w:abstractNumId w:val="9"/>
  </w:num>
  <w:num w:numId="13">
    <w:abstractNumId w:val="10"/>
  </w:num>
  <w:num w:numId="14">
    <w:abstractNumId w:val="16"/>
  </w:num>
  <w:num w:numId="15">
    <w:abstractNumId w:val="13"/>
  </w:num>
  <w:num w:numId="16">
    <w:abstractNumId w:val="11"/>
  </w:num>
  <w:num w:numId="17">
    <w:abstractNumId w:val="12"/>
  </w:num>
  <w:num w:numId="18">
    <w:abstractNumId w:val="15"/>
  </w:num>
  <w:num w:numId="19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0F77DB"/>
    <w:rsid w:val="00111AC6"/>
    <w:rsid w:val="001205E2"/>
    <w:rsid w:val="00125CA1"/>
    <w:rsid w:val="0012660C"/>
    <w:rsid w:val="00127438"/>
    <w:rsid w:val="00143F11"/>
    <w:rsid w:val="00165A53"/>
    <w:rsid w:val="00170019"/>
    <w:rsid w:val="00173DC7"/>
    <w:rsid w:val="00180880"/>
    <w:rsid w:val="00184E10"/>
    <w:rsid w:val="0019585B"/>
    <w:rsid w:val="001A1B58"/>
    <w:rsid w:val="001B1D0D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3104"/>
    <w:rsid w:val="002D3F3B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5DB3"/>
    <w:rsid w:val="00477794"/>
    <w:rsid w:val="004867BC"/>
    <w:rsid w:val="0049126F"/>
    <w:rsid w:val="004A65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859"/>
    <w:rsid w:val="005913EC"/>
    <w:rsid w:val="005921A2"/>
    <w:rsid w:val="005967E6"/>
    <w:rsid w:val="005B57D7"/>
    <w:rsid w:val="005B7F7F"/>
    <w:rsid w:val="005C1C85"/>
    <w:rsid w:val="005C52F4"/>
    <w:rsid w:val="005C5708"/>
    <w:rsid w:val="005D1825"/>
    <w:rsid w:val="005D26BD"/>
    <w:rsid w:val="005D2A74"/>
    <w:rsid w:val="005E0577"/>
    <w:rsid w:val="005E07BD"/>
    <w:rsid w:val="005E7803"/>
    <w:rsid w:val="005F6F40"/>
    <w:rsid w:val="005F6FAA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7126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B1945"/>
    <w:rsid w:val="007C5FDC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3FE"/>
    <w:rsid w:val="0099236A"/>
    <w:rsid w:val="009A6E64"/>
    <w:rsid w:val="009B1E9B"/>
    <w:rsid w:val="009C2FF2"/>
    <w:rsid w:val="009C6EFB"/>
    <w:rsid w:val="009D429E"/>
    <w:rsid w:val="009E1FB1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E290A"/>
    <w:rsid w:val="00AF1983"/>
    <w:rsid w:val="00AF76A2"/>
    <w:rsid w:val="00B1355E"/>
    <w:rsid w:val="00B13741"/>
    <w:rsid w:val="00B15817"/>
    <w:rsid w:val="00B1680D"/>
    <w:rsid w:val="00B2286E"/>
    <w:rsid w:val="00B22993"/>
    <w:rsid w:val="00B261B2"/>
    <w:rsid w:val="00B50770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D7177"/>
    <w:rsid w:val="00BE368B"/>
    <w:rsid w:val="00BF0354"/>
    <w:rsid w:val="00BF2B89"/>
    <w:rsid w:val="00BF7EB9"/>
    <w:rsid w:val="00C1681F"/>
    <w:rsid w:val="00C24E59"/>
    <w:rsid w:val="00C30D7D"/>
    <w:rsid w:val="00C43D74"/>
    <w:rsid w:val="00C470A2"/>
    <w:rsid w:val="00C61048"/>
    <w:rsid w:val="00C66C3B"/>
    <w:rsid w:val="00C8522D"/>
    <w:rsid w:val="00C91AC1"/>
    <w:rsid w:val="00C940C7"/>
    <w:rsid w:val="00CA5FDE"/>
    <w:rsid w:val="00CA64ED"/>
    <w:rsid w:val="00CA6FFC"/>
    <w:rsid w:val="00CB24C7"/>
    <w:rsid w:val="00CC19EF"/>
    <w:rsid w:val="00CD1A9A"/>
    <w:rsid w:val="00CD4117"/>
    <w:rsid w:val="00CE73C2"/>
    <w:rsid w:val="00D13823"/>
    <w:rsid w:val="00D13BD1"/>
    <w:rsid w:val="00D45365"/>
    <w:rsid w:val="00D61222"/>
    <w:rsid w:val="00DA6374"/>
    <w:rsid w:val="00DB3534"/>
    <w:rsid w:val="00DB3B77"/>
    <w:rsid w:val="00DC5CF9"/>
    <w:rsid w:val="00DD3447"/>
    <w:rsid w:val="00DD5810"/>
    <w:rsid w:val="00DE10AB"/>
    <w:rsid w:val="00DE2B44"/>
    <w:rsid w:val="00DF63E5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85E29"/>
    <w:rsid w:val="00EA2ACF"/>
    <w:rsid w:val="00EA74B3"/>
    <w:rsid w:val="00EB5659"/>
    <w:rsid w:val="00EC00F0"/>
    <w:rsid w:val="00EE217B"/>
    <w:rsid w:val="00EE5BE4"/>
    <w:rsid w:val="00EF2558"/>
    <w:rsid w:val="00F029CC"/>
    <w:rsid w:val="00F02A61"/>
    <w:rsid w:val="00F16438"/>
    <w:rsid w:val="00F2421E"/>
    <w:rsid w:val="00F3121A"/>
    <w:rsid w:val="00F35247"/>
    <w:rsid w:val="00F40455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47FD"/>
    <w:rsid w:val="00FD0600"/>
    <w:rsid w:val="00FD6CCC"/>
    <w:rsid w:val="00FE5374"/>
    <w:rsid w:val="00FE65A7"/>
    <w:rsid w:val="00FF0BE3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F9C4EBA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0BAD2E98-491D-4243-B759-50251915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2</Pages>
  <Words>305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16</cp:revision>
  <cp:lastPrinted>2025-10-08T08:29:00Z</cp:lastPrinted>
  <dcterms:created xsi:type="dcterms:W3CDTF">2023-03-27T11:58:00Z</dcterms:created>
  <dcterms:modified xsi:type="dcterms:W3CDTF">2025-10-08T08:29:00Z</dcterms:modified>
</cp:coreProperties>
</file>