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710A9FD1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1636638D" w14:textId="77777777" w:rsidR="00AF76A2" w:rsidRPr="007D6927" w:rsidRDefault="00C1681F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3F1F9A">
              <w:rPr>
                <w:rFonts w:ascii="Century Gothic" w:hAnsi="Century Gothic"/>
                <w:color w:val="00B0F0"/>
                <w:sz w:val="28"/>
              </w:rPr>
              <w:t xml:space="preserve">Lösungshinweise zu Praxisfall </w:t>
            </w:r>
            <w:r w:rsidR="00334642" w:rsidRPr="003F1F9A">
              <w:rPr>
                <w:rFonts w:ascii="Century Gothic" w:hAnsi="Century Gothic"/>
                <w:color w:val="00B0F0"/>
                <w:sz w:val="28"/>
              </w:rPr>
              <w:t>4</w:t>
            </w:r>
            <w:r w:rsidR="005E0577" w:rsidRPr="003F1F9A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334642" w:rsidRPr="003F1F9A">
              <w:rPr>
                <w:rFonts w:ascii="Century Gothic" w:hAnsi="Century Gothic"/>
                <w:color w:val="00B0F0"/>
                <w:sz w:val="28"/>
              </w:rPr>
              <w:t>Bilanzierung Eigene Anteile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3F95CDF2" w14:textId="77777777" w:rsidR="00AF76A2" w:rsidRPr="003F55EE" w:rsidRDefault="00AF76A2" w:rsidP="00763322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3FA20C23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2D50BDC7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46B87441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63A05A7B" w14:textId="77777777" w:rsidTr="00CA64ED">
        <w:tc>
          <w:tcPr>
            <w:tcW w:w="9072" w:type="dxa"/>
          </w:tcPr>
          <w:p w14:paraId="0D8D3ECF" w14:textId="77777777" w:rsidR="00334642" w:rsidRDefault="00334642" w:rsidP="00334642">
            <w:pPr>
              <w:spacing w:before="0"/>
              <w:rPr>
                <w:sz w:val="24"/>
                <w:szCs w:val="28"/>
              </w:rPr>
            </w:pPr>
            <w:r w:rsidRPr="00CB3640">
              <w:rPr>
                <w:sz w:val="24"/>
                <w:szCs w:val="28"/>
              </w:rPr>
              <w:t xml:space="preserve">Die Aktionäre haben durch Beschluss in ihrer Hauptversammlung die Gesellschaft ermächtigt, eigene Aktien, die insgesamt einen Anteil von 10 % des Grundkapitals (EUR 10 Mio.) der AG nicht übersteigen dürfen, zu erwerben. </w:t>
            </w:r>
          </w:p>
          <w:p w14:paraId="7EAF318F" w14:textId="77777777" w:rsidR="00334642" w:rsidRPr="00CB3640" w:rsidRDefault="00334642" w:rsidP="00334642">
            <w:pPr>
              <w:spacing w:before="0"/>
              <w:rPr>
                <w:sz w:val="24"/>
                <w:szCs w:val="28"/>
              </w:rPr>
            </w:pPr>
          </w:p>
          <w:p w14:paraId="220D3B27" w14:textId="77777777" w:rsidR="00334642" w:rsidRDefault="00334642" w:rsidP="00334642">
            <w:pPr>
              <w:spacing w:before="0"/>
              <w:rPr>
                <w:sz w:val="24"/>
                <w:szCs w:val="28"/>
              </w:rPr>
            </w:pPr>
            <w:r w:rsidRPr="00CB3640">
              <w:rPr>
                <w:sz w:val="24"/>
                <w:szCs w:val="28"/>
              </w:rPr>
              <w:t xml:space="preserve">Die Gewinnrücklage beträgt insgesamt EUR 15 Mio. </w:t>
            </w:r>
            <w:r>
              <w:rPr>
                <w:sz w:val="24"/>
                <w:szCs w:val="28"/>
              </w:rPr>
              <w:t>– da</w:t>
            </w:r>
            <w:r w:rsidRPr="00CB3640">
              <w:rPr>
                <w:sz w:val="24"/>
                <w:szCs w:val="28"/>
              </w:rPr>
              <w:t>von sind EUR 5 Mio. in der gesetzlichen Rücklage eingestellt.</w:t>
            </w:r>
            <w:r>
              <w:rPr>
                <w:sz w:val="24"/>
                <w:szCs w:val="28"/>
              </w:rPr>
              <w:t xml:space="preserve"> </w:t>
            </w:r>
          </w:p>
          <w:p w14:paraId="70A318E9" w14:textId="77777777" w:rsidR="00334642" w:rsidRDefault="00334642" w:rsidP="00334642">
            <w:pPr>
              <w:spacing w:before="0"/>
              <w:rPr>
                <w:sz w:val="24"/>
                <w:szCs w:val="28"/>
              </w:rPr>
            </w:pPr>
            <w:r w:rsidRPr="00CB3640">
              <w:rPr>
                <w:sz w:val="24"/>
                <w:szCs w:val="28"/>
              </w:rPr>
              <w:t xml:space="preserve">Im Laufe der folgenden Monate kauft die AG zu Kurspflegezwecken eigene Aktien in Höhe von nominal EUR 100.000,00 und hat hierfür insgesamt </w:t>
            </w:r>
            <w:r>
              <w:rPr>
                <w:sz w:val="24"/>
                <w:szCs w:val="28"/>
              </w:rPr>
              <w:br/>
            </w:r>
            <w:r w:rsidRPr="00CB3640">
              <w:rPr>
                <w:sz w:val="24"/>
                <w:szCs w:val="28"/>
              </w:rPr>
              <w:t xml:space="preserve">EUR 315.000,00 aufgewendet. </w:t>
            </w:r>
          </w:p>
          <w:p w14:paraId="3BFFA95E" w14:textId="77777777" w:rsidR="00334642" w:rsidRPr="00CB3640" w:rsidRDefault="00334642" w:rsidP="00334642">
            <w:pPr>
              <w:spacing w:before="0"/>
              <w:rPr>
                <w:sz w:val="24"/>
                <w:szCs w:val="28"/>
              </w:rPr>
            </w:pPr>
          </w:p>
          <w:p w14:paraId="5A114567" w14:textId="77777777" w:rsidR="00354556" w:rsidRPr="00E65739" w:rsidRDefault="00334642" w:rsidP="00334642">
            <w:pPr>
              <w:spacing w:before="0"/>
              <w:rPr>
                <w:sz w:val="24"/>
                <w:szCs w:val="28"/>
              </w:rPr>
            </w:pPr>
            <w:r w:rsidRPr="00CB3640">
              <w:rPr>
                <w:sz w:val="24"/>
                <w:szCs w:val="28"/>
              </w:rPr>
              <w:t>Hierin sind Anschaffungsnebenkosten in Höhe von EUR 3.045</w:t>
            </w:r>
            <w:r w:rsidR="006B4705">
              <w:rPr>
                <w:sz w:val="24"/>
                <w:szCs w:val="28"/>
              </w:rPr>
              <w:t>,00</w:t>
            </w:r>
            <w:r w:rsidRPr="00CB3640">
              <w:rPr>
                <w:sz w:val="24"/>
                <w:szCs w:val="28"/>
              </w:rPr>
              <w:t xml:space="preserve"> enthalten</w:t>
            </w:r>
            <w:r>
              <w:rPr>
                <w:sz w:val="24"/>
                <w:szCs w:val="28"/>
              </w:rPr>
              <w:t>.</w:t>
            </w:r>
          </w:p>
        </w:tc>
      </w:tr>
      <w:tr w:rsidR="00D13823" w:rsidRPr="00E65739" w14:paraId="5D6F625D" w14:textId="77777777" w:rsidTr="00CA64ED">
        <w:tc>
          <w:tcPr>
            <w:tcW w:w="9072" w:type="dxa"/>
          </w:tcPr>
          <w:p w14:paraId="19BC0743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27B112B0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151D7F80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1D59B928" w14:textId="77777777" w:rsidTr="00CA64ED">
        <w:tc>
          <w:tcPr>
            <w:tcW w:w="9072" w:type="dxa"/>
          </w:tcPr>
          <w:p w14:paraId="4F26C4D3" w14:textId="77777777" w:rsidR="00DF63E5" w:rsidRPr="00334642" w:rsidRDefault="00334642" w:rsidP="00334642">
            <w:pPr>
              <w:spacing w:before="0"/>
              <w:rPr>
                <w:sz w:val="24"/>
                <w:szCs w:val="28"/>
              </w:rPr>
            </w:pPr>
            <w:r w:rsidRPr="00CB3640">
              <w:rPr>
                <w:sz w:val="24"/>
                <w:szCs w:val="28"/>
              </w:rPr>
              <w:t>Wie ist der Erwerb der eigenen Aktien abzubilden?</w:t>
            </w:r>
          </w:p>
        </w:tc>
      </w:tr>
      <w:tr w:rsidR="009B1E9B" w:rsidRPr="009B1E9B" w14:paraId="0A13E954" w14:textId="77777777" w:rsidTr="00CA64ED">
        <w:tc>
          <w:tcPr>
            <w:tcW w:w="9072" w:type="dxa"/>
          </w:tcPr>
          <w:p w14:paraId="1620F998" w14:textId="77777777" w:rsidR="009B1E9B" w:rsidRPr="009B1E9B" w:rsidRDefault="009B1E9B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9B1E9B" w:rsidRPr="009B1E9B" w14:paraId="29DF00ED" w14:textId="77777777" w:rsidTr="009B1E9B">
        <w:tc>
          <w:tcPr>
            <w:tcW w:w="9072" w:type="dxa"/>
            <w:shd w:val="clear" w:color="auto" w:fill="D9D9D9" w:themeFill="background1" w:themeFillShade="D9"/>
          </w:tcPr>
          <w:p w14:paraId="38EAFC54" w14:textId="77777777" w:rsidR="009B1E9B" w:rsidRPr="009B1E9B" w:rsidRDefault="009B1E9B" w:rsidP="008A5560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</w:tbl>
    <w:p w14:paraId="6B3358D7" w14:textId="77777777" w:rsidR="00D13035" w:rsidRPr="00D13035" w:rsidRDefault="00D13035" w:rsidP="00D13035">
      <w:pPr>
        <w:spacing w:before="0"/>
        <w:rPr>
          <w:b/>
          <w:sz w:val="24"/>
          <w:szCs w:val="32"/>
        </w:rPr>
      </w:pPr>
    </w:p>
    <w:p w14:paraId="2BE41AA8" w14:textId="77777777" w:rsidR="00D13035" w:rsidRPr="00D13035" w:rsidRDefault="00D13035" w:rsidP="00D13035">
      <w:pPr>
        <w:spacing w:before="0"/>
        <w:rPr>
          <w:sz w:val="24"/>
          <w:szCs w:val="32"/>
        </w:rPr>
      </w:pPr>
      <w:r w:rsidRPr="00D13035">
        <w:rPr>
          <w:b/>
          <w:sz w:val="24"/>
          <w:szCs w:val="32"/>
        </w:rPr>
        <w:t>1. Bilanzposten und Wertansatz</w:t>
      </w:r>
    </w:p>
    <w:p w14:paraId="68DF5DE5" w14:textId="77777777" w:rsidR="00D13035" w:rsidRPr="00D13035" w:rsidRDefault="00D13035" w:rsidP="00D13035">
      <w:pPr>
        <w:spacing w:before="0"/>
        <w:rPr>
          <w:sz w:val="24"/>
          <w:szCs w:val="32"/>
        </w:rPr>
      </w:pPr>
    </w:p>
    <w:p w14:paraId="5C22033D" w14:textId="77777777" w:rsidR="00D13035" w:rsidRPr="00D13035" w:rsidRDefault="00D13035" w:rsidP="00D13035">
      <w:pPr>
        <w:spacing w:before="0"/>
        <w:rPr>
          <w:sz w:val="24"/>
          <w:szCs w:val="32"/>
        </w:rPr>
      </w:pPr>
      <w:r w:rsidRPr="00D13035">
        <w:rPr>
          <w:sz w:val="24"/>
          <w:szCs w:val="32"/>
        </w:rPr>
        <w:t>Es folgt keine eigene Bilanzposition „Eigene Anteile“ unter den Wertpapieren des Umlaufvermögens, sondern zwingend offene Verrechnung mit dem Eigenkapital (§ 272 Abs. 1a HGB).</w:t>
      </w:r>
    </w:p>
    <w:p w14:paraId="1FE32E54" w14:textId="77777777" w:rsidR="00D13035" w:rsidRDefault="00D13035" w:rsidP="00D13035">
      <w:pPr>
        <w:spacing w:before="0"/>
        <w:rPr>
          <w:sz w:val="24"/>
          <w:szCs w:val="32"/>
        </w:rPr>
      </w:pPr>
    </w:p>
    <w:p w14:paraId="697506F5" w14:textId="77777777" w:rsidR="00D13035" w:rsidRPr="00D13035" w:rsidRDefault="00D13035" w:rsidP="00D13035">
      <w:pPr>
        <w:spacing w:before="0"/>
        <w:rPr>
          <w:sz w:val="24"/>
          <w:szCs w:val="32"/>
        </w:rPr>
      </w:pPr>
      <w:r w:rsidRPr="00D13035">
        <w:rPr>
          <w:sz w:val="24"/>
          <w:szCs w:val="32"/>
        </w:rPr>
        <w:t xml:space="preserve">Jeder Rückkauf von Aktien ist wirtschaftlich gesehen eine </w:t>
      </w:r>
      <w:r w:rsidRPr="00D13035">
        <w:rPr>
          <w:b/>
          <w:sz w:val="24"/>
          <w:szCs w:val="32"/>
        </w:rPr>
        <w:t>Auskehrung</w:t>
      </w:r>
      <w:r w:rsidRPr="00D13035">
        <w:rPr>
          <w:sz w:val="24"/>
          <w:szCs w:val="32"/>
        </w:rPr>
        <w:t xml:space="preserve"> von gezeichnetem Kapital und frei verfügbarer Rücklagen, die auf der Passivseite abzubilden ist.</w:t>
      </w:r>
    </w:p>
    <w:p w14:paraId="4998D8EB" w14:textId="77777777" w:rsidR="00D13035" w:rsidRPr="00D13035" w:rsidRDefault="00D13035" w:rsidP="00D13035">
      <w:pPr>
        <w:spacing w:before="0"/>
        <w:rPr>
          <w:sz w:val="24"/>
          <w:szCs w:val="32"/>
        </w:rPr>
      </w:pPr>
    </w:p>
    <w:p w14:paraId="07C68924" w14:textId="77777777" w:rsidR="00D13035" w:rsidRPr="00D13035" w:rsidRDefault="00D13035" w:rsidP="00D13035">
      <w:pPr>
        <w:spacing w:before="0"/>
        <w:rPr>
          <w:sz w:val="24"/>
          <w:szCs w:val="32"/>
        </w:rPr>
      </w:pPr>
      <w:r w:rsidRPr="00D13035">
        <w:rPr>
          <w:sz w:val="24"/>
          <w:szCs w:val="32"/>
        </w:rPr>
        <w:t xml:space="preserve">Die eigenen Anteile werden in Höhe des </w:t>
      </w:r>
      <w:r w:rsidRPr="00D13035">
        <w:rPr>
          <w:b/>
          <w:sz w:val="24"/>
          <w:szCs w:val="32"/>
        </w:rPr>
        <w:t>Nominalbetrages</w:t>
      </w:r>
      <w:r w:rsidRPr="00D13035">
        <w:rPr>
          <w:sz w:val="24"/>
          <w:szCs w:val="32"/>
        </w:rPr>
        <w:t xml:space="preserve"> vom </w:t>
      </w:r>
      <w:r w:rsidRPr="00D13035">
        <w:rPr>
          <w:b/>
          <w:sz w:val="24"/>
          <w:szCs w:val="32"/>
        </w:rPr>
        <w:t xml:space="preserve">gezeichneten Kapital </w:t>
      </w:r>
      <w:r w:rsidRPr="00D13035">
        <w:rPr>
          <w:sz w:val="24"/>
          <w:szCs w:val="32"/>
        </w:rPr>
        <w:t xml:space="preserve">und in Höhe des </w:t>
      </w:r>
      <w:r w:rsidRPr="00D13035">
        <w:rPr>
          <w:b/>
          <w:sz w:val="24"/>
          <w:szCs w:val="32"/>
        </w:rPr>
        <w:t xml:space="preserve">übersteigenden Betrags </w:t>
      </w:r>
      <w:r w:rsidRPr="00D13035">
        <w:rPr>
          <w:sz w:val="24"/>
          <w:szCs w:val="32"/>
        </w:rPr>
        <w:t xml:space="preserve">von den </w:t>
      </w:r>
      <w:r w:rsidRPr="00D13035">
        <w:rPr>
          <w:b/>
          <w:sz w:val="24"/>
          <w:szCs w:val="32"/>
        </w:rPr>
        <w:t>Gewinnrücklagen abgesetzt</w:t>
      </w:r>
      <w:r w:rsidRPr="00D13035">
        <w:rPr>
          <w:sz w:val="24"/>
          <w:szCs w:val="32"/>
        </w:rPr>
        <w:t xml:space="preserve"> (sog. Netto-Methode), § 272 Abs. 1a S. 2 HGB.</w:t>
      </w:r>
    </w:p>
    <w:p w14:paraId="6687CE6B" w14:textId="77777777" w:rsidR="00D13035" w:rsidRPr="00D13035" w:rsidRDefault="00D13035" w:rsidP="00D13035">
      <w:pPr>
        <w:spacing w:before="0"/>
        <w:rPr>
          <w:sz w:val="24"/>
          <w:szCs w:val="32"/>
        </w:rPr>
      </w:pPr>
    </w:p>
    <w:p w14:paraId="0306BC63" w14:textId="77777777" w:rsidR="00D13035" w:rsidRPr="00D13035" w:rsidRDefault="00D13035" w:rsidP="00D13035">
      <w:pPr>
        <w:spacing w:before="0"/>
        <w:rPr>
          <w:sz w:val="24"/>
          <w:szCs w:val="32"/>
        </w:rPr>
      </w:pPr>
      <w:r w:rsidRPr="00D13035">
        <w:rPr>
          <w:sz w:val="24"/>
          <w:szCs w:val="32"/>
        </w:rPr>
        <w:t>Die für den Erwerb eigener Anteile anfallenden Anschaffungsnebenkosten sind, gemäß § 272 Abs. 1a S. 3 HGB, als Aufwendungen des Geschäftsjahres, in dem die Anschaffung erfolgt ist, zu verrechnen.</w:t>
      </w:r>
    </w:p>
    <w:p w14:paraId="3475C974" w14:textId="77777777" w:rsidR="00D13035" w:rsidRPr="00D13035" w:rsidRDefault="00D13035" w:rsidP="00D13035">
      <w:pPr>
        <w:spacing w:before="0"/>
        <w:rPr>
          <w:sz w:val="24"/>
          <w:szCs w:val="32"/>
        </w:rPr>
      </w:pPr>
    </w:p>
    <w:p w14:paraId="25BE366B" w14:textId="77777777" w:rsidR="00D13035" w:rsidRPr="00D13035" w:rsidRDefault="00D13035" w:rsidP="00D13035">
      <w:pPr>
        <w:spacing w:before="0"/>
        <w:rPr>
          <w:sz w:val="24"/>
          <w:szCs w:val="32"/>
        </w:rPr>
      </w:pPr>
      <w:r w:rsidRPr="00D13035">
        <w:rPr>
          <w:sz w:val="24"/>
          <w:szCs w:val="32"/>
        </w:rPr>
        <w:t xml:space="preserve">Die eigenen Anteile bewirken eine (teilweise) </w:t>
      </w:r>
      <w:r w:rsidRPr="00D13035">
        <w:rPr>
          <w:b/>
          <w:sz w:val="24"/>
          <w:szCs w:val="32"/>
        </w:rPr>
        <w:t>Ausschüttungssperre!</w:t>
      </w:r>
    </w:p>
    <w:p w14:paraId="0D3A7819" w14:textId="77777777" w:rsidR="00D13035" w:rsidRPr="00D13035" w:rsidRDefault="00D13035" w:rsidP="00D13035">
      <w:pPr>
        <w:spacing w:before="0"/>
        <w:rPr>
          <w:sz w:val="24"/>
          <w:szCs w:val="32"/>
        </w:rPr>
      </w:pPr>
      <w:r w:rsidRPr="00D13035">
        <w:rPr>
          <w:sz w:val="24"/>
          <w:szCs w:val="32"/>
        </w:rPr>
        <w:t>Die „Anderen Gewinnrücklagen“, die ausgeschüttet werden können, vermindern sich um die Differenz zwischen AK und Nennbetrag der eigenen Anteile.</w:t>
      </w:r>
    </w:p>
    <w:p w14:paraId="171E06AA" w14:textId="77777777" w:rsidR="00127438" w:rsidRDefault="00D13035" w:rsidP="00263C5C">
      <w:pPr>
        <w:spacing w:before="0"/>
        <w:jc w:val="left"/>
        <w:rPr>
          <w:b/>
          <w:sz w:val="24"/>
          <w:szCs w:val="32"/>
        </w:rPr>
      </w:pPr>
      <w:r>
        <w:rPr>
          <w:b/>
          <w:sz w:val="24"/>
          <w:szCs w:val="32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2"/>
        <w:gridCol w:w="6526"/>
        <w:gridCol w:w="1984"/>
      </w:tblGrid>
      <w:tr w:rsidR="00D13035" w:rsidRPr="006B4705" w14:paraId="3ED19734" w14:textId="77777777" w:rsidTr="009A275A">
        <w:tc>
          <w:tcPr>
            <w:tcW w:w="562" w:type="dxa"/>
          </w:tcPr>
          <w:p w14:paraId="75F26858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6526" w:type="dxa"/>
          </w:tcPr>
          <w:p w14:paraId="6F99E7D6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E5FDDEC" w14:textId="77777777" w:rsidR="00D13035" w:rsidRPr="006B4705" w:rsidRDefault="006B4705" w:rsidP="009C3021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6B4705">
              <w:rPr>
                <w:b/>
                <w:sz w:val="24"/>
                <w:szCs w:val="24"/>
              </w:rPr>
              <w:t>EUR</w:t>
            </w:r>
          </w:p>
        </w:tc>
      </w:tr>
      <w:tr w:rsidR="00D13035" w:rsidRPr="006B4705" w14:paraId="2D03CD5A" w14:textId="77777777" w:rsidTr="009A275A">
        <w:tc>
          <w:tcPr>
            <w:tcW w:w="562" w:type="dxa"/>
          </w:tcPr>
          <w:p w14:paraId="09A27219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6526" w:type="dxa"/>
          </w:tcPr>
          <w:p w14:paraId="37FFD225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Grundkapital der Gesellschaft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C2D9D98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10.000.000,00</w:t>
            </w:r>
          </w:p>
        </w:tc>
      </w:tr>
      <w:tr w:rsidR="00D13035" w:rsidRPr="006B4705" w14:paraId="43A30D39" w14:textId="77777777" w:rsidTr="009A275A">
        <w:tc>
          <w:tcPr>
            <w:tcW w:w="562" w:type="dxa"/>
          </w:tcPr>
          <w:p w14:paraId="05E9B65D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./.</w:t>
            </w:r>
          </w:p>
        </w:tc>
        <w:tc>
          <w:tcPr>
            <w:tcW w:w="6526" w:type="dxa"/>
          </w:tcPr>
          <w:p w14:paraId="7205B7E4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Nennbetrag der eigenen Anteile (offen in Vorspalte zu zeigen)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6CA92D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- 100.000,00</w:t>
            </w:r>
          </w:p>
        </w:tc>
      </w:tr>
      <w:tr w:rsidR="00D13035" w:rsidRPr="006B4705" w14:paraId="34B75BDA" w14:textId="77777777" w:rsidTr="009A275A">
        <w:tc>
          <w:tcPr>
            <w:tcW w:w="562" w:type="dxa"/>
          </w:tcPr>
          <w:p w14:paraId="613F106F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=</w:t>
            </w:r>
          </w:p>
        </w:tc>
        <w:tc>
          <w:tcPr>
            <w:tcW w:w="6526" w:type="dxa"/>
          </w:tcPr>
          <w:p w14:paraId="4B664C2A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 xml:space="preserve">Ausweis als gezeichnetes Kapital nach Saldierung </w:t>
            </w:r>
            <w:r w:rsidR="006B4705">
              <w:rPr>
                <w:sz w:val="24"/>
                <w:szCs w:val="24"/>
              </w:rPr>
              <w:br/>
            </w:r>
            <w:r w:rsidRPr="006B4705">
              <w:rPr>
                <w:sz w:val="24"/>
                <w:szCs w:val="24"/>
              </w:rPr>
              <w:t>eigene Anteile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84B8EE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9.900.000,00</w:t>
            </w:r>
          </w:p>
        </w:tc>
      </w:tr>
      <w:tr w:rsidR="00D13035" w:rsidRPr="006B4705" w14:paraId="30877838" w14:textId="77777777" w:rsidTr="009A275A">
        <w:tc>
          <w:tcPr>
            <w:tcW w:w="562" w:type="dxa"/>
          </w:tcPr>
          <w:p w14:paraId="794B886B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6526" w:type="dxa"/>
          </w:tcPr>
          <w:p w14:paraId="61BD62FC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98B4FF7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</w:tr>
      <w:tr w:rsidR="00D13035" w:rsidRPr="006B4705" w14:paraId="6B3AA8F8" w14:textId="77777777" w:rsidTr="009A275A">
        <w:tc>
          <w:tcPr>
            <w:tcW w:w="562" w:type="dxa"/>
          </w:tcPr>
          <w:p w14:paraId="581BCCBE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6526" w:type="dxa"/>
          </w:tcPr>
          <w:p w14:paraId="3D8A6B0B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Anschaffungskosten der eigenen Anteile</w:t>
            </w:r>
          </w:p>
        </w:tc>
        <w:tc>
          <w:tcPr>
            <w:tcW w:w="1984" w:type="dxa"/>
            <w:vAlign w:val="bottom"/>
          </w:tcPr>
          <w:p w14:paraId="02394C8F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311.955,00</w:t>
            </w:r>
          </w:p>
        </w:tc>
      </w:tr>
      <w:tr w:rsidR="00D13035" w:rsidRPr="006B4705" w14:paraId="168B2063" w14:textId="77777777" w:rsidTr="009A275A">
        <w:tc>
          <w:tcPr>
            <w:tcW w:w="562" w:type="dxa"/>
          </w:tcPr>
          <w:p w14:paraId="44711394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./.</w:t>
            </w:r>
          </w:p>
        </w:tc>
        <w:tc>
          <w:tcPr>
            <w:tcW w:w="6526" w:type="dxa"/>
          </w:tcPr>
          <w:p w14:paraId="4108EB4F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Nennbetrag der eigenen Anteile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3807AD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- 100.000,00</w:t>
            </w:r>
          </w:p>
        </w:tc>
      </w:tr>
      <w:tr w:rsidR="00D13035" w:rsidRPr="006B4705" w14:paraId="1A891E76" w14:textId="77777777" w:rsidTr="009A275A">
        <w:tc>
          <w:tcPr>
            <w:tcW w:w="562" w:type="dxa"/>
          </w:tcPr>
          <w:p w14:paraId="726633B4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=</w:t>
            </w:r>
          </w:p>
        </w:tc>
        <w:tc>
          <w:tcPr>
            <w:tcW w:w="6526" w:type="dxa"/>
          </w:tcPr>
          <w:p w14:paraId="55DA7401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Unterschiedsbetrag (Verrechnung mit Gewinnrücklage)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8A12EB1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211.955,00</w:t>
            </w:r>
          </w:p>
        </w:tc>
      </w:tr>
      <w:tr w:rsidR="00D13035" w:rsidRPr="006B4705" w14:paraId="0865400D" w14:textId="77777777" w:rsidTr="009A275A">
        <w:tc>
          <w:tcPr>
            <w:tcW w:w="562" w:type="dxa"/>
          </w:tcPr>
          <w:p w14:paraId="19624666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6526" w:type="dxa"/>
          </w:tcPr>
          <w:p w14:paraId="6A336D00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1E990CF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</w:p>
        </w:tc>
      </w:tr>
      <w:tr w:rsidR="00D13035" w:rsidRPr="006B4705" w14:paraId="67BBB49F" w14:textId="77777777" w:rsidTr="009A275A">
        <w:tc>
          <w:tcPr>
            <w:tcW w:w="562" w:type="dxa"/>
          </w:tcPr>
          <w:p w14:paraId="2F56E6F3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6526" w:type="dxa"/>
          </w:tcPr>
          <w:p w14:paraId="33E6C2E8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Gewinnrücklagen der Gesellschaft (vorläufig!)</w:t>
            </w:r>
          </w:p>
        </w:tc>
        <w:tc>
          <w:tcPr>
            <w:tcW w:w="1984" w:type="dxa"/>
          </w:tcPr>
          <w:p w14:paraId="36D014D3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15.000.000,00</w:t>
            </w:r>
          </w:p>
        </w:tc>
      </w:tr>
      <w:tr w:rsidR="00D13035" w:rsidRPr="006B4705" w14:paraId="40378DD2" w14:textId="77777777" w:rsidTr="009A275A">
        <w:tc>
          <w:tcPr>
            <w:tcW w:w="562" w:type="dxa"/>
          </w:tcPr>
          <w:p w14:paraId="270D2D07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./.</w:t>
            </w:r>
          </w:p>
        </w:tc>
        <w:tc>
          <w:tcPr>
            <w:tcW w:w="6526" w:type="dxa"/>
          </w:tcPr>
          <w:p w14:paraId="3F852349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Gesetzliche Rücklage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A774C5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- 5.000.000,00</w:t>
            </w:r>
          </w:p>
        </w:tc>
      </w:tr>
      <w:tr w:rsidR="00D13035" w:rsidRPr="006B4705" w14:paraId="6472FF4C" w14:textId="77777777" w:rsidTr="009A275A">
        <w:tc>
          <w:tcPr>
            <w:tcW w:w="562" w:type="dxa"/>
          </w:tcPr>
          <w:p w14:paraId="2E488CA1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=</w:t>
            </w:r>
          </w:p>
        </w:tc>
        <w:tc>
          <w:tcPr>
            <w:tcW w:w="6526" w:type="dxa"/>
          </w:tcPr>
          <w:p w14:paraId="3047C013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Frei verfügbare Rücklagen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A06C99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10.000.000,00</w:t>
            </w:r>
          </w:p>
        </w:tc>
      </w:tr>
      <w:tr w:rsidR="00D13035" w:rsidRPr="006B4705" w14:paraId="3F8C4893" w14:textId="77777777" w:rsidTr="009A275A">
        <w:tc>
          <w:tcPr>
            <w:tcW w:w="562" w:type="dxa"/>
          </w:tcPr>
          <w:p w14:paraId="2AB8FF05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./.</w:t>
            </w:r>
          </w:p>
        </w:tc>
        <w:tc>
          <w:tcPr>
            <w:tcW w:w="6526" w:type="dxa"/>
          </w:tcPr>
          <w:p w14:paraId="161C38B0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Verrechnung Unterschiedsbetrag zwischen AK und Nennbetrag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B7718E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- 211.955,00</w:t>
            </w:r>
          </w:p>
        </w:tc>
      </w:tr>
      <w:tr w:rsidR="00D13035" w:rsidRPr="006B4705" w14:paraId="2DD9AC78" w14:textId="77777777" w:rsidTr="009A275A">
        <w:tc>
          <w:tcPr>
            <w:tcW w:w="562" w:type="dxa"/>
          </w:tcPr>
          <w:p w14:paraId="03C91024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=</w:t>
            </w:r>
          </w:p>
        </w:tc>
        <w:tc>
          <w:tcPr>
            <w:tcW w:w="6526" w:type="dxa"/>
          </w:tcPr>
          <w:p w14:paraId="537CD54C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Frei verfügbare Rücklagen nach Verrechnung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0FA27E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9.788.045,00</w:t>
            </w:r>
          </w:p>
        </w:tc>
      </w:tr>
      <w:tr w:rsidR="00D13035" w:rsidRPr="006B4705" w14:paraId="39EA366B" w14:textId="77777777" w:rsidTr="009A275A">
        <w:tc>
          <w:tcPr>
            <w:tcW w:w="562" w:type="dxa"/>
          </w:tcPr>
          <w:p w14:paraId="12BA3244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+</w:t>
            </w:r>
          </w:p>
        </w:tc>
        <w:tc>
          <w:tcPr>
            <w:tcW w:w="6526" w:type="dxa"/>
          </w:tcPr>
          <w:p w14:paraId="0C2716CD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Gesetzliche Rücklage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A25D82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5.000.000,00</w:t>
            </w:r>
          </w:p>
        </w:tc>
      </w:tr>
      <w:tr w:rsidR="00D13035" w:rsidRPr="006B4705" w14:paraId="67611C80" w14:textId="77777777" w:rsidTr="009A275A">
        <w:tc>
          <w:tcPr>
            <w:tcW w:w="562" w:type="dxa"/>
          </w:tcPr>
          <w:p w14:paraId="693679D1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=</w:t>
            </w:r>
          </w:p>
        </w:tc>
        <w:tc>
          <w:tcPr>
            <w:tcW w:w="6526" w:type="dxa"/>
          </w:tcPr>
          <w:p w14:paraId="69EC23AF" w14:textId="77777777" w:rsidR="00D13035" w:rsidRPr="006B4705" w:rsidRDefault="00D13035" w:rsidP="006B4705">
            <w:pPr>
              <w:spacing w:before="0"/>
              <w:jc w:val="lef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Gewinnrücklagen der Gesellschaft (nach Verrechnung)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321EBD5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14.788.045,00</w:t>
            </w:r>
          </w:p>
        </w:tc>
      </w:tr>
    </w:tbl>
    <w:p w14:paraId="138F3757" w14:textId="77777777" w:rsidR="00D13035" w:rsidRPr="00D13035" w:rsidRDefault="00D13035" w:rsidP="000F77DB">
      <w:pPr>
        <w:spacing w:before="0"/>
        <w:rPr>
          <w:sz w:val="24"/>
          <w:szCs w:val="32"/>
        </w:rPr>
      </w:pPr>
    </w:p>
    <w:p w14:paraId="784ABA1A" w14:textId="77777777" w:rsidR="00D13035" w:rsidRPr="006B4705" w:rsidRDefault="00D13035" w:rsidP="00D13035">
      <w:pPr>
        <w:spacing w:before="0"/>
        <w:rPr>
          <w:sz w:val="24"/>
          <w:szCs w:val="24"/>
        </w:rPr>
      </w:pPr>
      <w:r w:rsidRPr="00D13035">
        <w:rPr>
          <w:b/>
          <w:sz w:val="24"/>
          <w:szCs w:val="32"/>
        </w:rPr>
        <w:t xml:space="preserve">2. </w:t>
      </w:r>
      <w:r w:rsidRPr="006B4705">
        <w:rPr>
          <w:b/>
          <w:sz w:val="24"/>
          <w:szCs w:val="24"/>
        </w:rPr>
        <w:t>Buchung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1"/>
        <w:gridCol w:w="5605"/>
        <w:gridCol w:w="1559"/>
        <w:gridCol w:w="1525"/>
      </w:tblGrid>
      <w:tr w:rsidR="00D13035" w:rsidRPr="006B4705" w14:paraId="0BC22BB3" w14:textId="77777777" w:rsidTr="009A275A">
        <w:trPr>
          <w:trHeight w:val="17"/>
        </w:trPr>
        <w:tc>
          <w:tcPr>
            <w:tcW w:w="6096" w:type="dxa"/>
            <w:gridSpan w:val="2"/>
          </w:tcPr>
          <w:p w14:paraId="65D26BCF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7EC17C" w14:textId="77777777" w:rsidR="00D13035" w:rsidRPr="006B4705" w:rsidRDefault="00D13035" w:rsidP="009C3021">
            <w:pPr>
              <w:spacing w:before="0"/>
              <w:jc w:val="center"/>
              <w:rPr>
                <w:sz w:val="24"/>
                <w:szCs w:val="24"/>
              </w:rPr>
            </w:pPr>
            <w:r w:rsidRPr="006B4705">
              <w:rPr>
                <w:b/>
                <w:sz w:val="24"/>
                <w:szCs w:val="24"/>
              </w:rPr>
              <w:t>Soll</w:t>
            </w:r>
          </w:p>
        </w:tc>
        <w:tc>
          <w:tcPr>
            <w:tcW w:w="1525" w:type="dxa"/>
            <w:vAlign w:val="center"/>
          </w:tcPr>
          <w:p w14:paraId="1DD1915C" w14:textId="77777777" w:rsidR="00D13035" w:rsidRPr="006B4705" w:rsidRDefault="00D13035" w:rsidP="009C3021">
            <w:pPr>
              <w:spacing w:before="0"/>
              <w:jc w:val="center"/>
              <w:rPr>
                <w:sz w:val="24"/>
                <w:szCs w:val="24"/>
              </w:rPr>
            </w:pPr>
            <w:r w:rsidRPr="006B4705">
              <w:rPr>
                <w:b/>
                <w:sz w:val="24"/>
                <w:szCs w:val="24"/>
              </w:rPr>
              <w:t>Haben</w:t>
            </w:r>
          </w:p>
        </w:tc>
      </w:tr>
      <w:tr w:rsidR="00D13035" w:rsidRPr="006B4705" w14:paraId="37883E54" w14:textId="77777777" w:rsidTr="009A275A">
        <w:trPr>
          <w:trHeight w:val="17"/>
        </w:trPr>
        <w:tc>
          <w:tcPr>
            <w:tcW w:w="6096" w:type="dxa"/>
            <w:gridSpan w:val="2"/>
          </w:tcPr>
          <w:p w14:paraId="33132B20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6A2DD7" w14:textId="77777777" w:rsidR="00D13035" w:rsidRPr="006B4705" w:rsidRDefault="006B4705" w:rsidP="009C3021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6B4705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16D41F5" w14:textId="77777777" w:rsidR="00D13035" w:rsidRPr="006B4705" w:rsidRDefault="006B4705" w:rsidP="009C3021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6B4705">
              <w:rPr>
                <w:b/>
                <w:sz w:val="24"/>
                <w:szCs w:val="24"/>
              </w:rPr>
              <w:t>EUR</w:t>
            </w:r>
          </w:p>
        </w:tc>
      </w:tr>
      <w:tr w:rsidR="00D13035" w:rsidRPr="006B4705" w14:paraId="09E4DBF2" w14:textId="77777777" w:rsidTr="009A275A">
        <w:tc>
          <w:tcPr>
            <w:tcW w:w="491" w:type="dxa"/>
          </w:tcPr>
          <w:p w14:paraId="00CBF828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5605" w:type="dxa"/>
            <w:shd w:val="clear" w:color="auto" w:fill="auto"/>
          </w:tcPr>
          <w:p w14:paraId="2BFBCFA1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Sonstige betriebliche Aufwendungen</w:t>
            </w:r>
          </w:p>
          <w:p w14:paraId="765916B2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Gezeichnetes Kapital</w:t>
            </w:r>
          </w:p>
          <w:p w14:paraId="52C8B3BF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Andere Gewinnrücklagen</w:t>
            </w:r>
          </w:p>
          <w:p w14:paraId="78A47908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</w:p>
          <w:p w14:paraId="58C40F28" w14:textId="77777777" w:rsidR="00D13035" w:rsidRPr="006B4705" w:rsidRDefault="00D13035" w:rsidP="009C3021">
            <w:pPr>
              <w:spacing w:before="0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an Bank</w:t>
            </w:r>
          </w:p>
        </w:tc>
        <w:tc>
          <w:tcPr>
            <w:tcW w:w="1559" w:type="dxa"/>
            <w:shd w:val="clear" w:color="auto" w:fill="auto"/>
          </w:tcPr>
          <w:p w14:paraId="7486570E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3.045,00</w:t>
            </w:r>
          </w:p>
          <w:p w14:paraId="60C6B902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100.000,00</w:t>
            </w:r>
          </w:p>
          <w:p w14:paraId="42B4648F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211.955,00</w:t>
            </w:r>
          </w:p>
        </w:tc>
        <w:tc>
          <w:tcPr>
            <w:tcW w:w="1525" w:type="dxa"/>
            <w:shd w:val="clear" w:color="auto" w:fill="auto"/>
          </w:tcPr>
          <w:p w14:paraId="1D828BD5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</w:p>
          <w:p w14:paraId="343B219A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</w:p>
          <w:p w14:paraId="5B84E5C3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</w:p>
          <w:p w14:paraId="146F5B5C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</w:p>
          <w:p w14:paraId="0F109305" w14:textId="77777777" w:rsidR="00D13035" w:rsidRPr="006B4705" w:rsidRDefault="00D13035" w:rsidP="009C3021">
            <w:pPr>
              <w:spacing w:before="0"/>
              <w:jc w:val="right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315.000,00</w:t>
            </w:r>
          </w:p>
        </w:tc>
      </w:tr>
    </w:tbl>
    <w:p w14:paraId="2BD67E13" w14:textId="77777777" w:rsidR="00D13035" w:rsidRPr="002842CC" w:rsidRDefault="00D13035" w:rsidP="002842CC">
      <w:pPr>
        <w:tabs>
          <w:tab w:val="left" w:pos="5046"/>
        </w:tabs>
        <w:rPr>
          <w:sz w:val="24"/>
          <w:szCs w:val="32"/>
        </w:rPr>
      </w:pPr>
    </w:p>
    <w:sectPr w:rsidR="00D13035" w:rsidRPr="002842CC" w:rsidSect="00263C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17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9E7F0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647D52AF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179A" w14:textId="77777777" w:rsidR="00263C5C" w:rsidRDefault="00263C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263C5C" w:rsidRPr="0009625D" w14:paraId="5792F9F3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33BD8BA6" w14:textId="77777777" w:rsidR="00263C5C" w:rsidRPr="005F3383" w:rsidRDefault="00263C5C" w:rsidP="00263C5C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4840425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9A31EC6" w14:textId="77777777" w:rsidR="00263C5C" w:rsidRPr="005F3383" w:rsidRDefault="00263C5C" w:rsidP="00263C5C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51E03FA3" w14:textId="77777777" w:rsidR="00263C5C" w:rsidRDefault="00263C5C" w:rsidP="00263C5C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91CEE17" wp14:editId="75E6C26B">
                <wp:extent cx="2283571" cy="324000"/>
                <wp:effectExtent l="0" t="0" r="254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22F6226A" w14:textId="77777777" w:rsidR="00263C5C" w:rsidRPr="0009625D" w:rsidRDefault="00263C5C" w:rsidP="00263C5C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4/8</w:t>
          </w:r>
        </w:p>
      </w:tc>
    </w:tr>
  </w:tbl>
  <w:p w14:paraId="3C8BB705" w14:textId="77777777" w:rsidR="007506E6" w:rsidRPr="00263C5C" w:rsidRDefault="007506E6" w:rsidP="00263C5C">
    <w:pPr>
      <w:pStyle w:val="Fuzeile"/>
      <w:rPr>
        <w:rFonts w:eastAsiaTheme="minorHAnsi"/>
        <w:sz w:val="8"/>
        <w:szCs w:val="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263C5C" w:rsidRPr="0009625D" w14:paraId="39605DF4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0F09F3DD" w14:textId="77777777" w:rsidR="00263C5C" w:rsidRPr="005F3383" w:rsidRDefault="00263C5C" w:rsidP="00263C5C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BDD0C67" w14:textId="77777777" w:rsidR="00263C5C" w:rsidRPr="005F3383" w:rsidRDefault="00263C5C" w:rsidP="00263C5C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3A3177DA" w14:textId="77777777" w:rsidR="00263C5C" w:rsidRDefault="00263C5C" w:rsidP="00263C5C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F878B89" wp14:editId="1E00D692">
                <wp:extent cx="2283571" cy="324000"/>
                <wp:effectExtent l="0" t="0" r="254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16CFB506" w14:textId="77777777" w:rsidR="00263C5C" w:rsidRPr="0009625D" w:rsidRDefault="00263C5C" w:rsidP="00263C5C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4/8</w:t>
          </w:r>
        </w:p>
      </w:tc>
    </w:tr>
  </w:tbl>
  <w:p w14:paraId="41012B03" w14:textId="77777777" w:rsidR="00263C5C" w:rsidRPr="00BB190E" w:rsidRDefault="00263C5C" w:rsidP="00263C5C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11376" w14:textId="77777777" w:rsidR="009773FE" w:rsidRDefault="009773FE" w:rsidP="00EE217B">
      <w:pPr>
        <w:pStyle w:val="Fuzeile"/>
      </w:pPr>
    </w:p>
    <w:p w14:paraId="63B4843C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3D613907" w14:textId="77777777" w:rsidR="009773FE" w:rsidRDefault="009773FE" w:rsidP="00711AB6">
      <w:pPr>
        <w:spacing w:before="0"/>
        <w:jc w:val="center"/>
      </w:pPr>
    </w:p>
    <w:p w14:paraId="55D5A9B1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CB092" w14:textId="77777777" w:rsidR="00263C5C" w:rsidRDefault="00263C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1F887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2767E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57848"/>
    <w:multiLevelType w:val="hybridMultilevel"/>
    <w:tmpl w:val="8F3A3C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14945"/>
    <w:multiLevelType w:val="hybridMultilevel"/>
    <w:tmpl w:val="26E47A26"/>
    <w:lvl w:ilvl="0" w:tplc="AB3C941C">
      <w:start w:val="1"/>
      <w:numFmt w:val="bullet"/>
      <w:lvlText w:val="="/>
      <w:lvlJc w:val="left"/>
      <w:pPr>
        <w:ind w:left="36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64928"/>
    <w:multiLevelType w:val="hybridMultilevel"/>
    <w:tmpl w:val="715C4C22"/>
    <w:lvl w:ilvl="0" w:tplc="AB3C941C">
      <w:start w:val="1"/>
      <w:numFmt w:val="bullet"/>
      <w:lvlText w:val="="/>
      <w:lvlJc w:val="left"/>
      <w:pPr>
        <w:ind w:left="72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6"/>
  </w:num>
  <w:num w:numId="15">
    <w:abstractNumId w:val="13"/>
  </w:num>
  <w:num w:numId="16">
    <w:abstractNumId w:val="11"/>
  </w:num>
  <w:num w:numId="17">
    <w:abstractNumId w:val="12"/>
  </w:num>
  <w:num w:numId="18">
    <w:abstractNumId w:val="15"/>
  </w:num>
  <w:num w:numId="1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372D8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0F77DB"/>
    <w:rsid w:val="00111AC6"/>
    <w:rsid w:val="001205E2"/>
    <w:rsid w:val="00127438"/>
    <w:rsid w:val="00143F11"/>
    <w:rsid w:val="00165A53"/>
    <w:rsid w:val="00173DC7"/>
    <w:rsid w:val="00180880"/>
    <w:rsid w:val="00180F48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63C5C"/>
    <w:rsid w:val="002717FB"/>
    <w:rsid w:val="00283F41"/>
    <w:rsid w:val="002842CC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3F3B"/>
    <w:rsid w:val="002D7E2D"/>
    <w:rsid w:val="002F09D8"/>
    <w:rsid w:val="002F6B99"/>
    <w:rsid w:val="002F771F"/>
    <w:rsid w:val="00304799"/>
    <w:rsid w:val="00334642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3F1F9A"/>
    <w:rsid w:val="003F55EE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859"/>
    <w:rsid w:val="005913EC"/>
    <w:rsid w:val="005921A2"/>
    <w:rsid w:val="005967E6"/>
    <w:rsid w:val="005B57D7"/>
    <w:rsid w:val="005B6FED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5F6FAA"/>
    <w:rsid w:val="00632C1A"/>
    <w:rsid w:val="006454CF"/>
    <w:rsid w:val="0065198F"/>
    <w:rsid w:val="006521FF"/>
    <w:rsid w:val="00665F75"/>
    <w:rsid w:val="0066763B"/>
    <w:rsid w:val="00684B37"/>
    <w:rsid w:val="006B4705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322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06F1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097C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81C39"/>
    <w:rsid w:val="0099236A"/>
    <w:rsid w:val="009A275A"/>
    <w:rsid w:val="009A6E64"/>
    <w:rsid w:val="009B1E9B"/>
    <w:rsid w:val="009C20CC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B1355E"/>
    <w:rsid w:val="00B13741"/>
    <w:rsid w:val="00B15817"/>
    <w:rsid w:val="00B1680D"/>
    <w:rsid w:val="00B2286E"/>
    <w:rsid w:val="00B22993"/>
    <w:rsid w:val="00B261B2"/>
    <w:rsid w:val="00B50770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681F"/>
    <w:rsid w:val="00C24E59"/>
    <w:rsid w:val="00C30D7D"/>
    <w:rsid w:val="00C43D74"/>
    <w:rsid w:val="00C470A2"/>
    <w:rsid w:val="00C61048"/>
    <w:rsid w:val="00C8522D"/>
    <w:rsid w:val="00C91AC1"/>
    <w:rsid w:val="00C940C7"/>
    <w:rsid w:val="00C978D9"/>
    <w:rsid w:val="00CA5FDE"/>
    <w:rsid w:val="00CA64ED"/>
    <w:rsid w:val="00CA6FFC"/>
    <w:rsid w:val="00CB24C7"/>
    <w:rsid w:val="00CC19EF"/>
    <w:rsid w:val="00CD1A9A"/>
    <w:rsid w:val="00CD4117"/>
    <w:rsid w:val="00CE73C2"/>
    <w:rsid w:val="00D13035"/>
    <w:rsid w:val="00D13823"/>
    <w:rsid w:val="00D13BD1"/>
    <w:rsid w:val="00D45365"/>
    <w:rsid w:val="00D61222"/>
    <w:rsid w:val="00DA6374"/>
    <w:rsid w:val="00DB3534"/>
    <w:rsid w:val="00DB3B77"/>
    <w:rsid w:val="00DC5CF9"/>
    <w:rsid w:val="00DD3447"/>
    <w:rsid w:val="00DD5810"/>
    <w:rsid w:val="00DE10AB"/>
    <w:rsid w:val="00DE2B44"/>
    <w:rsid w:val="00DF63E5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85E29"/>
    <w:rsid w:val="00EA2ACF"/>
    <w:rsid w:val="00EA74B3"/>
    <w:rsid w:val="00EC00F0"/>
    <w:rsid w:val="00EE217B"/>
    <w:rsid w:val="00EF2558"/>
    <w:rsid w:val="00F029CC"/>
    <w:rsid w:val="00F02A61"/>
    <w:rsid w:val="00F16438"/>
    <w:rsid w:val="00F2421E"/>
    <w:rsid w:val="00F3121A"/>
    <w:rsid w:val="00F35247"/>
    <w:rsid w:val="00F40455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47FD"/>
    <w:rsid w:val="00FD0600"/>
    <w:rsid w:val="00FD6CCC"/>
    <w:rsid w:val="00FE5374"/>
    <w:rsid w:val="00FE65A7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3463AD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44B3855-FB67-40ED-A18C-3A5434C7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342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18</cp:revision>
  <cp:lastPrinted>2025-10-08T08:33:00Z</cp:lastPrinted>
  <dcterms:created xsi:type="dcterms:W3CDTF">2023-03-27T12:32:00Z</dcterms:created>
  <dcterms:modified xsi:type="dcterms:W3CDTF">2025-10-08T08:33:00Z</dcterms:modified>
</cp:coreProperties>
</file>