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2397" w:type="dxa"/>
        <w:shd w:val="clear" w:color="auto" w:fill="C5F1C5"/>
        <w:tblLook w:val="04A0" w:firstRow="1" w:lastRow="0" w:firstColumn="1" w:lastColumn="0" w:noHBand="0" w:noVBand="1"/>
      </w:tblPr>
      <w:tblGrid>
        <w:gridCol w:w="21688"/>
        <w:gridCol w:w="709"/>
      </w:tblGrid>
      <w:tr w:rsidR="00E3617B" w:rsidRPr="00E3617B" w14:paraId="0E3F294E" w14:textId="77777777" w:rsidTr="00E3617B">
        <w:trPr>
          <w:cantSplit/>
          <w:trHeight w:val="680"/>
        </w:trPr>
        <w:tc>
          <w:tcPr>
            <w:tcW w:w="21688" w:type="dxa"/>
            <w:tcBorders>
              <w:top w:val="nil"/>
              <w:left w:val="nil"/>
              <w:bottom w:val="nil"/>
              <w:right w:val="nil"/>
            </w:tcBorders>
            <w:shd w:val="clear" w:color="auto" w:fill="C5F1C5"/>
            <w:tcMar>
              <w:top w:w="113" w:type="dxa"/>
              <w:bottom w:w="113" w:type="dxa"/>
            </w:tcMar>
            <w:vAlign w:val="center"/>
          </w:tcPr>
          <w:p w14:paraId="797118F2" w14:textId="1FC80460" w:rsidR="003B559D" w:rsidRPr="00E3617B" w:rsidRDefault="004D040F" w:rsidP="003B559D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228B22"/>
                <w:szCs w:val="32"/>
              </w:rPr>
            </w:pPr>
            <w:r w:rsidRPr="00E3617B">
              <w:rPr>
                <w:rFonts w:ascii="Century Gothic" w:hAnsi="Century Gothic"/>
                <w:color w:val="228B22"/>
                <w:szCs w:val="32"/>
              </w:rPr>
              <w:t>Übersicht vorgeschlagener Neuerungen in den themenspezifischen Standards</w:t>
            </w:r>
            <w:r w:rsidR="005647B8" w:rsidRPr="00E3617B">
              <w:rPr>
                <w:rFonts w:ascii="Century Gothic" w:hAnsi="Century Gothic"/>
                <w:color w:val="228B22"/>
                <w:szCs w:val="32"/>
              </w:rPr>
              <w:t xml:space="preserve"> durch ED ESRS 1 (2025)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C5F1C5"/>
            <w:textDirection w:val="btLr"/>
            <w:vAlign w:val="center"/>
          </w:tcPr>
          <w:p w14:paraId="02D70749" w14:textId="77777777" w:rsidR="003B559D" w:rsidRPr="00E3617B" w:rsidRDefault="003B559D" w:rsidP="003B559D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color w:val="228B22"/>
                <w:sz w:val="12"/>
                <w:szCs w:val="12"/>
              </w:rPr>
            </w:pPr>
            <w:r w:rsidRPr="00E3617B">
              <w:rPr>
                <w:rFonts w:ascii="Century Gothic" w:hAnsi="Century Gothic"/>
                <w:b w:val="0"/>
                <w:color w:val="228B22"/>
                <w:sz w:val="12"/>
                <w:szCs w:val="12"/>
                <w:shd w:val="clear" w:color="auto" w:fill="228B22"/>
              </w:rPr>
              <w:t>02/2026</w:t>
            </w:r>
          </w:p>
        </w:tc>
      </w:tr>
    </w:tbl>
    <w:p w14:paraId="28204824" w14:textId="77777777" w:rsidR="004C6A02" w:rsidRPr="00B34F2D" w:rsidRDefault="004C6A02" w:rsidP="00CA4B53">
      <w:pPr>
        <w:spacing w:before="0"/>
        <w:contextualSpacing/>
        <w:rPr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476"/>
        <w:gridCol w:w="4476"/>
        <w:gridCol w:w="4368"/>
        <w:gridCol w:w="4585"/>
        <w:gridCol w:w="4477"/>
      </w:tblGrid>
      <w:tr w:rsidR="0095214A" w14:paraId="6866EFA5" w14:textId="77777777" w:rsidTr="00B04678">
        <w:trPr>
          <w:trHeight w:val="657"/>
        </w:trPr>
        <w:tc>
          <w:tcPr>
            <w:tcW w:w="4476" w:type="dxa"/>
            <w:shd w:val="clear" w:color="auto" w:fill="C5F1C5"/>
            <w:vAlign w:val="center"/>
          </w:tcPr>
          <w:bookmarkStart w:id="0" w:name="_Hlk221011900"/>
          <w:p w14:paraId="797C5D66" w14:textId="77777777" w:rsidR="0095214A" w:rsidRPr="004D040F" w:rsidRDefault="004A58E7" w:rsidP="004A58E7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4D040F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888236" wp14:editId="63F84AB3">
                      <wp:simplePos x="0" y="0"/>
                      <wp:positionH relativeFrom="column">
                        <wp:posOffset>2007235</wp:posOffset>
                      </wp:positionH>
                      <wp:positionV relativeFrom="paragraph">
                        <wp:posOffset>-31115</wp:posOffset>
                      </wp:positionV>
                      <wp:extent cx="523875" cy="238125"/>
                      <wp:effectExtent l="0" t="0" r="9525" b="9525"/>
                      <wp:wrapNone/>
                      <wp:docPr id="2" name="Rechteck: abgerundete Eck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DCF047" w14:textId="77777777" w:rsidR="004A58E7" w:rsidRPr="004A58E7" w:rsidRDefault="004A58E7" w:rsidP="004A58E7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sz w:val="20"/>
                                    </w:rPr>
                                    <w:t>-5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6,9</w:t>
                                  </w:r>
                                  <w:r w:rsidRPr="004A58E7">
                                    <w:rPr>
                                      <w:b/>
                                      <w:sz w:val="20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888236" id="Rechteck: abgerundete Ecken 2" o:spid="_x0000_s1026" style="position:absolute;margin-left:158.05pt;margin-top:-2.45pt;width:4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" fillcolor="red" stroked="f" strokeweight="2pt">
                      <v:textbox inset="0,0,0,0">
                        <w:txbxContent>
                          <w:p w14:paraId="0FDCF047" w14:textId="77777777" w:rsidR="004A58E7" w:rsidRPr="004A58E7" w:rsidRDefault="004A58E7" w:rsidP="004A58E7">
                            <w:pPr>
                              <w:spacing w:before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sz w:val="20"/>
                              </w:rPr>
                              <w:t>-5</w:t>
                            </w:r>
                            <w:r>
                              <w:rPr>
                                <w:b/>
                                <w:sz w:val="20"/>
                              </w:rPr>
                              <w:t>6,9</w:t>
                            </w:r>
                            <w:r w:rsidRPr="004A58E7">
                              <w:rPr>
                                <w:b/>
                                <w:sz w:val="20"/>
                              </w:rPr>
                              <w:t>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5214A" w:rsidRPr="004D040F">
              <w:rPr>
                <w:b/>
                <w:color w:val="000000" w:themeColor="text1"/>
                <w:szCs w:val="22"/>
              </w:rPr>
              <w:t>E1 Klimawandel</w:t>
            </w:r>
          </w:p>
        </w:tc>
        <w:tc>
          <w:tcPr>
            <w:tcW w:w="4476" w:type="dxa"/>
            <w:shd w:val="clear" w:color="auto" w:fill="C5F1C5"/>
            <w:vAlign w:val="center"/>
          </w:tcPr>
          <w:p w14:paraId="33180778" w14:textId="77777777" w:rsidR="0095214A" w:rsidRPr="004D040F" w:rsidRDefault="004A58E7" w:rsidP="004A58E7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4D040F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56A33F" wp14:editId="61C18924">
                      <wp:simplePos x="0" y="0"/>
                      <wp:positionH relativeFrom="column">
                        <wp:posOffset>2128520</wp:posOffset>
                      </wp:positionH>
                      <wp:positionV relativeFrom="paragraph">
                        <wp:posOffset>-47625</wp:posOffset>
                      </wp:positionV>
                      <wp:extent cx="523875" cy="238125"/>
                      <wp:effectExtent l="0" t="0" r="9525" b="9525"/>
                      <wp:wrapNone/>
                      <wp:docPr id="3" name="Rechteck: abgerundete Eck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0D6049" w14:textId="77777777" w:rsidR="004A58E7" w:rsidRPr="004A58E7" w:rsidRDefault="004A58E7" w:rsidP="004A58E7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63,6%-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56A33F" id="Rechteck: abgerundete Ecken 3" o:spid="_x0000_s1027" style="position:absolute;margin-left:167.6pt;margin-top:-3.75pt;width:41.2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" fillcolor="red" stroked="f" strokeweight="2pt">
                      <v:textbox inset="0,0,0,0">
                        <w:txbxContent>
                          <w:p w14:paraId="0A0D6049" w14:textId="77777777" w:rsidR="004A58E7" w:rsidRPr="004A58E7" w:rsidRDefault="004A58E7" w:rsidP="004A58E7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63,6%-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5214A" w:rsidRPr="004D040F">
              <w:rPr>
                <w:b/>
                <w:color w:val="000000" w:themeColor="text1"/>
                <w:szCs w:val="22"/>
              </w:rPr>
              <w:t>E</w:t>
            </w:r>
            <w:r w:rsidRPr="004D040F">
              <w:rPr>
                <w:b/>
                <w:color w:val="000000" w:themeColor="text1"/>
                <w:szCs w:val="22"/>
              </w:rPr>
              <w:t xml:space="preserve">2 </w:t>
            </w:r>
            <w:r w:rsidR="0095214A" w:rsidRPr="004D040F">
              <w:rPr>
                <w:b/>
                <w:color w:val="000000" w:themeColor="text1"/>
                <w:szCs w:val="22"/>
              </w:rPr>
              <w:t>Umweltverschmutzung</w:t>
            </w:r>
          </w:p>
        </w:tc>
        <w:tc>
          <w:tcPr>
            <w:tcW w:w="4368" w:type="dxa"/>
            <w:shd w:val="clear" w:color="auto" w:fill="C5F1C5"/>
            <w:vAlign w:val="center"/>
          </w:tcPr>
          <w:p w14:paraId="3BE35259" w14:textId="77777777" w:rsidR="0095214A" w:rsidRPr="004D040F" w:rsidRDefault="004A58E7" w:rsidP="004A58E7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4D040F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B72170" wp14:editId="048AAD18">
                      <wp:simplePos x="0" y="0"/>
                      <wp:positionH relativeFrom="column">
                        <wp:posOffset>1937385</wp:posOffset>
                      </wp:positionH>
                      <wp:positionV relativeFrom="paragraph">
                        <wp:posOffset>635</wp:posOffset>
                      </wp:positionV>
                      <wp:extent cx="523875" cy="238125"/>
                      <wp:effectExtent l="0" t="0" r="9525" b="9525"/>
                      <wp:wrapNone/>
                      <wp:docPr id="4" name="Rechteck: abgerundete Eck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B46447" w14:textId="77777777" w:rsidR="004A58E7" w:rsidRPr="004A58E7" w:rsidRDefault="004A58E7" w:rsidP="004A58E7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70,4 %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B72170" id="Rechteck: abgerundete Ecken 4" o:spid="_x0000_s1028" style="position:absolute;margin-left:152.55pt;margin-top:.05pt;width:41.2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" fillcolor="red" stroked="f" strokeweight="2pt">
                      <v:textbox inset="0,0,0,0">
                        <w:txbxContent>
                          <w:p w14:paraId="5BB46447" w14:textId="77777777" w:rsidR="004A58E7" w:rsidRPr="004A58E7" w:rsidRDefault="004A58E7" w:rsidP="004A58E7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70,4 %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5214A" w:rsidRPr="004D040F">
              <w:rPr>
                <w:b/>
                <w:color w:val="000000" w:themeColor="text1"/>
                <w:szCs w:val="22"/>
              </w:rPr>
              <w:t>E3 Wasser</w:t>
            </w:r>
          </w:p>
        </w:tc>
        <w:tc>
          <w:tcPr>
            <w:tcW w:w="4585" w:type="dxa"/>
            <w:shd w:val="clear" w:color="auto" w:fill="C5F1C5"/>
            <w:vAlign w:val="center"/>
          </w:tcPr>
          <w:p w14:paraId="1ADAEC50" w14:textId="77777777" w:rsidR="0095214A" w:rsidRPr="004D040F" w:rsidRDefault="004A58E7" w:rsidP="004A58E7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4D040F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1F184E" wp14:editId="5EF45714">
                      <wp:simplePos x="0" y="0"/>
                      <wp:positionH relativeFrom="column">
                        <wp:posOffset>2202815</wp:posOffset>
                      </wp:positionH>
                      <wp:positionV relativeFrom="paragraph">
                        <wp:posOffset>53340</wp:posOffset>
                      </wp:positionV>
                      <wp:extent cx="523875" cy="238125"/>
                      <wp:effectExtent l="0" t="0" r="9525" b="9525"/>
                      <wp:wrapNone/>
                      <wp:docPr id="5" name="Rechteck: abgerundete Eck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C881F6" w14:textId="77777777" w:rsidR="004A58E7" w:rsidRPr="004A58E7" w:rsidRDefault="004A58E7" w:rsidP="004A58E7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77,8 %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1F184E" id="Rechteck: abgerundete Ecken 5" o:spid="_x0000_s1029" style="position:absolute;margin-left:173.45pt;margin-top:4.2pt;width:41.2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" fillcolor="red" stroked="f" strokeweight="2pt">
                      <v:textbox inset="0,0,0,0">
                        <w:txbxContent>
                          <w:p w14:paraId="3CC881F6" w14:textId="77777777" w:rsidR="004A58E7" w:rsidRPr="004A58E7" w:rsidRDefault="004A58E7" w:rsidP="004A58E7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77,8 %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5214A" w:rsidRPr="004D040F">
              <w:rPr>
                <w:b/>
                <w:color w:val="000000" w:themeColor="text1"/>
                <w:szCs w:val="22"/>
              </w:rPr>
              <w:t xml:space="preserve">E4 Biodiversität &amp; </w:t>
            </w:r>
            <w:r w:rsidRPr="004D040F">
              <w:rPr>
                <w:b/>
                <w:color w:val="000000" w:themeColor="text1"/>
                <w:szCs w:val="22"/>
              </w:rPr>
              <w:br/>
            </w:r>
            <w:r w:rsidR="0095214A" w:rsidRPr="004D040F">
              <w:rPr>
                <w:b/>
                <w:color w:val="000000" w:themeColor="text1"/>
                <w:szCs w:val="22"/>
              </w:rPr>
              <w:t>Ökosysteme</w:t>
            </w:r>
          </w:p>
        </w:tc>
        <w:tc>
          <w:tcPr>
            <w:tcW w:w="4477" w:type="dxa"/>
            <w:shd w:val="clear" w:color="auto" w:fill="C5F1C5"/>
            <w:vAlign w:val="center"/>
          </w:tcPr>
          <w:p w14:paraId="5BA87395" w14:textId="77777777" w:rsidR="0095214A" w:rsidRPr="004D040F" w:rsidRDefault="004A58E7" w:rsidP="004A58E7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4D040F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BD85F0" wp14:editId="27C822B4">
                      <wp:simplePos x="0" y="0"/>
                      <wp:positionH relativeFrom="column">
                        <wp:posOffset>2013585</wp:posOffset>
                      </wp:positionH>
                      <wp:positionV relativeFrom="paragraph">
                        <wp:posOffset>52705</wp:posOffset>
                      </wp:positionV>
                      <wp:extent cx="523875" cy="238125"/>
                      <wp:effectExtent l="0" t="0" r="9525" b="9525"/>
                      <wp:wrapNone/>
                      <wp:docPr id="6" name="Rechteck: abgerundete Eck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CB0B86" w14:textId="77777777" w:rsidR="004A58E7" w:rsidRPr="004A58E7" w:rsidRDefault="004A58E7" w:rsidP="004A58E7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64,3 %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BD85F0" id="Rechteck: abgerundete Ecken 6" o:spid="_x0000_s1030" style="position:absolute;margin-left:158.55pt;margin-top:4.15pt;width:41.2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" fillcolor="red" stroked="f" strokeweight="2pt">
                      <v:textbox inset="0,0,0,0">
                        <w:txbxContent>
                          <w:p w14:paraId="59CB0B86" w14:textId="77777777" w:rsidR="004A58E7" w:rsidRPr="004A58E7" w:rsidRDefault="004A58E7" w:rsidP="004A58E7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64,3 %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5214A" w:rsidRPr="004D040F">
              <w:rPr>
                <w:b/>
                <w:color w:val="000000" w:themeColor="text1"/>
                <w:szCs w:val="22"/>
              </w:rPr>
              <w:t>E5 Ressourcennutzung &amp;</w:t>
            </w:r>
            <w:r w:rsidR="0095214A" w:rsidRPr="004D040F">
              <w:rPr>
                <w:b/>
                <w:color w:val="000000" w:themeColor="text1"/>
                <w:szCs w:val="22"/>
              </w:rPr>
              <w:br/>
              <w:t xml:space="preserve"> Kreislaufwirtschaft</w:t>
            </w:r>
          </w:p>
        </w:tc>
      </w:tr>
      <w:tr w:rsidR="0095214A" w:rsidRPr="001D27F0" w14:paraId="4701297F" w14:textId="77777777" w:rsidTr="00BB4FD2">
        <w:trPr>
          <w:trHeight w:val="454"/>
        </w:trPr>
        <w:tc>
          <w:tcPr>
            <w:tcW w:w="4476" w:type="dxa"/>
            <w:vAlign w:val="center"/>
          </w:tcPr>
          <w:p w14:paraId="500488F2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5647B8">
              <w:rPr>
                <w:b/>
                <w:sz w:val="18"/>
              </w:rPr>
              <w:t>12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11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="00D8158B">
              <w:rPr>
                <w:sz w:val="18"/>
              </w:rPr>
              <w:t>A</w:t>
            </w:r>
            <w:r w:rsidRPr="008B7F94">
              <w:rPr>
                <w:sz w:val="18"/>
              </w:rPr>
              <w:t>ngabepflichten</w:t>
            </w:r>
            <w:proofErr w:type="spellEnd"/>
          </w:p>
        </w:tc>
        <w:tc>
          <w:tcPr>
            <w:tcW w:w="4476" w:type="dxa"/>
            <w:vAlign w:val="center"/>
          </w:tcPr>
          <w:p w14:paraId="59069D5B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7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5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368" w:type="dxa"/>
            <w:vAlign w:val="center"/>
          </w:tcPr>
          <w:p w14:paraId="6DCF860C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6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 xml:space="preserve">4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585" w:type="dxa"/>
            <w:vAlign w:val="center"/>
          </w:tcPr>
          <w:p w14:paraId="4D5659F8" w14:textId="77777777" w:rsidR="0095214A" w:rsidRPr="008B7F94" w:rsidRDefault="004779C1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8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5</w:t>
            </w:r>
            <w:r w:rsidR="00D8158B">
              <w:rPr>
                <w:b/>
                <w:color w:val="FF0000"/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477" w:type="dxa"/>
            <w:vAlign w:val="center"/>
          </w:tcPr>
          <w:p w14:paraId="04C6503F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7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5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</w:tr>
      <w:tr w:rsidR="00BE66D5" w:rsidRPr="001D27F0" w14:paraId="65F058BF" w14:textId="77777777" w:rsidTr="005647B8">
        <w:trPr>
          <w:trHeight w:val="567"/>
        </w:trPr>
        <w:tc>
          <w:tcPr>
            <w:tcW w:w="22382" w:type="dxa"/>
            <w:gridSpan w:val="5"/>
            <w:shd w:val="clear" w:color="auto" w:fill="D9D9D9" w:themeFill="background1" w:themeFillShade="D9"/>
            <w:vAlign w:val="center"/>
          </w:tcPr>
          <w:p w14:paraId="12A1D836" w14:textId="77777777" w:rsidR="00BE66D5" w:rsidRPr="008B7F94" w:rsidRDefault="00BE66D5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>Standardspezifische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  <w:r w:rsidRPr="008B7F94">
              <w:rPr>
                <w:sz w:val="18"/>
              </w:rPr>
              <w:t xml:space="preserve"> zu </w:t>
            </w:r>
            <w:r w:rsidRPr="008B7F94">
              <w:rPr>
                <w:b/>
                <w:sz w:val="18"/>
              </w:rPr>
              <w:t>Konzepten und Maßnahmen entfallen größtenteils</w:t>
            </w:r>
            <w:r w:rsidRPr="008B7F94">
              <w:rPr>
                <w:sz w:val="18"/>
              </w:rPr>
              <w:t xml:space="preserve"> (Verlagerung in ESRS 2)</w:t>
            </w:r>
          </w:p>
        </w:tc>
      </w:tr>
      <w:tr w:rsidR="0095214A" w:rsidRPr="001D27F0" w14:paraId="7EF8A216" w14:textId="77777777" w:rsidTr="00BB4FD2">
        <w:trPr>
          <w:trHeight w:val="906"/>
        </w:trPr>
        <w:tc>
          <w:tcPr>
            <w:tcW w:w="4476" w:type="dxa"/>
            <w:vAlign w:val="center"/>
          </w:tcPr>
          <w:p w14:paraId="50897C04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>Vereinfachte</w:t>
            </w:r>
            <w:r w:rsidRPr="008B7F94">
              <w:rPr>
                <w:sz w:val="18"/>
              </w:rPr>
              <w:t xml:space="preserve"> Angaben zu </w:t>
            </w:r>
            <w:proofErr w:type="spellStart"/>
            <w:r w:rsidRPr="008B7F94">
              <w:rPr>
                <w:b/>
                <w:sz w:val="18"/>
              </w:rPr>
              <w:t>Transitionsplänen</w:t>
            </w:r>
            <w:proofErr w:type="spellEnd"/>
          </w:p>
        </w:tc>
        <w:tc>
          <w:tcPr>
            <w:tcW w:w="4476" w:type="dxa"/>
            <w:vAlign w:val="center"/>
          </w:tcPr>
          <w:p w14:paraId="45677D1F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>E2-4 Kennzahl zu Luft-, Wasser- und</w:t>
            </w:r>
            <w:r w:rsidR="00BB4FD2">
              <w:rPr>
                <w:sz w:val="18"/>
              </w:rPr>
              <w:br/>
              <w:t>B</w:t>
            </w:r>
            <w:r w:rsidRPr="008B7F94">
              <w:rPr>
                <w:sz w:val="18"/>
              </w:rPr>
              <w:t xml:space="preserve">odenverschmutzung wird um </w:t>
            </w:r>
            <w:r w:rsidRPr="008B7F94">
              <w:rPr>
                <w:b/>
                <w:sz w:val="18"/>
              </w:rPr>
              <w:t>Angaben zur</w:t>
            </w:r>
            <w:r w:rsidR="00BB4FD2">
              <w:rPr>
                <w:b/>
                <w:sz w:val="18"/>
              </w:rPr>
              <w:br/>
            </w:r>
            <w:r w:rsidRPr="008B7F94">
              <w:rPr>
                <w:b/>
                <w:sz w:val="18"/>
              </w:rPr>
              <w:t>Methodik gekürzt</w:t>
            </w:r>
            <w:r w:rsidRPr="008B7F94">
              <w:rPr>
                <w:sz w:val="18"/>
              </w:rPr>
              <w:t xml:space="preserve">; </w:t>
            </w:r>
            <w:r w:rsidRPr="008B7F94">
              <w:rPr>
                <w:sz w:val="18"/>
              </w:rPr>
              <w:br/>
            </w:r>
            <w:r w:rsidRPr="008B7F94">
              <w:rPr>
                <w:b/>
                <w:sz w:val="18"/>
              </w:rPr>
              <w:t xml:space="preserve">Schätzungen </w:t>
            </w:r>
            <w:r w:rsidRPr="008B7F94">
              <w:rPr>
                <w:sz w:val="18"/>
              </w:rPr>
              <w:t>sind möglich</w:t>
            </w:r>
          </w:p>
        </w:tc>
        <w:tc>
          <w:tcPr>
            <w:tcW w:w="4368" w:type="dxa"/>
            <w:vAlign w:val="center"/>
          </w:tcPr>
          <w:p w14:paraId="2E37D5AB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E3-4 </w:t>
            </w:r>
            <w:r w:rsidRPr="008B7F94">
              <w:rPr>
                <w:b/>
                <w:sz w:val="18"/>
              </w:rPr>
              <w:t>umsatzbasierte Kennzahl für</w:t>
            </w:r>
            <w:r w:rsidR="00BB4FD2">
              <w:rPr>
                <w:b/>
                <w:sz w:val="18"/>
              </w:rPr>
              <w:br/>
            </w:r>
            <w:r w:rsidRPr="008B7F94">
              <w:rPr>
                <w:b/>
                <w:sz w:val="18"/>
              </w:rPr>
              <w:t>Wasserintensität</w:t>
            </w:r>
            <w:r w:rsidRPr="008B7F94">
              <w:rPr>
                <w:sz w:val="18"/>
              </w:rPr>
              <w:t xml:space="preserve"> wurde </w:t>
            </w:r>
            <w:r w:rsidRPr="008B7F94">
              <w:rPr>
                <w:b/>
                <w:color w:val="FF0000"/>
                <w:sz w:val="18"/>
              </w:rPr>
              <w:t>entfernt</w:t>
            </w:r>
          </w:p>
        </w:tc>
        <w:tc>
          <w:tcPr>
            <w:tcW w:w="4585" w:type="dxa"/>
            <w:vAlign w:val="center"/>
          </w:tcPr>
          <w:p w14:paraId="2F0CDEEF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E4-1 </w:t>
            </w:r>
            <w:proofErr w:type="spellStart"/>
            <w:r w:rsidR="004779C1" w:rsidRPr="008B7F94">
              <w:rPr>
                <w:b/>
                <w:sz w:val="18"/>
              </w:rPr>
              <w:t>Angabepflicht</w:t>
            </w:r>
            <w:proofErr w:type="spellEnd"/>
            <w:r w:rsidR="004779C1" w:rsidRPr="008B7F94">
              <w:rPr>
                <w:b/>
                <w:sz w:val="18"/>
              </w:rPr>
              <w:t xml:space="preserve"> zum </w:t>
            </w:r>
            <w:r w:rsidRPr="008B7F94">
              <w:rPr>
                <w:b/>
                <w:sz w:val="18"/>
              </w:rPr>
              <w:t>Übergangsplan</w:t>
            </w:r>
            <w:r w:rsidR="004779C1" w:rsidRPr="008B7F94">
              <w:rPr>
                <w:sz w:val="18"/>
              </w:rPr>
              <w:t xml:space="preserve"> </w:t>
            </w:r>
            <w:r w:rsidR="004779C1" w:rsidRPr="008B7F94">
              <w:rPr>
                <w:b/>
                <w:color w:val="FF0000"/>
                <w:sz w:val="18"/>
              </w:rPr>
              <w:t>nur</w:t>
            </w:r>
            <w:r w:rsidR="00BB4FD2">
              <w:rPr>
                <w:b/>
                <w:color w:val="FF0000"/>
                <w:sz w:val="18"/>
              </w:rPr>
              <w:br/>
            </w:r>
            <w:r w:rsidRPr="008B7F94">
              <w:rPr>
                <w:b/>
                <w:color w:val="FF0000"/>
                <w:sz w:val="18"/>
              </w:rPr>
              <w:t>verpflichtend</w:t>
            </w:r>
            <w:r w:rsidR="004779C1" w:rsidRPr="008B7F94">
              <w:rPr>
                <w:sz w:val="18"/>
              </w:rPr>
              <w:t xml:space="preserve">, </w:t>
            </w:r>
            <w:r w:rsidRPr="008B7F94">
              <w:rPr>
                <w:sz w:val="18"/>
              </w:rPr>
              <w:t xml:space="preserve">wenn </w:t>
            </w:r>
            <w:r w:rsidR="004779C1" w:rsidRPr="008B7F94">
              <w:rPr>
                <w:sz w:val="18"/>
              </w:rPr>
              <w:t xml:space="preserve">ein solcher </w:t>
            </w:r>
            <w:r w:rsidR="004779C1" w:rsidRPr="008B7F94">
              <w:rPr>
                <w:i/>
                <w:sz w:val="18"/>
              </w:rPr>
              <w:t>besteht</w:t>
            </w:r>
            <w:r w:rsidR="004779C1" w:rsidRPr="008B7F94">
              <w:rPr>
                <w:sz w:val="18"/>
              </w:rPr>
              <w:t xml:space="preserve"> </w:t>
            </w:r>
            <w:r w:rsidRPr="008B7F94">
              <w:rPr>
                <w:sz w:val="18"/>
              </w:rPr>
              <w:t>und</w:t>
            </w:r>
            <w:r w:rsidR="00BB4FD2">
              <w:rPr>
                <w:sz w:val="18"/>
              </w:rPr>
              <w:br/>
            </w:r>
            <w:r w:rsidRPr="008B7F94">
              <w:rPr>
                <w:sz w:val="18"/>
              </w:rPr>
              <w:t>öffentlich zugänglich ist</w:t>
            </w:r>
          </w:p>
        </w:tc>
        <w:tc>
          <w:tcPr>
            <w:tcW w:w="4477" w:type="dxa"/>
            <w:vAlign w:val="center"/>
          </w:tcPr>
          <w:p w14:paraId="1BD13A30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Neue Datenpunkte zur </w:t>
            </w:r>
            <w:r w:rsidRPr="008B7F94">
              <w:rPr>
                <w:b/>
                <w:sz w:val="18"/>
              </w:rPr>
              <w:t>Konkretisierung von</w:t>
            </w:r>
            <w:r w:rsidRPr="008B7F94">
              <w:rPr>
                <w:sz w:val="18"/>
              </w:rPr>
              <w:t xml:space="preserve"> </w:t>
            </w:r>
          </w:p>
          <w:p w14:paraId="44B2023A" w14:textId="77777777" w:rsidR="001D27F0" w:rsidRPr="008B7F94" w:rsidRDefault="001D27F0" w:rsidP="001D27F0">
            <w:pPr>
              <w:pStyle w:val="Listenabsatz"/>
              <w:numPr>
                <w:ilvl w:val="0"/>
                <w:numId w:val="34"/>
              </w:numPr>
              <w:spacing w:before="0"/>
              <w:jc w:val="left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 xml:space="preserve">Ressourcenzuflüssen und </w:t>
            </w:r>
          </w:p>
          <w:p w14:paraId="7C0C4D26" w14:textId="77777777" w:rsidR="001D27F0" w:rsidRPr="008B7F94" w:rsidRDefault="001D27F0" w:rsidP="001D27F0">
            <w:pPr>
              <w:pStyle w:val="Listenabsatz"/>
              <w:numPr>
                <w:ilvl w:val="0"/>
                <w:numId w:val="34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b/>
                <w:sz w:val="18"/>
              </w:rPr>
              <w:t>Abfällen</w:t>
            </w:r>
          </w:p>
        </w:tc>
      </w:tr>
      <w:tr w:rsidR="0095214A" w:rsidRPr="001D27F0" w14:paraId="05D2E9F4" w14:textId="77777777" w:rsidTr="00BB4FD2">
        <w:trPr>
          <w:trHeight w:val="1004"/>
        </w:trPr>
        <w:tc>
          <w:tcPr>
            <w:tcW w:w="4476" w:type="dxa"/>
            <w:vAlign w:val="center"/>
          </w:tcPr>
          <w:p w14:paraId="236F2CCA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 xml:space="preserve">Höhere Flexibilität </w:t>
            </w:r>
            <w:r w:rsidRPr="008B7F94">
              <w:rPr>
                <w:sz w:val="18"/>
              </w:rPr>
              <w:t xml:space="preserve">bei Angabe von </w:t>
            </w:r>
            <w:r w:rsidRPr="008B7F94">
              <w:rPr>
                <w:b/>
                <w:sz w:val="18"/>
              </w:rPr>
              <w:t>THG-Zielen</w:t>
            </w:r>
          </w:p>
        </w:tc>
        <w:tc>
          <w:tcPr>
            <w:tcW w:w="4476" w:type="dxa"/>
            <w:vAlign w:val="center"/>
          </w:tcPr>
          <w:p w14:paraId="7B161287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sz w:val="18"/>
              </w:rPr>
              <w:t>E2-4 Mikroplastik ist zu differenzieren nach</w:t>
            </w:r>
            <w:r w:rsidR="00BB4FD2">
              <w:rPr>
                <w:sz w:val="18"/>
              </w:rPr>
              <w:br/>
            </w:r>
            <w:r w:rsidRPr="008B7F94">
              <w:rPr>
                <w:b/>
                <w:sz w:val="18"/>
              </w:rPr>
              <w:t xml:space="preserve">primären und sekundärem </w:t>
            </w:r>
            <w:r w:rsidRPr="008B7F94">
              <w:rPr>
                <w:b/>
                <w:sz w:val="18"/>
              </w:rPr>
              <w:br/>
              <w:t>Mikroplastik</w:t>
            </w:r>
          </w:p>
        </w:tc>
        <w:tc>
          <w:tcPr>
            <w:tcW w:w="4368" w:type="dxa"/>
            <w:vAlign w:val="center"/>
          </w:tcPr>
          <w:p w14:paraId="18D1BA62" w14:textId="77777777" w:rsidR="0095214A" w:rsidRPr="008B7F94" w:rsidRDefault="00A42397" w:rsidP="00A42397">
            <w:pPr>
              <w:spacing w:before="0"/>
              <w:contextualSpacing/>
              <w:jc w:val="left"/>
              <w:rPr>
                <w:sz w:val="18"/>
              </w:rPr>
            </w:pPr>
            <w:r w:rsidRPr="008B7F94">
              <w:rPr>
                <w:sz w:val="18"/>
              </w:rPr>
              <w:t xml:space="preserve">Neu: </w:t>
            </w:r>
            <w:r w:rsidRPr="008B7F94">
              <w:rPr>
                <w:b/>
                <w:sz w:val="18"/>
              </w:rPr>
              <w:t>separater Ausweis</w:t>
            </w:r>
            <w:r w:rsidRPr="008B7F94">
              <w:rPr>
                <w:sz w:val="18"/>
              </w:rPr>
              <w:t xml:space="preserve"> von </w:t>
            </w:r>
          </w:p>
          <w:p w14:paraId="40E80676" w14:textId="77777777" w:rsidR="00A42397" w:rsidRPr="008B7F94" w:rsidRDefault="00A42397" w:rsidP="00A42397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>Gesamtwasserentnahme und -ableitungen</w:t>
            </w:r>
          </w:p>
          <w:p w14:paraId="204CB3F0" w14:textId="77777777" w:rsidR="00A42397" w:rsidRPr="008B7F94" w:rsidRDefault="00A42397" w:rsidP="00A42397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 xml:space="preserve">Standorte in Gebieten mit </w:t>
            </w:r>
            <w:r w:rsidRPr="008B7F94">
              <w:rPr>
                <w:b/>
                <w:sz w:val="18"/>
              </w:rPr>
              <w:t>hohem</w:t>
            </w:r>
            <w:r w:rsidR="00BB4FD2">
              <w:rPr>
                <w:b/>
                <w:sz w:val="18"/>
              </w:rPr>
              <w:br/>
            </w:r>
            <w:r w:rsidRPr="008B7F94">
              <w:rPr>
                <w:b/>
                <w:sz w:val="18"/>
              </w:rPr>
              <w:t>Wasserstress</w:t>
            </w:r>
          </w:p>
        </w:tc>
        <w:tc>
          <w:tcPr>
            <w:tcW w:w="4585" w:type="dxa"/>
            <w:vAlign w:val="center"/>
          </w:tcPr>
          <w:p w14:paraId="399FB436" w14:textId="77777777" w:rsidR="0095214A" w:rsidRPr="008B7F94" w:rsidRDefault="004779C1" w:rsidP="004779C1">
            <w:pPr>
              <w:spacing w:before="0"/>
              <w:contextualSpacing/>
              <w:jc w:val="left"/>
              <w:rPr>
                <w:sz w:val="18"/>
              </w:rPr>
            </w:pPr>
            <w:r w:rsidRPr="008B7F94">
              <w:rPr>
                <w:sz w:val="18"/>
              </w:rPr>
              <w:t xml:space="preserve">Angaben zu </w:t>
            </w:r>
          </w:p>
          <w:p w14:paraId="3ED15408" w14:textId="77777777" w:rsidR="004779C1" w:rsidRPr="008B7F94" w:rsidRDefault="004779C1" w:rsidP="004779C1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Rückverfolgbarkeit von Produkten,</w:t>
            </w:r>
          </w:p>
          <w:p w14:paraId="7F919DA1" w14:textId="77777777" w:rsidR="004779C1" w:rsidRPr="008B7F94" w:rsidRDefault="004779C1" w:rsidP="004779C1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 xml:space="preserve">spezifischen Standorten </w:t>
            </w:r>
          </w:p>
          <w:p w14:paraId="10592AD1" w14:textId="77777777" w:rsidR="004779C1" w:rsidRPr="008B7F94" w:rsidRDefault="004779C1" w:rsidP="004779C1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Kompensationsmaßnahmen</w:t>
            </w:r>
          </w:p>
        </w:tc>
        <w:tc>
          <w:tcPr>
            <w:tcW w:w="4477" w:type="dxa"/>
            <w:vAlign w:val="center"/>
          </w:tcPr>
          <w:p w14:paraId="47CC5B2F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E5-5 Neu: </w:t>
            </w:r>
            <w:proofErr w:type="spellStart"/>
            <w:r w:rsidRPr="008B7F94">
              <w:rPr>
                <w:sz w:val="18"/>
              </w:rPr>
              <w:t>Angabepflicht</w:t>
            </w:r>
            <w:proofErr w:type="spellEnd"/>
            <w:r w:rsidRPr="008B7F94">
              <w:rPr>
                <w:sz w:val="18"/>
              </w:rPr>
              <w:t xml:space="preserve"> zu „</w:t>
            </w:r>
            <w:r w:rsidRPr="00E30F63">
              <w:rPr>
                <w:b/>
                <w:sz w:val="18"/>
              </w:rPr>
              <w:t>Abfall mit</w:t>
            </w:r>
            <w:r w:rsidR="00BB4FD2">
              <w:rPr>
                <w:b/>
                <w:sz w:val="18"/>
              </w:rPr>
              <w:br/>
            </w:r>
            <w:r w:rsidRPr="00E30F63">
              <w:rPr>
                <w:b/>
                <w:sz w:val="18"/>
              </w:rPr>
              <w:t>unbekanntem Endziel“</w:t>
            </w:r>
          </w:p>
        </w:tc>
      </w:tr>
      <w:tr w:rsidR="0095214A" w:rsidRPr="001D27F0" w14:paraId="6265258D" w14:textId="77777777" w:rsidTr="00BB4FD2">
        <w:trPr>
          <w:trHeight w:val="20"/>
        </w:trPr>
        <w:tc>
          <w:tcPr>
            <w:tcW w:w="4476" w:type="dxa"/>
            <w:vAlign w:val="center"/>
          </w:tcPr>
          <w:p w14:paraId="0765DAE2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E1-7 – Kennzahl für </w:t>
            </w:r>
            <w:r w:rsidRPr="008B7F94">
              <w:rPr>
                <w:b/>
                <w:sz w:val="18"/>
              </w:rPr>
              <w:t>umsatzbasierte Energieintensität</w:t>
            </w:r>
            <w:r w:rsidRPr="008B7F94">
              <w:rPr>
                <w:sz w:val="18"/>
              </w:rPr>
              <w:t xml:space="preserve"> wird </w:t>
            </w:r>
            <w:r w:rsidRPr="008B7F94">
              <w:rPr>
                <w:b/>
                <w:color w:val="FF0000"/>
                <w:sz w:val="18"/>
              </w:rPr>
              <w:t>gestrichen</w:t>
            </w:r>
          </w:p>
        </w:tc>
        <w:tc>
          <w:tcPr>
            <w:tcW w:w="4476" w:type="dxa"/>
            <w:vAlign w:val="center"/>
          </w:tcPr>
          <w:p w14:paraId="698ACE24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E2-5 Kennzahl zu </w:t>
            </w:r>
            <w:r w:rsidRPr="008B7F94">
              <w:rPr>
                <w:b/>
                <w:sz w:val="18"/>
              </w:rPr>
              <w:t xml:space="preserve">besorgniserregenden Stoffen </w:t>
            </w:r>
            <w:r w:rsidRPr="008B7F94">
              <w:rPr>
                <w:sz w:val="18"/>
              </w:rPr>
              <w:t xml:space="preserve">wird hinsichtlich Offenlegungspflichten </w:t>
            </w:r>
            <w:r w:rsidRPr="008B7F94">
              <w:rPr>
                <w:b/>
                <w:sz w:val="18"/>
              </w:rPr>
              <w:t>stärker differenziert</w:t>
            </w:r>
            <w:r w:rsidRPr="008B7F94">
              <w:rPr>
                <w:sz w:val="18"/>
              </w:rPr>
              <w:t>.</w:t>
            </w:r>
          </w:p>
        </w:tc>
        <w:tc>
          <w:tcPr>
            <w:tcW w:w="4368" w:type="dxa"/>
            <w:vAlign w:val="center"/>
          </w:tcPr>
          <w:p w14:paraId="0D132435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Neu: Wasserspeicherung</w:t>
            </w:r>
          </w:p>
        </w:tc>
        <w:tc>
          <w:tcPr>
            <w:tcW w:w="4585" w:type="dxa"/>
            <w:vAlign w:val="center"/>
          </w:tcPr>
          <w:p w14:paraId="3260B2A9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Kennzahlen wurden zu </w:t>
            </w:r>
            <w:r w:rsidRPr="008B7F94">
              <w:rPr>
                <w:b/>
                <w:sz w:val="18"/>
              </w:rPr>
              <w:t>einer allgemeinen</w:t>
            </w:r>
            <w:r w:rsidR="00BB4FD2">
              <w:rPr>
                <w:b/>
                <w:sz w:val="18"/>
              </w:rPr>
              <w:br/>
            </w:r>
            <w:r w:rsidRPr="008B7F94">
              <w:rPr>
                <w:b/>
                <w:sz w:val="18"/>
              </w:rPr>
              <w:t>Anforderung</w:t>
            </w:r>
            <w:r w:rsidRPr="008B7F94">
              <w:rPr>
                <w:sz w:val="18"/>
              </w:rPr>
              <w:t xml:space="preserve"> für alle wesentlichen E4-Themen</w:t>
            </w:r>
            <w:r w:rsidR="00BB4FD2">
              <w:rPr>
                <w:sz w:val="18"/>
              </w:rPr>
              <w:br/>
            </w:r>
            <w:r w:rsidRPr="008B7F94">
              <w:rPr>
                <w:b/>
                <w:sz w:val="18"/>
              </w:rPr>
              <w:t>zusammengefasst</w:t>
            </w:r>
            <w:r w:rsidRPr="008B7F94">
              <w:rPr>
                <w:sz w:val="18"/>
              </w:rPr>
              <w:t>, Unternehmen sollen</w:t>
            </w:r>
            <w:r w:rsidR="00BB4FD2">
              <w:rPr>
                <w:sz w:val="18"/>
              </w:rPr>
              <w:br/>
            </w:r>
            <w:r w:rsidRPr="008B7F94">
              <w:rPr>
                <w:b/>
                <w:sz w:val="18"/>
              </w:rPr>
              <w:t xml:space="preserve">unternehmensspezifische Kennzahlen </w:t>
            </w:r>
            <w:r w:rsidRPr="008B7F94">
              <w:rPr>
                <w:sz w:val="18"/>
              </w:rPr>
              <w:t>offenlegen</w:t>
            </w:r>
          </w:p>
        </w:tc>
        <w:tc>
          <w:tcPr>
            <w:tcW w:w="4477" w:type="dxa"/>
            <w:vAlign w:val="center"/>
          </w:tcPr>
          <w:p w14:paraId="42B2DA15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Ergänzung </w:t>
            </w:r>
            <w:r w:rsidRPr="008B7F94">
              <w:rPr>
                <w:b/>
                <w:sz w:val="18"/>
              </w:rPr>
              <w:t>wichtiger Definitionen im Glossar</w:t>
            </w:r>
            <w:r w:rsidR="00BB4FD2">
              <w:rPr>
                <w:b/>
                <w:sz w:val="18"/>
              </w:rPr>
              <w:br/>
            </w:r>
            <w:r w:rsidRPr="008B7F94">
              <w:rPr>
                <w:sz w:val="18"/>
              </w:rPr>
              <w:t>(z.</w:t>
            </w:r>
            <w:r w:rsidR="00BB4FD2">
              <w:rPr>
                <w:sz w:val="18"/>
              </w:rPr>
              <w:t xml:space="preserve"> </w:t>
            </w:r>
            <w:r w:rsidRPr="008B7F94">
              <w:rPr>
                <w:sz w:val="18"/>
              </w:rPr>
              <w:t>B. Schlüsselmaterialien, Reparierbarkeit)</w:t>
            </w:r>
          </w:p>
        </w:tc>
      </w:tr>
      <w:tr w:rsidR="0095214A" w:rsidRPr="001D27F0" w14:paraId="7BC4DD79" w14:textId="77777777" w:rsidTr="00BB4FD2">
        <w:trPr>
          <w:trHeight w:val="20"/>
        </w:trPr>
        <w:tc>
          <w:tcPr>
            <w:tcW w:w="4476" w:type="dxa"/>
            <w:vAlign w:val="center"/>
          </w:tcPr>
          <w:p w14:paraId="5D5E8ED4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sz w:val="18"/>
              </w:rPr>
              <w:t xml:space="preserve">E1-8 </w:t>
            </w:r>
            <w:r w:rsidRPr="008B7F94">
              <w:rPr>
                <w:b/>
                <w:sz w:val="18"/>
              </w:rPr>
              <w:t>THG-Emissionen:</w:t>
            </w:r>
          </w:p>
          <w:p w14:paraId="0F9A377B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sz w:val="18"/>
              </w:rPr>
            </w:pPr>
            <w:proofErr w:type="spellStart"/>
            <w:r w:rsidRPr="008B7F94">
              <w:rPr>
                <w:sz w:val="18"/>
              </w:rPr>
              <w:t>Scope</w:t>
            </w:r>
            <w:proofErr w:type="spellEnd"/>
            <w:r w:rsidRPr="008B7F94">
              <w:rPr>
                <w:sz w:val="18"/>
              </w:rPr>
              <w:t xml:space="preserve"> 1-3: nur über </w:t>
            </w:r>
            <w:r w:rsidRPr="008B7F94">
              <w:rPr>
                <w:b/>
                <w:sz w:val="18"/>
              </w:rPr>
              <w:t xml:space="preserve">finanzielle Kontrolle; </w:t>
            </w:r>
            <w:r w:rsidRPr="008B7F94">
              <w:rPr>
                <w:b/>
                <w:sz w:val="18"/>
              </w:rPr>
              <w:br/>
            </w:r>
            <w:r w:rsidRPr="008B7F94">
              <w:rPr>
                <w:sz w:val="18"/>
              </w:rPr>
              <w:t xml:space="preserve">Berücksichtigung der </w:t>
            </w:r>
            <w:r w:rsidRPr="008B7F94">
              <w:rPr>
                <w:b/>
                <w:sz w:val="18"/>
              </w:rPr>
              <w:t xml:space="preserve">operativen Kontrolle </w:t>
            </w:r>
            <w:r w:rsidRPr="008B7F94">
              <w:rPr>
                <w:sz w:val="18"/>
              </w:rPr>
              <w:t xml:space="preserve">nur bei Gefährdung der „fair </w:t>
            </w:r>
            <w:proofErr w:type="spellStart"/>
            <w:r w:rsidRPr="008B7F94">
              <w:rPr>
                <w:sz w:val="18"/>
              </w:rPr>
              <w:t>presentation</w:t>
            </w:r>
            <w:proofErr w:type="spellEnd"/>
            <w:r w:rsidRPr="008B7F94">
              <w:rPr>
                <w:sz w:val="18"/>
              </w:rPr>
              <w:t>“</w:t>
            </w:r>
          </w:p>
        </w:tc>
        <w:tc>
          <w:tcPr>
            <w:tcW w:w="4476" w:type="dxa"/>
            <w:vAlign w:val="center"/>
          </w:tcPr>
          <w:p w14:paraId="2A4F22B5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Substanzen-Themen</w:t>
            </w:r>
            <w:r>
              <w:rPr>
                <w:sz w:val="18"/>
              </w:rPr>
              <w:t xml:space="preserve"> werden </w:t>
            </w:r>
            <w:r w:rsidRPr="00E30F63">
              <w:rPr>
                <w:b/>
                <w:sz w:val="18"/>
              </w:rPr>
              <w:t>zusammengeführt</w:t>
            </w:r>
          </w:p>
        </w:tc>
        <w:tc>
          <w:tcPr>
            <w:tcW w:w="4368" w:type="dxa"/>
            <w:vAlign w:val="center"/>
          </w:tcPr>
          <w:p w14:paraId="38F335FF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Nutzung von </w:t>
            </w:r>
            <w:r w:rsidRPr="00E30F63">
              <w:rPr>
                <w:b/>
                <w:sz w:val="18"/>
              </w:rPr>
              <w:t>Meeresressourcen:</w:t>
            </w:r>
            <w:r w:rsidR="00BB4FD2">
              <w:rPr>
                <w:b/>
                <w:sz w:val="18"/>
              </w:rPr>
              <w:br/>
            </w:r>
            <w:r w:rsidRPr="00E30F63">
              <w:rPr>
                <w:b/>
                <w:sz w:val="18"/>
              </w:rPr>
              <w:t>Verlagerung</w:t>
            </w:r>
            <w:r>
              <w:rPr>
                <w:sz w:val="18"/>
              </w:rPr>
              <w:t xml:space="preserve"> in Standard E5</w:t>
            </w:r>
          </w:p>
        </w:tc>
        <w:tc>
          <w:tcPr>
            <w:tcW w:w="4585" w:type="dxa"/>
            <w:vAlign w:val="center"/>
          </w:tcPr>
          <w:p w14:paraId="656B52F9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Erweiterung der Treiber</w:t>
            </w: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>für Biodiversitäts- &amp;</w:t>
            </w:r>
            <w:r w:rsidR="00BB4FD2">
              <w:rPr>
                <w:sz w:val="18"/>
              </w:rPr>
              <w:br/>
            </w:r>
            <w:r>
              <w:rPr>
                <w:sz w:val="18"/>
              </w:rPr>
              <w:t>Ökosystemwandel wie z.</w:t>
            </w:r>
            <w:r w:rsidR="00BB4FD2">
              <w:rPr>
                <w:sz w:val="18"/>
              </w:rPr>
              <w:t xml:space="preserve"> </w:t>
            </w:r>
            <w:r>
              <w:rPr>
                <w:sz w:val="18"/>
              </w:rPr>
              <w:t>B. invasive Arten, marine Treiber ergänzt</w:t>
            </w:r>
          </w:p>
        </w:tc>
        <w:tc>
          <w:tcPr>
            <w:tcW w:w="4477" w:type="dxa"/>
            <w:vAlign w:val="center"/>
          </w:tcPr>
          <w:p w14:paraId="615B0467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Meeresressourcen wandern von E4 in diesen Standard</w:t>
            </w:r>
          </w:p>
        </w:tc>
      </w:tr>
      <w:tr w:rsidR="0095214A" w:rsidRPr="001D27F0" w14:paraId="056DE6FB" w14:textId="77777777" w:rsidTr="00BB4FD2">
        <w:trPr>
          <w:trHeight w:val="624"/>
        </w:trPr>
        <w:tc>
          <w:tcPr>
            <w:tcW w:w="4476" w:type="dxa"/>
            <w:vAlign w:val="center"/>
          </w:tcPr>
          <w:p w14:paraId="4A71670A" w14:textId="77777777" w:rsidR="00BB4FD2" w:rsidRDefault="0095214A" w:rsidP="0095214A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sz w:val="18"/>
              </w:rPr>
              <w:t xml:space="preserve">E1-9 </w:t>
            </w:r>
            <w:r w:rsidRPr="008B7F94">
              <w:rPr>
                <w:b/>
                <w:sz w:val="18"/>
              </w:rPr>
              <w:t>CO²-Bepreisung und -Zertifikate:</w:t>
            </w:r>
          </w:p>
          <w:p w14:paraId="7B8ABCAD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>detaillier</w:t>
            </w:r>
            <w:r w:rsidR="00BB4FD2">
              <w:rPr>
                <w:sz w:val="18"/>
              </w:rPr>
              <w:t>t</w:t>
            </w:r>
            <w:r w:rsidRPr="008B7F94">
              <w:rPr>
                <w:sz w:val="18"/>
              </w:rPr>
              <w:t>e Darstellungen können unterbleiben</w:t>
            </w:r>
          </w:p>
        </w:tc>
        <w:tc>
          <w:tcPr>
            <w:tcW w:w="4476" w:type="dxa"/>
            <w:vAlign w:val="center"/>
          </w:tcPr>
          <w:p w14:paraId="14753515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Verschmutzung von lebenden Organismen &amp; Nahrungsressourcen</w:t>
            </w:r>
            <w:r>
              <w:rPr>
                <w:sz w:val="18"/>
              </w:rPr>
              <w:t xml:space="preserve"> </w:t>
            </w:r>
            <w:r w:rsidRPr="00E30F63">
              <w:rPr>
                <w:b/>
                <w:color w:val="FF0000"/>
                <w:sz w:val="18"/>
              </w:rPr>
              <w:t>entfällt</w:t>
            </w:r>
          </w:p>
        </w:tc>
        <w:tc>
          <w:tcPr>
            <w:tcW w:w="4368" w:type="dxa"/>
            <w:vAlign w:val="center"/>
          </w:tcPr>
          <w:p w14:paraId="6F822065" w14:textId="77777777" w:rsidR="0095214A" w:rsidRPr="008B7F94" w:rsidRDefault="0095214A" w:rsidP="00F72A29">
            <w:pPr>
              <w:spacing w:before="0"/>
              <w:contextualSpacing/>
              <w:jc w:val="center"/>
              <w:rPr>
                <w:sz w:val="18"/>
              </w:rPr>
            </w:pPr>
          </w:p>
        </w:tc>
        <w:tc>
          <w:tcPr>
            <w:tcW w:w="4585" w:type="dxa"/>
            <w:vAlign w:val="center"/>
          </w:tcPr>
          <w:p w14:paraId="6E21C49D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Mehr Flexibilität</w:t>
            </w:r>
            <w:r>
              <w:rPr>
                <w:sz w:val="18"/>
              </w:rPr>
              <w:t xml:space="preserve"> – weniger Checklisten</w:t>
            </w:r>
          </w:p>
        </w:tc>
        <w:tc>
          <w:tcPr>
            <w:tcW w:w="4477" w:type="dxa"/>
            <w:vAlign w:val="center"/>
          </w:tcPr>
          <w:p w14:paraId="2080BA0A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Nun werden </w:t>
            </w:r>
            <w:r w:rsidRPr="00E30F63">
              <w:rPr>
                <w:b/>
                <w:sz w:val="18"/>
              </w:rPr>
              <w:t>auch Dienstleistungen</w:t>
            </w:r>
            <w:r w:rsidR="00BB4FD2">
              <w:rPr>
                <w:b/>
                <w:sz w:val="18"/>
              </w:rPr>
              <w:br/>
            </w:r>
            <w:r>
              <w:rPr>
                <w:sz w:val="18"/>
              </w:rPr>
              <w:t>berücksichtigt</w:t>
            </w:r>
          </w:p>
        </w:tc>
      </w:tr>
      <w:tr w:rsidR="00BE66D5" w:rsidRPr="001D27F0" w14:paraId="3EBCC158" w14:textId="77777777" w:rsidTr="0073564F">
        <w:trPr>
          <w:trHeight w:val="624"/>
        </w:trPr>
        <w:tc>
          <w:tcPr>
            <w:tcW w:w="4476" w:type="dxa"/>
            <w:shd w:val="clear" w:color="auto" w:fill="auto"/>
            <w:vAlign w:val="center"/>
          </w:tcPr>
          <w:p w14:paraId="6442DA63" w14:textId="77777777" w:rsidR="00BB4FD2" w:rsidRDefault="00BE66D5" w:rsidP="0095214A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sz w:val="18"/>
              </w:rPr>
              <w:t xml:space="preserve">E-11 </w:t>
            </w:r>
            <w:r w:rsidRPr="008B7F94">
              <w:rPr>
                <w:b/>
                <w:sz w:val="18"/>
              </w:rPr>
              <w:t>Vereinfachte Darstellung der erwarteten</w:t>
            </w:r>
          </w:p>
          <w:p w14:paraId="73C0F26F" w14:textId="77777777" w:rsidR="00BE66D5" w:rsidRPr="008B7F94" w:rsidRDefault="00BE66D5" w:rsidP="0095214A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>finanziellen Auswirkungen</w:t>
            </w:r>
          </w:p>
        </w:tc>
        <w:tc>
          <w:tcPr>
            <w:tcW w:w="17906" w:type="dxa"/>
            <w:gridSpan w:val="4"/>
            <w:shd w:val="clear" w:color="auto" w:fill="D9D9D9" w:themeFill="background1" w:themeFillShade="D9"/>
            <w:vAlign w:val="center"/>
          </w:tcPr>
          <w:p w14:paraId="4C2190CC" w14:textId="77777777" w:rsidR="00BE66D5" w:rsidRPr="008B7F94" w:rsidRDefault="00BE66D5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Themenspezifisch </w:t>
            </w:r>
            <w:r w:rsidRPr="008B7F94">
              <w:rPr>
                <w:b/>
                <w:sz w:val="18"/>
              </w:rPr>
              <w:t>zu erwarteten finanziellen Effekten</w:t>
            </w:r>
            <w:r w:rsidRPr="008B7F94">
              <w:rPr>
                <w:sz w:val="18"/>
              </w:rPr>
              <w:t xml:space="preserve"> </w:t>
            </w:r>
            <w:r w:rsidRPr="008B7F94">
              <w:rPr>
                <w:b/>
                <w:color w:val="FF0000"/>
                <w:sz w:val="18"/>
              </w:rPr>
              <w:t>entfällt</w:t>
            </w:r>
            <w:r w:rsidRPr="008B7F94">
              <w:rPr>
                <w:color w:val="FF0000"/>
                <w:sz w:val="18"/>
              </w:rPr>
              <w:t xml:space="preserve"> </w:t>
            </w:r>
            <w:r w:rsidRPr="008B7F94">
              <w:rPr>
                <w:sz w:val="18"/>
              </w:rPr>
              <w:t>(zentral nun in ESRS 2)</w:t>
            </w:r>
          </w:p>
        </w:tc>
      </w:tr>
    </w:tbl>
    <w:bookmarkEnd w:id="0"/>
    <w:p w14:paraId="6A5221A3" w14:textId="77777777" w:rsidR="00B34F2D" w:rsidRPr="009C79BA" w:rsidRDefault="00B04678" w:rsidP="00CA4B53">
      <w:pPr>
        <w:spacing w:before="0"/>
        <w:contextualSpacing/>
        <w:rPr>
          <w:sz w:val="28"/>
          <w:szCs w:val="28"/>
        </w:rPr>
      </w:pPr>
      <w:r w:rsidRPr="009C79B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E8170D" wp14:editId="39C92863">
                <wp:simplePos x="0" y="0"/>
                <wp:positionH relativeFrom="column">
                  <wp:posOffset>12065</wp:posOffset>
                </wp:positionH>
                <wp:positionV relativeFrom="paragraph">
                  <wp:posOffset>3698240</wp:posOffset>
                </wp:positionV>
                <wp:extent cx="8124825" cy="314325"/>
                <wp:effectExtent l="0" t="0" r="9525" b="952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4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34BF1F" w14:textId="77777777" w:rsidR="00B04678" w:rsidRPr="00251359" w:rsidRDefault="00B04678" w:rsidP="00B04678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51359">
                              <w:rPr>
                                <w:color w:val="000000" w:themeColor="text1"/>
                                <w:sz w:val="16"/>
                                <w:szCs w:val="22"/>
                              </w:rPr>
                              <w:t xml:space="preserve">*) Prozentzahlen zeigen Rückgang der verpflichtenden Angaben (ohne den 100%-Rückgang der freiwilligen Angaben); Quelle: Anhang 4 der Basis </w:t>
                            </w:r>
                            <w:proofErr w:type="spellStart"/>
                            <w:r w:rsidRPr="00251359">
                              <w:rPr>
                                <w:color w:val="000000" w:themeColor="text1"/>
                                <w:sz w:val="16"/>
                                <w:szCs w:val="22"/>
                              </w:rPr>
                              <w:t>for</w:t>
                            </w:r>
                            <w:proofErr w:type="spellEnd"/>
                            <w:r w:rsidRPr="00251359">
                              <w:rPr>
                                <w:color w:val="000000" w:themeColor="text1"/>
                                <w:sz w:val="16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51359">
                              <w:rPr>
                                <w:color w:val="000000" w:themeColor="text1"/>
                                <w:sz w:val="16"/>
                                <w:szCs w:val="22"/>
                              </w:rPr>
                              <w:t>Conclusions</w:t>
                            </w:r>
                            <w:proofErr w:type="spellEnd"/>
                            <w:r w:rsidRPr="00251359">
                              <w:rPr>
                                <w:color w:val="000000" w:themeColor="text1"/>
                                <w:sz w:val="16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E8170D" id="Rechteck 1" o:spid="_x0000_s1031" style="position:absolute;left:0;text-align:left;margin-left:.95pt;margin-top:291.2pt;width:639.75pt;height:24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" filled="f" stroked="f" strokeweight="2pt">
                <v:textbox inset="0,0,0,0">
                  <w:txbxContent>
                    <w:p w14:paraId="7834BF1F" w14:textId="77777777" w:rsidR="00B04678" w:rsidRPr="00251359" w:rsidRDefault="00B04678" w:rsidP="00B04678">
                      <w:pPr>
                        <w:spacing w:before="0"/>
                        <w:jc w:val="center"/>
                        <w:rPr>
                          <w:color w:val="000000" w:themeColor="text1"/>
                        </w:rPr>
                      </w:pPr>
                      <w:r w:rsidRPr="00251359">
                        <w:rPr>
                          <w:color w:val="000000" w:themeColor="text1"/>
                          <w:sz w:val="16"/>
                          <w:szCs w:val="22"/>
                        </w:rPr>
                        <w:t xml:space="preserve">*) Prozentzahlen zeigen Rückgang der verpflichtenden Angaben (ohne den 100%-Rückgang der freiwilligen Angaben); Quelle: Anhang 4 der Basis </w:t>
                      </w:r>
                      <w:proofErr w:type="spellStart"/>
                      <w:r w:rsidRPr="00251359">
                        <w:rPr>
                          <w:color w:val="000000" w:themeColor="text1"/>
                          <w:sz w:val="16"/>
                          <w:szCs w:val="22"/>
                        </w:rPr>
                        <w:t>for</w:t>
                      </w:r>
                      <w:proofErr w:type="spellEnd"/>
                      <w:r w:rsidRPr="00251359">
                        <w:rPr>
                          <w:color w:val="000000" w:themeColor="text1"/>
                          <w:sz w:val="16"/>
                          <w:szCs w:val="22"/>
                        </w:rPr>
                        <w:t xml:space="preserve"> </w:t>
                      </w:r>
                      <w:proofErr w:type="spellStart"/>
                      <w:r w:rsidRPr="00251359">
                        <w:rPr>
                          <w:color w:val="000000" w:themeColor="text1"/>
                          <w:sz w:val="16"/>
                          <w:szCs w:val="22"/>
                        </w:rPr>
                        <w:t>Conclusions</w:t>
                      </w:r>
                      <w:proofErr w:type="spellEnd"/>
                      <w:r w:rsidRPr="00251359">
                        <w:rPr>
                          <w:color w:val="000000" w:themeColor="text1"/>
                          <w:sz w:val="16"/>
                          <w:szCs w:val="22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476"/>
        <w:gridCol w:w="4476"/>
        <w:gridCol w:w="4476"/>
        <w:gridCol w:w="4477"/>
        <w:gridCol w:w="4477"/>
      </w:tblGrid>
      <w:tr w:rsidR="000C4CE5" w14:paraId="3E5437CE" w14:textId="77777777" w:rsidTr="00B04678">
        <w:trPr>
          <w:trHeight w:val="646"/>
        </w:trPr>
        <w:tc>
          <w:tcPr>
            <w:tcW w:w="4476" w:type="dxa"/>
            <w:shd w:val="clear" w:color="auto" w:fill="F2DBDB"/>
            <w:vAlign w:val="center"/>
          </w:tcPr>
          <w:p w14:paraId="6BE14DCB" w14:textId="77777777" w:rsidR="000C4CE5" w:rsidRPr="000C4CE5" w:rsidRDefault="000C4CE5" w:rsidP="00B93DF2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0C4CE5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51F2F8F" wp14:editId="487079BC">
                      <wp:simplePos x="0" y="0"/>
                      <wp:positionH relativeFrom="column">
                        <wp:posOffset>2007235</wp:posOffset>
                      </wp:positionH>
                      <wp:positionV relativeFrom="paragraph">
                        <wp:posOffset>-31115</wp:posOffset>
                      </wp:positionV>
                      <wp:extent cx="523875" cy="238125"/>
                      <wp:effectExtent l="0" t="0" r="9525" b="9525"/>
                      <wp:wrapNone/>
                      <wp:docPr id="8" name="Rechteck: abgerundete Eck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986FD3" w14:textId="77777777" w:rsidR="000C4CE5" w:rsidRPr="000C4CE5" w:rsidRDefault="000C4CE5" w:rsidP="000C4CE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-55,1%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1F2F8F" id="Rechteck: abgerundete Ecken 8" o:spid="_x0000_s1032" style="position:absolute;margin-left:158.05pt;margin-top:-2.45pt;width:41.2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" fillcolor="red" stroked="f" strokeweight="2pt">
                      <v:textbox inset="0,0,0,0">
                        <w:txbxContent>
                          <w:p w14:paraId="5F986FD3" w14:textId="77777777" w:rsidR="000C4CE5" w:rsidRPr="000C4CE5" w:rsidRDefault="000C4CE5" w:rsidP="000C4CE5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-55,1%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color w:val="000000" w:themeColor="text1"/>
                <w:szCs w:val="22"/>
              </w:rPr>
              <w:t>S1 Eigene Belegschaft</w:t>
            </w:r>
          </w:p>
        </w:tc>
        <w:tc>
          <w:tcPr>
            <w:tcW w:w="4476" w:type="dxa"/>
            <w:shd w:val="clear" w:color="auto" w:fill="F2DBDB"/>
            <w:vAlign w:val="center"/>
          </w:tcPr>
          <w:p w14:paraId="3D724DF2" w14:textId="77777777" w:rsidR="000C4CE5" w:rsidRPr="000C4CE5" w:rsidRDefault="000C4CE5" w:rsidP="00B93DF2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0C4CE5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DFAF3A5" wp14:editId="3F61CC52">
                      <wp:simplePos x="0" y="0"/>
                      <wp:positionH relativeFrom="column">
                        <wp:posOffset>2129155</wp:posOffset>
                      </wp:positionH>
                      <wp:positionV relativeFrom="paragraph">
                        <wp:posOffset>78105</wp:posOffset>
                      </wp:positionV>
                      <wp:extent cx="523875" cy="238125"/>
                      <wp:effectExtent l="0" t="0" r="9525" b="9525"/>
                      <wp:wrapNone/>
                      <wp:docPr id="9" name="Rechteck: abgerundete Eck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573451" w14:textId="77777777" w:rsidR="000C4CE5" w:rsidRPr="004A58E7" w:rsidRDefault="000C4CE5" w:rsidP="000C4CE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68,1%-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FAF3A5" id="Rechteck: abgerundete Ecken 9" o:spid="_x0000_s1033" style="position:absolute;margin-left:167.65pt;margin-top:6.15pt;width:41.2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" fillcolor="red" stroked="f" strokeweight="2pt">
                      <v:textbox inset="0,0,0,0">
                        <w:txbxContent>
                          <w:p w14:paraId="00573451" w14:textId="77777777" w:rsidR="000C4CE5" w:rsidRPr="004A58E7" w:rsidRDefault="000C4CE5" w:rsidP="000C4CE5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68,1%-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Cs w:val="22"/>
              </w:rPr>
              <w:t xml:space="preserve">S2 Arbeitskräfte in der </w:t>
            </w:r>
            <w:r>
              <w:rPr>
                <w:b/>
                <w:noProof/>
                <w:color w:val="000000" w:themeColor="text1"/>
                <w:szCs w:val="22"/>
              </w:rPr>
              <w:br/>
            </w:r>
            <w:r>
              <w:rPr>
                <w:b/>
                <w:color w:val="000000" w:themeColor="text1"/>
                <w:szCs w:val="22"/>
              </w:rPr>
              <w:t>Wertschöpfungskette</w:t>
            </w:r>
          </w:p>
        </w:tc>
        <w:tc>
          <w:tcPr>
            <w:tcW w:w="4476" w:type="dxa"/>
            <w:shd w:val="clear" w:color="auto" w:fill="F2DBDB"/>
            <w:vAlign w:val="center"/>
          </w:tcPr>
          <w:p w14:paraId="652517A6" w14:textId="77777777" w:rsidR="000C4CE5" w:rsidRPr="000C4CE5" w:rsidRDefault="000C4CE5" w:rsidP="00B93DF2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0C4CE5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5E8354A" wp14:editId="58512702">
                      <wp:simplePos x="0" y="0"/>
                      <wp:positionH relativeFrom="column">
                        <wp:posOffset>1941830</wp:posOffset>
                      </wp:positionH>
                      <wp:positionV relativeFrom="paragraph">
                        <wp:posOffset>69215</wp:posOffset>
                      </wp:positionV>
                      <wp:extent cx="523875" cy="238125"/>
                      <wp:effectExtent l="0" t="0" r="9525" b="9525"/>
                      <wp:wrapNone/>
                      <wp:docPr id="10" name="Rechteck: abgerundete Eck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9B842E" w14:textId="77777777" w:rsidR="000C4CE5" w:rsidRPr="004A58E7" w:rsidRDefault="000C4CE5" w:rsidP="000C4CE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71,1 %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E8354A" id="Rechteck: abgerundete Ecken 10" o:spid="_x0000_s1034" style="position:absolute;margin-left:152.9pt;margin-top:5.45pt;width:41.2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" fillcolor="red" stroked="f" strokeweight="2pt">
                      <v:textbox inset="0,0,0,0">
                        <w:txbxContent>
                          <w:p w14:paraId="149B842E" w14:textId="77777777" w:rsidR="000C4CE5" w:rsidRPr="004A58E7" w:rsidRDefault="000C4CE5" w:rsidP="000C4CE5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71,1 %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Cs w:val="22"/>
              </w:rPr>
              <w:t xml:space="preserve">S3 Betroffene </w:t>
            </w:r>
            <w:r>
              <w:rPr>
                <w:b/>
                <w:noProof/>
                <w:color w:val="000000" w:themeColor="text1"/>
                <w:szCs w:val="22"/>
              </w:rPr>
              <w:br/>
            </w:r>
            <w:r>
              <w:rPr>
                <w:b/>
                <w:color w:val="000000" w:themeColor="text1"/>
                <w:szCs w:val="22"/>
              </w:rPr>
              <w:t>Gemeinschaften</w:t>
            </w:r>
          </w:p>
        </w:tc>
        <w:tc>
          <w:tcPr>
            <w:tcW w:w="4477" w:type="dxa"/>
            <w:shd w:val="clear" w:color="auto" w:fill="F2DBDB"/>
            <w:vAlign w:val="center"/>
          </w:tcPr>
          <w:p w14:paraId="5B093A3B" w14:textId="77777777" w:rsidR="000C4CE5" w:rsidRPr="000C4CE5" w:rsidRDefault="000C4CE5" w:rsidP="00B93DF2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0C4CE5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C524A5F" wp14:editId="3BFC05C3">
                      <wp:simplePos x="0" y="0"/>
                      <wp:positionH relativeFrom="column">
                        <wp:posOffset>2202815</wp:posOffset>
                      </wp:positionH>
                      <wp:positionV relativeFrom="paragraph">
                        <wp:posOffset>53340</wp:posOffset>
                      </wp:positionV>
                      <wp:extent cx="523875" cy="238125"/>
                      <wp:effectExtent l="0" t="0" r="9525" b="9525"/>
                      <wp:wrapNone/>
                      <wp:docPr id="11" name="Rechteck: abgerundete Eck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41FD3A" w14:textId="77777777" w:rsidR="000C4CE5" w:rsidRPr="004A58E7" w:rsidRDefault="000C4CE5" w:rsidP="000C4CE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72,7 %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524A5F" id="Rechteck: abgerundete Ecken 11" o:spid="_x0000_s1035" style="position:absolute;margin-left:173.45pt;margin-top:4.2pt;width:41.2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" fillcolor="red" stroked="f" strokeweight="2pt">
                      <v:textbox inset="0,0,0,0">
                        <w:txbxContent>
                          <w:p w14:paraId="5741FD3A" w14:textId="77777777" w:rsidR="000C4CE5" w:rsidRPr="004A58E7" w:rsidRDefault="000C4CE5" w:rsidP="000C4CE5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72,7 %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color w:val="000000" w:themeColor="text1"/>
                <w:szCs w:val="22"/>
              </w:rPr>
              <w:t>S</w:t>
            </w:r>
            <w:r w:rsidRPr="000C4CE5">
              <w:rPr>
                <w:b/>
                <w:color w:val="000000" w:themeColor="text1"/>
                <w:szCs w:val="22"/>
              </w:rPr>
              <w:t xml:space="preserve">4 </w:t>
            </w:r>
            <w:r>
              <w:rPr>
                <w:b/>
                <w:color w:val="000000" w:themeColor="text1"/>
                <w:szCs w:val="22"/>
              </w:rPr>
              <w:t xml:space="preserve">Verbraucher und </w:t>
            </w:r>
            <w:r>
              <w:rPr>
                <w:b/>
                <w:color w:val="000000" w:themeColor="text1"/>
                <w:szCs w:val="22"/>
              </w:rPr>
              <w:br/>
              <w:t>Endnutzer</w:t>
            </w:r>
          </w:p>
        </w:tc>
        <w:tc>
          <w:tcPr>
            <w:tcW w:w="4477" w:type="dxa"/>
            <w:shd w:val="clear" w:color="auto" w:fill="FFFFA3"/>
            <w:vAlign w:val="center"/>
          </w:tcPr>
          <w:p w14:paraId="0C0BDE1A" w14:textId="77777777" w:rsidR="000C4CE5" w:rsidRPr="000C4CE5" w:rsidRDefault="000C4CE5" w:rsidP="00B93DF2">
            <w:pPr>
              <w:spacing w:before="0"/>
              <w:contextualSpacing/>
              <w:jc w:val="left"/>
              <w:rPr>
                <w:b/>
                <w:color w:val="FFFFFF" w:themeColor="background1"/>
                <w:szCs w:val="22"/>
              </w:rPr>
            </w:pPr>
            <w:r w:rsidRPr="000C4CE5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E75EF38" wp14:editId="1D6707F8">
                      <wp:simplePos x="0" y="0"/>
                      <wp:positionH relativeFrom="column">
                        <wp:posOffset>2013585</wp:posOffset>
                      </wp:positionH>
                      <wp:positionV relativeFrom="paragraph">
                        <wp:posOffset>52705</wp:posOffset>
                      </wp:positionV>
                      <wp:extent cx="523875" cy="238125"/>
                      <wp:effectExtent l="0" t="0" r="9525" b="9525"/>
                      <wp:wrapNone/>
                      <wp:docPr id="12" name="Rechteck: abgerundete Eck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318DAA" w14:textId="77777777" w:rsidR="000C4CE5" w:rsidRPr="004A58E7" w:rsidRDefault="000C4CE5" w:rsidP="000C4CE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57,1 %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75EF38" id="Rechteck: abgerundete Ecken 12" o:spid="_x0000_s1036" style="position:absolute;margin-left:158.55pt;margin-top:4.15pt;width:41.2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" fillcolor="red" stroked="f" strokeweight="2pt">
                      <v:textbox inset="0,0,0,0">
                        <w:txbxContent>
                          <w:p w14:paraId="21318DAA" w14:textId="77777777" w:rsidR="000C4CE5" w:rsidRPr="004A58E7" w:rsidRDefault="000C4CE5" w:rsidP="000C4CE5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57,1 %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Cs w:val="22"/>
              </w:rPr>
              <w:t>G1 Unternehmenspolitik</w:t>
            </w:r>
          </w:p>
        </w:tc>
      </w:tr>
      <w:tr w:rsidR="000C4CE5" w:rsidRPr="008B7F94" w14:paraId="49159E9E" w14:textId="77777777" w:rsidTr="00D8158B">
        <w:trPr>
          <w:trHeight w:val="454"/>
        </w:trPr>
        <w:tc>
          <w:tcPr>
            <w:tcW w:w="4476" w:type="dxa"/>
            <w:vAlign w:val="center"/>
          </w:tcPr>
          <w:p w14:paraId="3FEDA1B1" w14:textId="77777777" w:rsidR="000C4CE5" w:rsidRPr="008B7F94" w:rsidRDefault="000C4CE5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>Statt 1</w:t>
            </w:r>
            <w:r w:rsidR="00D8158B">
              <w:rPr>
                <w:b/>
                <w:sz w:val="18"/>
              </w:rPr>
              <w:t>9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16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476" w:type="dxa"/>
            <w:vAlign w:val="center"/>
          </w:tcPr>
          <w:p w14:paraId="1A60E48F" w14:textId="77777777" w:rsidR="000C4CE5" w:rsidRPr="008B7F94" w:rsidRDefault="000C4CE5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7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4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476" w:type="dxa"/>
            <w:vAlign w:val="center"/>
          </w:tcPr>
          <w:p w14:paraId="122D12F3" w14:textId="77777777" w:rsidR="000C4CE5" w:rsidRPr="008B7F94" w:rsidRDefault="000C4CE5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7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 xml:space="preserve">4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477" w:type="dxa"/>
            <w:vAlign w:val="center"/>
          </w:tcPr>
          <w:p w14:paraId="663CB550" w14:textId="77777777" w:rsidR="000C4CE5" w:rsidRPr="008B7F94" w:rsidRDefault="000C4CE5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7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4</w:t>
            </w:r>
            <w:r w:rsidR="00D8158B">
              <w:rPr>
                <w:b/>
                <w:color w:val="FF0000"/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477" w:type="dxa"/>
            <w:vAlign w:val="center"/>
          </w:tcPr>
          <w:p w14:paraId="4204B161" w14:textId="77777777" w:rsidR="000C4CE5" w:rsidRPr="008B7F94" w:rsidRDefault="00D8158B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>
              <w:rPr>
                <w:b/>
                <w:sz w:val="18"/>
              </w:rPr>
              <w:t>8</w:t>
            </w:r>
            <w:r w:rsidRPr="008B7F94">
              <w:rPr>
                <w:sz w:val="18"/>
              </w:rPr>
              <w:t xml:space="preserve"> nun </w:t>
            </w:r>
            <w:r>
              <w:rPr>
                <w:b/>
                <w:color w:val="FF0000"/>
                <w:sz w:val="18"/>
              </w:rPr>
              <w:t xml:space="preserve">6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</w:tr>
      <w:tr w:rsidR="000C4CE5" w:rsidRPr="008B7F94" w14:paraId="1FB0300E" w14:textId="77777777" w:rsidTr="009C79BA">
        <w:trPr>
          <w:trHeight w:val="507"/>
        </w:trPr>
        <w:tc>
          <w:tcPr>
            <w:tcW w:w="22382" w:type="dxa"/>
            <w:gridSpan w:val="5"/>
            <w:vAlign w:val="center"/>
          </w:tcPr>
          <w:p w14:paraId="5D72FF12" w14:textId="77777777" w:rsidR="000C4CE5" w:rsidRPr="008B7F94" w:rsidRDefault="007149BB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Erhebliche </w:t>
            </w:r>
            <w:r w:rsidRPr="008B7F94">
              <w:rPr>
                <w:b/>
                <w:sz w:val="18"/>
              </w:rPr>
              <w:t>Vereinfachungen</w:t>
            </w:r>
            <w:r w:rsidRPr="008B7F94">
              <w:rPr>
                <w:sz w:val="18"/>
              </w:rPr>
              <w:t xml:space="preserve"> der Offenlegungen </w:t>
            </w:r>
            <w:r w:rsidRPr="008B7F94">
              <w:rPr>
                <w:b/>
                <w:sz w:val="18"/>
              </w:rPr>
              <w:t>durch einen prinzipienbasierten Ansatz</w:t>
            </w:r>
          </w:p>
        </w:tc>
      </w:tr>
      <w:tr w:rsidR="007149BB" w:rsidRPr="008B7F94" w14:paraId="68FD160C" w14:textId="77777777" w:rsidTr="009C79BA">
        <w:trPr>
          <w:trHeight w:val="501"/>
        </w:trPr>
        <w:tc>
          <w:tcPr>
            <w:tcW w:w="22382" w:type="dxa"/>
            <w:gridSpan w:val="5"/>
            <w:vAlign w:val="center"/>
          </w:tcPr>
          <w:p w14:paraId="45304CBF" w14:textId="77777777" w:rsidR="007149BB" w:rsidRPr="008B7F94" w:rsidRDefault="007149BB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Zentralisierung der </w:t>
            </w:r>
            <w:r w:rsidRPr="008B7F94">
              <w:rPr>
                <w:b/>
                <w:sz w:val="18"/>
              </w:rPr>
              <w:t>Angaben zur Menschenrechtspolitik</w:t>
            </w:r>
            <w:r w:rsidRPr="008B7F94">
              <w:rPr>
                <w:sz w:val="18"/>
              </w:rPr>
              <w:t xml:space="preserve"> im </w:t>
            </w:r>
            <w:r w:rsidRPr="008B7F94">
              <w:rPr>
                <w:b/>
                <w:color w:val="FFFFFF" w:themeColor="background1"/>
                <w:sz w:val="18"/>
                <w:highlight w:val="darkGreen"/>
              </w:rPr>
              <w:t>ESRS 2 GDR-P</w:t>
            </w:r>
            <w:r w:rsidRPr="008B7F94">
              <w:rPr>
                <w:color w:val="FFFFFF" w:themeColor="background1"/>
                <w:sz w:val="18"/>
              </w:rPr>
              <w:t xml:space="preserve"> </w:t>
            </w:r>
            <w:r w:rsidRPr="008B7F94">
              <w:rPr>
                <w:sz w:val="18"/>
              </w:rPr>
              <w:t>(nicht mehr in S1-S4</w:t>
            </w:r>
            <w:r w:rsidR="000128CF" w:rsidRPr="008B7F94">
              <w:rPr>
                <w:sz w:val="18"/>
              </w:rPr>
              <w:t xml:space="preserve"> und doppelt in ESRS 2)</w:t>
            </w:r>
            <w:r w:rsidRPr="008B7F94">
              <w:rPr>
                <w:sz w:val="18"/>
              </w:rPr>
              <w:t>)</w:t>
            </w:r>
          </w:p>
        </w:tc>
      </w:tr>
      <w:tr w:rsidR="009D1DF6" w:rsidRPr="008B7F94" w14:paraId="16D53C5A" w14:textId="77777777" w:rsidTr="005647B8">
        <w:trPr>
          <w:trHeight w:val="397"/>
        </w:trPr>
        <w:tc>
          <w:tcPr>
            <w:tcW w:w="8952" w:type="dxa"/>
            <w:gridSpan w:val="2"/>
            <w:shd w:val="clear" w:color="auto" w:fill="D9D9D9" w:themeFill="background1" w:themeFillShade="D9"/>
            <w:vAlign w:val="center"/>
          </w:tcPr>
          <w:p w14:paraId="5043C252" w14:textId="77777777" w:rsidR="009D1DF6" w:rsidRPr="009D1DF6" w:rsidRDefault="009D1DF6" w:rsidP="00B93DF2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E30F63">
              <w:rPr>
                <w:b/>
                <w:color w:val="FF0000"/>
                <w:sz w:val="18"/>
              </w:rPr>
              <w:t xml:space="preserve">S1 und S2 </w:t>
            </w:r>
            <w:r w:rsidRPr="009D1DF6">
              <w:rPr>
                <w:b/>
                <w:sz w:val="18"/>
              </w:rPr>
              <w:t xml:space="preserve">werden </w:t>
            </w:r>
            <w:r w:rsidRPr="00E30F63">
              <w:rPr>
                <w:b/>
                <w:color w:val="FF0000"/>
                <w:sz w:val="18"/>
              </w:rPr>
              <w:t xml:space="preserve">zusammengeführt </w:t>
            </w:r>
            <w:r w:rsidRPr="009D1DF6">
              <w:rPr>
                <w:b/>
                <w:sz w:val="18"/>
              </w:rPr>
              <w:t xml:space="preserve">– </w:t>
            </w:r>
            <w:r w:rsidRPr="00E30F63">
              <w:rPr>
                <w:b/>
                <w:color w:val="FF0000"/>
                <w:sz w:val="18"/>
              </w:rPr>
              <w:t xml:space="preserve">einheitliche Logik </w:t>
            </w:r>
            <w:r w:rsidRPr="009D1DF6">
              <w:rPr>
                <w:b/>
                <w:sz w:val="18"/>
              </w:rPr>
              <w:t>für die entsprechenden Themen</w:t>
            </w:r>
          </w:p>
        </w:tc>
        <w:tc>
          <w:tcPr>
            <w:tcW w:w="4476" w:type="dxa"/>
            <w:vAlign w:val="center"/>
          </w:tcPr>
          <w:p w14:paraId="52829636" w14:textId="77777777" w:rsidR="009D1DF6" w:rsidRPr="008B7F94" w:rsidRDefault="009D1DF6" w:rsidP="00B93DF2">
            <w:pPr>
              <w:spacing w:before="0"/>
              <w:contextualSpacing/>
              <w:jc w:val="center"/>
              <w:rPr>
                <w:sz w:val="18"/>
              </w:rPr>
            </w:pPr>
          </w:p>
        </w:tc>
        <w:tc>
          <w:tcPr>
            <w:tcW w:w="4477" w:type="dxa"/>
            <w:vAlign w:val="center"/>
          </w:tcPr>
          <w:p w14:paraId="76C967F6" w14:textId="77777777" w:rsidR="009D1DF6" w:rsidRPr="008B7F94" w:rsidRDefault="009D1DF6" w:rsidP="00B93DF2">
            <w:pPr>
              <w:spacing w:before="0"/>
              <w:contextualSpacing/>
              <w:jc w:val="center"/>
              <w:rPr>
                <w:sz w:val="18"/>
              </w:rPr>
            </w:pPr>
          </w:p>
        </w:tc>
        <w:tc>
          <w:tcPr>
            <w:tcW w:w="4477" w:type="dxa"/>
            <w:vAlign w:val="center"/>
          </w:tcPr>
          <w:p w14:paraId="27A63A1C" w14:textId="77777777" w:rsidR="00B04678" w:rsidRDefault="009D1DF6" w:rsidP="009D1DF6">
            <w:pPr>
              <w:pStyle w:val="Listenabsatz"/>
              <w:spacing w:before="0"/>
              <w:ind w:left="0"/>
              <w:jc w:val="left"/>
              <w:rPr>
                <w:sz w:val="18"/>
              </w:rPr>
            </w:pPr>
            <w:r w:rsidRPr="008B7F94">
              <w:rPr>
                <w:b/>
                <w:sz w:val="18"/>
              </w:rPr>
              <w:t>Neue Struktur (PAT-Logik):</w:t>
            </w:r>
            <w:r w:rsidRPr="008B7F94">
              <w:rPr>
                <w:sz w:val="18"/>
              </w:rPr>
              <w:t xml:space="preserve"> Umstellung auf</w:t>
            </w:r>
          </w:p>
          <w:p w14:paraId="2F1013D2" w14:textId="77777777" w:rsidR="009D1DF6" w:rsidRPr="008B7F94" w:rsidRDefault="009D1DF6" w:rsidP="009D1DF6">
            <w:pPr>
              <w:pStyle w:val="Listenabsatz"/>
              <w:spacing w:before="0"/>
              <w:ind w:left="0"/>
              <w:jc w:val="left"/>
              <w:rPr>
                <w:b/>
                <w:sz w:val="18"/>
              </w:rPr>
            </w:pPr>
            <w:r w:rsidRPr="008B7F94">
              <w:rPr>
                <w:sz w:val="18"/>
              </w:rPr>
              <w:t>Richtlinien, Maßnahmen und Ziele</w:t>
            </w:r>
          </w:p>
        </w:tc>
      </w:tr>
      <w:tr w:rsidR="007149BB" w:rsidRPr="008B7F94" w14:paraId="089BAE82" w14:textId="77777777" w:rsidTr="00B04678">
        <w:trPr>
          <w:trHeight w:val="1026"/>
        </w:trPr>
        <w:tc>
          <w:tcPr>
            <w:tcW w:w="4476" w:type="dxa"/>
            <w:vAlign w:val="center"/>
          </w:tcPr>
          <w:p w14:paraId="0D79131A" w14:textId="77777777" w:rsidR="007149BB" w:rsidRPr="008B7F94" w:rsidRDefault="007149BB" w:rsidP="000128CF">
            <w:pPr>
              <w:spacing w:before="0"/>
              <w:contextualSpacing/>
              <w:jc w:val="left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 xml:space="preserve">Umfassende Überarbeitung: </w:t>
            </w:r>
          </w:p>
          <w:p w14:paraId="78DE8E14" w14:textId="77777777" w:rsidR="007149BB" w:rsidRPr="008B7F94" w:rsidRDefault="007149BB" w:rsidP="000128C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Konzentration auf wesentliche Inhalte</w:t>
            </w:r>
          </w:p>
          <w:p w14:paraId="0CFD99F8" w14:textId="77777777" w:rsidR="007149BB" w:rsidRPr="008B7F94" w:rsidRDefault="007149BB" w:rsidP="000128C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Reduzierung des Detaillierungsgrades der Aufschlüsselung</w:t>
            </w:r>
          </w:p>
        </w:tc>
        <w:tc>
          <w:tcPr>
            <w:tcW w:w="4476" w:type="dxa"/>
            <w:vAlign w:val="center"/>
          </w:tcPr>
          <w:p w14:paraId="78086694" w14:textId="77777777" w:rsidR="007149BB" w:rsidRPr="008B7F94" w:rsidRDefault="000128CF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Angaben zu </w:t>
            </w:r>
            <w:r w:rsidRPr="008B7F94">
              <w:rPr>
                <w:b/>
                <w:sz w:val="18"/>
              </w:rPr>
              <w:t>Einbindung, Beschwerdekanäle und Abhilfe</w:t>
            </w:r>
            <w:r w:rsidRPr="008B7F94">
              <w:rPr>
                <w:sz w:val="18"/>
              </w:rPr>
              <w:t xml:space="preserve"> stärker zusammengeführt und klarer Strukturiert</w:t>
            </w:r>
          </w:p>
        </w:tc>
        <w:tc>
          <w:tcPr>
            <w:tcW w:w="4476" w:type="dxa"/>
            <w:vAlign w:val="center"/>
          </w:tcPr>
          <w:p w14:paraId="75543166" w14:textId="77777777" w:rsidR="007149BB" w:rsidRPr="008B7F94" w:rsidRDefault="000128CF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Angaben zu </w:t>
            </w:r>
            <w:r w:rsidRPr="008B7F94">
              <w:rPr>
                <w:b/>
                <w:sz w:val="18"/>
              </w:rPr>
              <w:t>Einbindung, Beschwerdekanäle und Abhilfe</w:t>
            </w:r>
            <w:r w:rsidRPr="008B7F94">
              <w:rPr>
                <w:sz w:val="18"/>
              </w:rPr>
              <w:t xml:space="preserve"> stärker zusammengeführt und klarer Strukturiert</w:t>
            </w:r>
          </w:p>
        </w:tc>
        <w:tc>
          <w:tcPr>
            <w:tcW w:w="4477" w:type="dxa"/>
            <w:vAlign w:val="center"/>
          </w:tcPr>
          <w:p w14:paraId="39F81D27" w14:textId="77777777" w:rsidR="007149BB" w:rsidRPr="008B7F94" w:rsidRDefault="000128CF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Angaben zu </w:t>
            </w:r>
            <w:r w:rsidRPr="008B7F94">
              <w:rPr>
                <w:b/>
                <w:sz w:val="18"/>
              </w:rPr>
              <w:t>Einbindung, Beschwerdekanäle und Abhilfe</w:t>
            </w:r>
            <w:r w:rsidRPr="008B7F94">
              <w:rPr>
                <w:sz w:val="18"/>
              </w:rPr>
              <w:t xml:space="preserve"> stärker zusammengeführt und klarer Strukturiert</w:t>
            </w:r>
          </w:p>
        </w:tc>
        <w:tc>
          <w:tcPr>
            <w:tcW w:w="4477" w:type="dxa"/>
            <w:vAlign w:val="center"/>
          </w:tcPr>
          <w:p w14:paraId="7E8327D2" w14:textId="77777777" w:rsidR="007149BB" w:rsidRPr="008B7F94" w:rsidRDefault="009D1DF6" w:rsidP="009D1DF6">
            <w:pPr>
              <w:pStyle w:val="Listenabsatz"/>
              <w:spacing w:before="0"/>
              <w:ind w:left="0"/>
              <w:jc w:val="left"/>
              <w:rPr>
                <w:sz w:val="18"/>
              </w:rPr>
            </w:pPr>
            <w:r w:rsidRPr="009D1DF6">
              <w:rPr>
                <w:b/>
                <w:sz w:val="18"/>
              </w:rPr>
              <w:t>Richtlinien</w:t>
            </w:r>
            <w:r w:rsidRPr="008B7F94">
              <w:rPr>
                <w:sz w:val="18"/>
              </w:rPr>
              <w:t xml:space="preserve">: adressiert die SFDR-Indikatoren zur </w:t>
            </w:r>
            <w:r w:rsidRPr="008B7F94">
              <w:rPr>
                <w:b/>
                <w:sz w:val="18"/>
              </w:rPr>
              <w:t>Korruptionsbekämpfung und Whistleblower-Schutz</w:t>
            </w:r>
            <w:r>
              <w:rPr>
                <w:b/>
                <w:sz w:val="18"/>
              </w:rPr>
              <w:t>; nicht mehr einzeln</w:t>
            </w:r>
            <w:r w:rsidR="00B04678">
              <w:rPr>
                <w:b/>
                <w:sz w:val="18"/>
              </w:rPr>
              <w:t>.</w:t>
            </w:r>
            <w:r>
              <w:rPr>
                <w:b/>
                <w:sz w:val="18"/>
              </w:rPr>
              <w:t xml:space="preserve"> </w:t>
            </w:r>
            <w:r w:rsidRPr="009D1DF6">
              <w:rPr>
                <w:sz w:val="18"/>
              </w:rPr>
              <w:t>sondern im</w:t>
            </w:r>
            <w:r>
              <w:rPr>
                <w:b/>
                <w:sz w:val="18"/>
              </w:rPr>
              <w:t xml:space="preserve"> Rahmen Unternehmenskultur </w:t>
            </w:r>
            <w:r w:rsidRPr="009D1DF6">
              <w:rPr>
                <w:sz w:val="18"/>
              </w:rPr>
              <w:t>zu berichten</w:t>
            </w:r>
          </w:p>
        </w:tc>
      </w:tr>
      <w:tr w:rsidR="000C4CE5" w:rsidRPr="008B7F94" w14:paraId="3A8E5CEE" w14:textId="77777777" w:rsidTr="009C79BA">
        <w:trPr>
          <w:trHeight w:val="843"/>
        </w:trPr>
        <w:tc>
          <w:tcPr>
            <w:tcW w:w="4476" w:type="dxa"/>
            <w:vAlign w:val="center"/>
          </w:tcPr>
          <w:p w14:paraId="57827795" w14:textId="77777777" w:rsidR="000C4CE5" w:rsidRPr="008B7F94" w:rsidRDefault="007149BB" w:rsidP="00B93DF2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 xml:space="preserve">Wahlrecht </w:t>
            </w:r>
            <w:r w:rsidRPr="008B7F94">
              <w:rPr>
                <w:sz w:val="18"/>
              </w:rPr>
              <w:t>zur Angabe in Form von</w:t>
            </w:r>
            <w:r w:rsidRPr="008B7F94">
              <w:rPr>
                <w:b/>
                <w:sz w:val="18"/>
              </w:rPr>
              <w:t xml:space="preserve"> Fließtext oder Tabellen </w:t>
            </w:r>
          </w:p>
        </w:tc>
        <w:tc>
          <w:tcPr>
            <w:tcW w:w="4476" w:type="dxa"/>
            <w:vAlign w:val="center"/>
          </w:tcPr>
          <w:p w14:paraId="43327E79" w14:textId="77777777" w:rsidR="000C4CE5" w:rsidRPr="008B7F94" w:rsidRDefault="000C4CE5" w:rsidP="00B93DF2">
            <w:pPr>
              <w:spacing w:before="0"/>
              <w:contextualSpacing/>
              <w:jc w:val="center"/>
              <w:rPr>
                <w:b/>
                <w:sz w:val="18"/>
              </w:rPr>
            </w:pPr>
          </w:p>
        </w:tc>
        <w:tc>
          <w:tcPr>
            <w:tcW w:w="4476" w:type="dxa"/>
            <w:vAlign w:val="center"/>
          </w:tcPr>
          <w:p w14:paraId="032ABEA7" w14:textId="77777777" w:rsidR="00B04678" w:rsidRDefault="000128CF" w:rsidP="00E30F63">
            <w:pPr>
              <w:pStyle w:val="Listenabsatz"/>
              <w:spacing w:before="0"/>
              <w:ind w:left="0"/>
              <w:jc w:val="left"/>
              <w:rPr>
                <w:sz w:val="18"/>
              </w:rPr>
            </w:pPr>
            <w:r w:rsidRPr="008B7F94">
              <w:rPr>
                <w:b/>
                <w:sz w:val="18"/>
              </w:rPr>
              <w:t>Vorfallangaben: flexiblere</w:t>
            </w:r>
            <w:r w:rsidRPr="008B7F94">
              <w:rPr>
                <w:sz w:val="18"/>
              </w:rPr>
              <w:t xml:space="preserve"> Aggregation der</w:t>
            </w:r>
          </w:p>
          <w:p w14:paraId="19E0C637" w14:textId="77777777" w:rsidR="00B04678" w:rsidRDefault="000128CF" w:rsidP="00E30F63">
            <w:pPr>
              <w:pStyle w:val="Listenabsatz"/>
              <w:spacing w:before="0"/>
              <w:ind w:left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Vorfälle (</w:t>
            </w:r>
            <w:r w:rsidR="009C79BA">
              <w:rPr>
                <w:sz w:val="18"/>
              </w:rPr>
              <w:t>k</w:t>
            </w:r>
            <w:r w:rsidRPr="008B7F94">
              <w:rPr>
                <w:sz w:val="18"/>
              </w:rPr>
              <w:t>eine Einzelfalllisten; Kriterien zur</w:t>
            </w:r>
          </w:p>
          <w:p w14:paraId="5F20F2A3" w14:textId="77777777" w:rsidR="000C4CE5" w:rsidRPr="008B7F94" w:rsidRDefault="000128CF" w:rsidP="00E30F63">
            <w:pPr>
              <w:pStyle w:val="Listenabsatz"/>
              <w:spacing w:before="0"/>
              <w:ind w:left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Zusammenfassung)</w:t>
            </w:r>
          </w:p>
        </w:tc>
        <w:tc>
          <w:tcPr>
            <w:tcW w:w="4477" w:type="dxa"/>
            <w:vAlign w:val="center"/>
          </w:tcPr>
          <w:p w14:paraId="0E095313" w14:textId="77777777" w:rsidR="00B04678" w:rsidRDefault="000128CF" w:rsidP="000128CF">
            <w:pPr>
              <w:pStyle w:val="Listenabsatz"/>
              <w:spacing w:before="0"/>
              <w:ind w:left="360"/>
              <w:jc w:val="left"/>
              <w:rPr>
                <w:sz w:val="18"/>
              </w:rPr>
            </w:pPr>
            <w:r w:rsidRPr="008B7F94">
              <w:rPr>
                <w:sz w:val="18"/>
              </w:rPr>
              <w:t>Vorfallangaben (Menschenrechte) an</w:t>
            </w:r>
          </w:p>
          <w:p w14:paraId="16C4BD0C" w14:textId="77777777" w:rsidR="000C4CE5" w:rsidRPr="008B7F94" w:rsidRDefault="000128CF" w:rsidP="000128CF">
            <w:pPr>
              <w:pStyle w:val="Listenabsatz"/>
              <w:spacing w:before="0"/>
              <w:ind w:left="360"/>
              <w:jc w:val="left"/>
              <w:rPr>
                <w:sz w:val="18"/>
              </w:rPr>
            </w:pPr>
            <w:r w:rsidRPr="008B7F94">
              <w:rPr>
                <w:sz w:val="18"/>
              </w:rPr>
              <w:t>S1-Systematik angeglichen</w:t>
            </w:r>
          </w:p>
        </w:tc>
        <w:tc>
          <w:tcPr>
            <w:tcW w:w="4477" w:type="dxa"/>
            <w:vAlign w:val="center"/>
          </w:tcPr>
          <w:p w14:paraId="1495313B" w14:textId="77777777" w:rsidR="000C4CE5" w:rsidRPr="008B7F94" w:rsidRDefault="009D1DF6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9D1DF6">
              <w:rPr>
                <w:b/>
                <w:sz w:val="18"/>
              </w:rPr>
              <w:t>Maßnahmen</w:t>
            </w:r>
            <w:r w:rsidRPr="008B7F94">
              <w:rPr>
                <w:sz w:val="18"/>
              </w:rPr>
              <w:t>: pflegt wichtige Datenpunkte zu Lieferanten und zur Verhinderung Korruption und Bestechung</w:t>
            </w:r>
          </w:p>
        </w:tc>
      </w:tr>
      <w:tr w:rsidR="000128CF" w:rsidRPr="008B7F94" w14:paraId="793C60E5" w14:textId="77777777" w:rsidTr="00B04678">
        <w:trPr>
          <w:trHeight w:val="701"/>
        </w:trPr>
        <w:tc>
          <w:tcPr>
            <w:tcW w:w="4476" w:type="dxa"/>
            <w:vAlign w:val="center"/>
          </w:tcPr>
          <w:p w14:paraId="028FEEA8" w14:textId="77777777" w:rsidR="00B04678" w:rsidRDefault="008B7F94" w:rsidP="000128CF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>Anhänge</w:t>
            </w:r>
            <w:r w:rsidRPr="008B7F94">
              <w:rPr>
                <w:sz w:val="18"/>
              </w:rPr>
              <w:t xml:space="preserve"> A.1 bis A.4 sind </w:t>
            </w:r>
            <w:r w:rsidRPr="008B7F94">
              <w:rPr>
                <w:b/>
                <w:sz w:val="18"/>
              </w:rPr>
              <w:t>entfallen</w:t>
            </w:r>
            <w:r w:rsidRPr="008B7F94">
              <w:rPr>
                <w:sz w:val="18"/>
              </w:rPr>
              <w:t>: höhere</w:t>
            </w:r>
          </w:p>
          <w:p w14:paraId="66C34E7D" w14:textId="77777777" w:rsidR="000128CF" w:rsidRPr="008B7F94" w:rsidRDefault="008B7F94" w:rsidP="000128CF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sz w:val="18"/>
              </w:rPr>
              <w:t>Flexibilität</w:t>
            </w:r>
          </w:p>
        </w:tc>
        <w:tc>
          <w:tcPr>
            <w:tcW w:w="4476" w:type="dxa"/>
            <w:vAlign w:val="center"/>
          </w:tcPr>
          <w:p w14:paraId="6DA6F8BC" w14:textId="77777777" w:rsidR="000128CF" w:rsidRPr="008B7F94" w:rsidRDefault="000128CF" w:rsidP="000128CF">
            <w:pPr>
              <w:spacing w:before="0"/>
              <w:contextualSpacing/>
              <w:jc w:val="center"/>
              <w:rPr>
                <w:sz w:val="18"/>
              </w:rPr>
            </w:pPr>
          </w:p>
        </w:tc>
        <w:tc>
          <w:tcPr>
            <w:tcW w:w="4476" w:type="dxa"/>
            <w:vAlign w:val="center"/>
          </w:tcPr>
          <w:p w14:paraId="39A147A6" w14:textId="77777777" w:rsidR="00B04678" w:rsidRDefault="00E30F63" w:rsidP="000128CF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Zusammenführung von Detailthemen</w:t>
            </w:r>
            <w:r>
              <w:rPr>
                <w:sz w:val="18"/>
              </w:rPr>
              <w:t xml:space="preserve"> wie z.</w:t>
            </w:r>
            <w:r w:rsidR="00B04678">
              <w:rPr>
                <w:sz w:val="18"/>
              </w:rPr>
              <w:t xml:space="preserve"> </w:t>
            </w:r>
            <w:r>
              <w:rPr>
                <w:sz w:val="18"/>
              </w:rPr>
              <w:t>B.</w:t>
            </w:r>
          </w:p>
          <w:p w14:paraId="7B466ED0" w14:textId="77777777" w:rsidR="000128CF" w:rsidRPr="008B7F94" w:rsidRDefault="00E30F63" w:rsidP="000128CF">
            <w:pPr>
              <w:spacing w:befor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Ernährung, Sicherheit, Wohnraum zu </w:t>
            </w:r>
            <w:r w:rsidRPr="00E30F63">
              <w:rPr>
                <w:b/>
                <w:sz w:val="18"/>
              </w:rPr>
              <w:t>größeren Blöcken</w:t>
            </w:r>
          </w:p>
        </w:tc>
        <w:tc>
          <w:tcPr>
            <w:tcW w:w="4477" w:type="dxa"/>
            <w:vAlign w:val="center"/>
          </w:tcPr>
          <w:p w14:paraId="581614A7" w14:textId="77777777" w:rsidR="000128CF" w:rsidRPr="008B7F94" w:rsidRDefault="00E30F63" w:rsidP="000128CF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Datenschutz, Kinderschutz, Informationszugang</w:t>
            </w:r>
            <w:r>
              <w:rPr>
                <w:sz w:val="18"/>
              </w:rPr>
              <w:t xml:space="preserve"> etc. verschmelzen </w:t>
            </w:r>
            <w:r w:rsidRPr="00E30F63">
              <w:rPr>
                <w:b/>
                <w:sz w:val="18"/>
              </w:rPr>
              <w:t>zu größeren Blöcken</w:t>
            </w:r>
          </w:p>
        </w:tc>
        <w:tc>
          <w:tcPr>
            <w:tcW w:w="4477" w:type="dxa"/>
            <w:vAlign w:val="center"/>
          </w:tcPr>
          <w:p w14:paraId="62232481" w14:textId="77777777" w:rsidR="000128CF" w:rsidRPr="008B7F94" w:rsidRDefault="009D1DF6" w:rsidP="000128CF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>Wegfall der Kennzahl für die durchschnittliche Zahlungsdauer</w:t>
            </w:r>
            <w:r w:rsidRPr="008B7F94">
              <w:rPr>
                <w:sz w:val="18"/>
              </w:rPr>
              <w:t xml:space="preserve"> einer Rechnung (Vereinfachung); </w:t>
            </w:r>
            <w:r w:rsidRPr="008B7F94">
              <w:rPr>
                <w:sz w:val="18"/>
              </w:rPr>
              <w:br/>
              <w:t xml:space="preserve">Fokus auf </w:t>
            </w:r>
            <w:r w:rsidRPr="008B7F94">
              <w:rPr>
                <w:b/>
                <w:sz w:val="18"/>
              </w:rPr>
              <w:t>Standard-Zahlungszielen</w:t>
            </w:r>
          </w:p>
        </w:tc>
      </w:tr>
    </w:tbl>
    <w:p w14:paraId="1C5E30F2" w14:textId="77777777" w:rsidR="00B34F2D" w:rsidRPr="00D8158B" w:rsidRDefault="004A58E7" w:rsidP="00CA4B53">
      <w:pPr>
        <w:spacing w:before="0"/>
        <w:contextualSpacing/>
        <w:rPr>
          <w:sz w:val="16"/>
          <w:szCs w:val="22"/>
        </w:rPr>
      </w:pPr>
      <w:r w:rsidRPr="00D8158B">
        <w:rPr>
          <w:noProof/>
          <w:sz w:val="16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A979A8" wp14:editId="44ACDD3A">
                <wp:simplePos x="0" y="0"/>
                <wp:positionH relativeFrom="column">
                  <wp:posOffset>69215</wp:posOffset>
                </wp:positionH>
                <wp:positionV relativeFrom="paragraph">
                  <wp:posOffset>2456180</wp:posOffset>
                </wp:positionV>
                <wp:extent cx="14201775" cy="419100"/>
                <wp:effectExtent l="0" t="0" r="9525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017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FB76ED" w14:textId="77777777" w:rsidR="004A58E7" w:rsidRPr="004A58E7" w:rsidRDefault="004A58E7">
                            <w:pPr>
                              <w:rPr>
                                <w:sz w:val="18"/>
                              </w:rPr>
                            </w:pPr>
                            <w:r w:rsidRPr="004A58E7">
                              <w:rPr>
                                <w:sz w:val="18"/>
                              </w:rPr>
                              <w:t xml:space="preserve">*) Die angegebenen %-Zahlen beziehen sich auf die Reduktion der </w:t>
                            </w:r>
                            <w:r w:rsidRPr="004A58E7">
                              <w:rPr>
                                <w:b/>
                                <w:sz w:val="18"/>
                              </w:rPr>
                              <w:t>verpflichtenden</w:t>
                            </w:r>
                            <w:r w:rsidRPr="004A58E7">
                              <w:rPr>
                                <w:sz w:val="18"/>
                              </w:rPr>
                              <w:t xml:space="preserve"> Angaben</w:t>
                            </w:r>
                            <w:r>
                              <w:rPr>
                                <w:sz w:val="18"/>
                              </w:rPr>
                              <w:t xml:space="preserve"> (ohne Berücksichtigung des vollständigen Wegfalls der freiwilligen Angaben)</w:t>
                            </w:r>
                            <w:r w:rsidRPr="004A58E7">
                              <w:rPr>
                                <w:sz w:val="18"/>
                              </w:rPr>
                              <w:t xml:space="preserve">; Quelle: Basis </w:t>
                            </w:r>
                            <w:proofErr w:type="spellStart"/>
                            <w:r w:rsidRPr="004A58E7">
                              <w:rPr>
                                <w:sz w:val="18"/>
                              </w:rPr>
                              <w:t>for</w:t>
                            </w:r>
                            <w:proofErr w:type="spellEnd"/>
                            <w:r w:rsidRPr="004A58E7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4A58E7">
                              <w:rPr>
                                <w:sz w:val="18"/>
                              </w:rPr>
                              <w:t>Conclusion</w:t>
                            </w:r>
                            <w:r w:rsidR="00493DF3">
                              <w:rPr>
                                <w:sz w:val="18"/>
                              </w:rPr>
                              <w:t>s</w:t>
                            </w:r>
                            <w:proofErr w:type="spellEnd"/>
                            <w:r w:rsidRPr="004A58E7">
                              <w:rPr>
                                <w:sz w:val="18"/>
                              </w:rPr>
                              <w:t xml:space="preserve"> An</w:t>
                            </w:r>
                            <w:r>
                              <w:rPr>
                                <w:sz w:val="18"/>
                              </w:rPr>
                              <w:t>hang</w:t>
                            </w:r>
                            <w:r w:rsidRPr="004A58E7">
                              <w:rPr>
                                <w:sz w:val="18"/>
                              </w:rPr>
                              <w:t xml:space="preserve"> 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A979A8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37" type="#_x0000_t202" style="position:absolute;left:0;text-align:left;margin-left:5.45pt;margin-top:193.4pt;width:1118.25pt;height:3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" fillcolor="white [3201]" stroked="f" strokeweight=".5pt">
                <v:textbox>
                  <w:txbxContent>
                    <w:p w14:paraId="7DFB76ED" w14:textId="77777777" w:rsidR="004A58E7" w:rsidRPr="004A58E7" w:rsidRDefault="004A58E7">
                      <w:pPr>
                        <w:rPr>
                          <w:sz w:val="18"/>
                        </w:rPr>
                      </w:pPr>
                      <w:r w:rsidRPr="004A58E7">
                        <w:rPr>
                          <w:sz w:val="18"/>
                        </w:rPr>
                        <w:t xml:space="preserve">*) Die angegebenen %-Zahlen beziehen sich auf die Reduktion der </w:t>
                      </w:r>
                      <w:r w:rsidRPr="004A58E7">
                        <w:rPr>
                          <w:b/>
                          <w:sz w:val="18"/>
                        </w:rPr>
                        <w:t>verpflichtenden</w:t>
                      </w:r>
                      <w:r w:rsidRPr="004A58E7">
                        <w:rPr>
                          <w:sz w:val="18"/>
                        </w:rPr>
                        <w:t xml:space="preserve"> Angaben</w:t>
                      </w:r>
                      <w:r>
                        <w:rPr>
                          <w:sz w:val="18"/>
                        </w:rPr>
                        <w:t xml:space="preserve"> (ohne Berücksichtigung des vollständigen Wegfalls der freiwilligen Angaben)</w:t>
                      </w:r>
                      <w:r w:rsidRPr="004A58E7">
                        <w:rPr>
                          <w:sz w:val="18"/>
                        </w:rPr>
                        <w:t xml:space="preserve">; Quelle: Basis </w:t>
                      </w:r>
                      <w:proofErr w:type="spellStart"/>
                      <w:r w:rsidRPr="004A58E7">
                        <w:rPr>
                          <w:sz w:val="18"/>
                        </w:rPr>
                        <w:t>for</w:t>
                      </w:r>
                      <w:proofErr w:type="spellEnd"/>
                      <w:r w:rsidRPr="004A58E7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Pr="004A58E7">
                        <w:rPr>
                          <w:sz w:val="18"/>
                        </w:rPr>
                        <w:t>Conclusion</w:t>
                      </w:r>
                      <w:r w:rsidR="00493DF3">
                        <w:rPr>
                          <w:sz w:val="18"/>
                        </w:rPr>
                        <w:t>s</w:t>
                      </w:r>
                      <w:proofErr w:type="spellEnd"/>
                      <w:r w:rsidRPr="004A58E7">
                        <w:rPr>
                          <w:sz w:val="18"/>
                        </w:rPr>
                        <w:t xml:space="preserve"> An</w:t>
                      </w:r>
                      <w:r>
                        <w:rPr>
                          <w:sz w:val="18"/>
                        </w:rPr>
                        <w:t>hang</w:t>
                      </w:r>
                      <w:r w:rsidRPr="004A58E7">
                        <w:rPr>
                          <w:sz w:val="18"/>
                        </w:rPr>
                        <w:t xml:space="preserve"> 4.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34F2D" w:rsidRPr="00D8158B" w:rsidSect="00D815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3811" w:h="16838" w:orient="landscape" w:code="8"/>
      <w:pgMar w:top="1134" w:right="568" w:bottom="1701" w:left="851" w:header="572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305C" w14:textId="77777777" w:rsidR="00B4611B" w:rsidRDefault="00B4611B">
      <w:pPr>
        <w:spacing w:before="0"/>
      </w:pPr>
      <w:r>
        <w:separator/>
      </w:r>
    </w:p>
  </w:endnote>
  <w:endnote w:type="continuationSeparator" w:id="0">
    <w:p w14:paraId="0F0A12CB" w14:textId="77777777" w:rsidR="00B4611B" w:rsidRDefault="00B4611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CE10A" w14:textId="77777777" w:rsidR="00A0242B" w:rsidRDefault="00A0242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23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9498"/>
      <w:gridCol w:w="3827"/>
      <w:gridCol w:w="9072"/>
    </w:tblGrid>
    <w:tr w:rsidR="00C0175A" w:rsidRPr="002A726C" w14:paraId="2CAAEFB4" w14:textId="77777777" w:rsidTr="00C0175A">
      <w:trPr>
        <w:trHeight w:hRule="exact" w:val="737"/>
      </w:trPr>
      <w:tc>
        <w:tcPr>
          <w:tcW w:w="9498" w:type="dxa"/>
          <w:vAlign w:val="bottom"/>
        </w:tcPr>
        <w:p w14:paraId="03F481D0" w14:textId="77777777" w:rsidR="00C0175A" w:rsidRPr="005F3383" w:rsidRDefault="00C0175A" w:rsidP="00C0175A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452866841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624BEF6" w14:textId="56F7B857" w:rsidR="00C0175A" w:rsidRPr="008667C8" w:rsidRDefault="00A0242B" w:rsidP="00C0175A">
          <w:pPr>
            <w:tabs>
              <w:tab w:val="left" w:pos="2100"/>
            </w:tabs>
            <w:spacing w:before="0"/>
            <w:jc w:val="left"/>
            <w:rPr>
              <w:color w:val="228B22"/>
              <w:sz w:val="16"/>
              <w:szCs w:val="16"/>
            </w:rPr>
          </w:pPr>
          <w:proofErr w:type="spellStart"/>
          <w:r w:rsidRPr="00A0242B">
            <w:rPr>
              <w:b/>
              <w:color w:val="00B0F0"/>
              <w:sz w:val="20"/>
            </w:rPr>
            <w:t>UPfQK</w:t>
          </w:r>
          <w:proofErr w:type="spellEnd"/>
          <w:r w:rsidRPr="00A0242B">
            <w:rPr>
              <w:b/>
              <w:color w:val="00B0F0"/>
              <w:sz w:val="20"/>
            </w:rPr>
            <w:t xml:space="preserve"> 2. HJ 2026 / 1. HJ 2027</w:t>
          </w:r>
        </w:p>
      </w:tc>
      <w:tc>
        <w:tcPr>
          <w:tcW w:w="3827" w:type="dxa"/>
          <w:vAlign w:val="bottom"/>
        </w:tcPr>
        <w:p w14:paraId="5ABEB842" w14:textId="1DED710A" w:rsidR="00C0175A" w:rsidRDefault="00455C4B" w:rsidP="00455C4B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B8EE23A" wp14:editId="4389A6C8">
                <wp:extent cx="1447800" cy="395605"/>
                <wp:effectExtent l="0" t="0" r="0" b="4445"/>
                <wp:docPr id="14" name="Grafi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bottom"/>
        </w:tcPr>
        <w:p w14:paraId="61AFB476" w14:textId="4C7694FA" w:rsidR="00C0175A" w:rsidRPr="002A726C" w:rsidRDefault="00715B2D" w:rsidP="00C0175A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 w:rsidR="00C0175A" w:rsidRPr="00455C4B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EF07E7">
            <w:rPr>
              <w:rFonts w:eastAsiaTheme="minorHAnsi" w:cstheme="minorBidi"/>
              <w:b/>
              <w:color w:val="00B0F0"/>
              <w:sz w:val="20"/>
              <w:lang w:eastAsia="en-US"/>
            </w:rPr>
            <w:t>4/9</w:t>
          </w:r>
        </w:p>
      </w:tc>
    </w:tr>
  </w:tbl>
  <w:p w14:paraId="34BAA841" w14:textId="77777777" w:rsidR="001E1F96" w:rsidRPr="0038709B" w:rsidRDefault="001E1F96" w:rsidP="00742424">
    <w:pPr>
      <w:pStyle w:val="Fuzeile"/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40EE4" w14:textId="77777777" w:rsidR="001E1F96" w:rsidRPr="00870FFE" w:rsidRDefault="00CA4B53" w:rsidP="00CA4B53">
    <w:pPr>
      <w:tabs>
        <w:tab w:val="center" w:pos="4536"/>
        <w:tab w:val="right" w:pos="9072"/>
      </w:tabs>
      <w:spacing w:before="520" w:after="120"/>
      <w:jc w:val="left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sz w:val="20"/>
        <w:lang w:eastAsia="en-US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785612952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sz w:val="20"/>
            <w:lang w:eastAsia="en-US"/>
          </w:rPr>
          <w:t>3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>-</w:t>
    </w:r>
    <w:r>
      <w:rPr>
        <w:rFonts w:eastAsiaTheme="minorHAnsi" w:cstheme="minorBidi"/>
        <w:b/>
        <w:color w:val="00B0F0"/>
        <w:sz w:val="20"/>
        <w:lang w:eastAsia="en-US"/>
      </w:rPr>
      <w:t>Prüferhilfe 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BC4B0" w14:textId="77777777" w:rsidR="00B4611B" w:rsidRDefault="00B4611B" w:rsidP="00EE217B">
      <w:pPr>
        <w:pStyle w:val="Fuzeile"/>
      </w:pPr>
    </w:p>
    <w:p w14:paraId="1A353C07" w14:textId="77777777" w:rsidR="00B4611B" w:rsidRPr="00EE217B" w:rsidRDefault="00B4611B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1FAA01B9" w14:textId="77777777" w:rsidR="00B4611B" w:rsidRDefault="00B4611B" w:rsidP="00711AB6">
      <w:pPr>
        <w:spacing w:before="0"/>
        <w:jc w:val="center"/>
      </w:pPr>
    </w:p>
    <w:p w14:paraId="5810D1D9" w14:textId="77777777" w:rsidR="00B4611B" w:rsidRPr="00711AB6" w:rsidRDefault="00B4611B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D965" w14:textId="77777777" w:rsidR="00A0242B" w:rsidRDefault="00A0242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B17E1" w14:textId="77777777" w:rsidR="00CA4B53" w:rsidRPr="00CA4B53" w:rsidRDefault="00CA4B53" w:rsidP="004E2AE4">
    <w:pPr>
      <w:pStyle w:val="Kopfzeile"/>
      <w:pBdr>
        <w:bottom w:val="none" w:sz="0" w:space="0" w:color="auto"/>
      </w:pBdr>
      <w:spacing w:before="0"/>
      <w:rPr>
        <w:sz w:val="8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CCB3F" w14:textId="77777777" w:rsidR="00CA4B53" w:rsidRPr="00CA4B53" w:rsidRDefault="00CA4B53" w:rsidP="00CA4B53">
    <w:pPr>
      <w:pStyle w:val="Kopfzeile"/>
      <w:pBdr>
        <w:bottom w:val="none" w:sz="0" w:space="0" w:color="auto"/>
      </w:pBdr>
      <w:spacing w:before="0"/>
      <w:rPr>
        <w:sz w:val="8"/>
        <w:szCs w:val="14"/>
      </w:rPr>
    </w:pPr>
  </w:p>
  <w:tbl>
    <w:tblPr>
      <w:tblStyle w:val="Tabellenraster"/>
      <w:tblW w:w="0" w:type="auto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799"/>
      <w:gridCol w:w="4837"/>
      <w:gridCol w:w="575"/>
      <w:gridCol w:w="575"/>
      <w:gridCol w:w="575"/>
      <w:gridCol w:w="575"/>
      <w:gridCol w:w="575"/>
      <w:gridCol w:w="575"/>
    </w:tblGrid>
    <w:tr w:rsidR="00CA4B53" w14:paraId="30CBDE72" w14:textId="77777777" w:rsidTr="008E2466">
      <w:trPr>
        <w:cantSplit/>
        <w:trHeight w:val="15"/>
      </w:trPr>
      <w:tc>
        <w:tcPr>
          <w:tcW w:w="799" w:type="dxa"/>
          <w:tcBorders>
            <w:top w:val="nil"/>
            <w:left w:val="nil"/>
            <w:bottom w:val="nil"/>
          </w:tcBorders>
          <w:textDirection w:val="btLr"/>
          <w:vAlign w:val="center"/>
        </w:tcPr>
        <w:p w14:paraId="4F5E083A" w14:textId="77777777" w:rsid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ind w:left="113" w:right="113"/>
            <w:jc w:val="center"/>
            <w:rPr>
              <w:sz w:val="16"/>
              <w:szCs w:val="14"/>
            </w:rPr>
          </w:pPr>
        </w:p>
      </w:tc>
      <w:tc>
        <w:tcPr>
          <w:tcW w:w="4837" w:type="dxa"/>
          <w:shd w:val="clear" w:color="auto" w:fill="D9D9D9" w:themeFill="background1" w:themeFillShade="D9"/>
        </w:tcPr>
        <w:p w14:paraId="656E78D4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rPr>
              <w:b/>
              <w:sz w:val="16"/>
              <w:szCs w:val="14"/>
            </w:rPr>
          </w:pPr>
          <w:r>
            <w:rPr>
              <w:b/>
              <w:sz w:val="16"/>
              <w:szCs w:val="14"/>
            </w:rPr>
            <w:t>Inspektionen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5A1E3C19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2017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54F4782D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2018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41B3422B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2019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14FE5413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2020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7BEC1851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2021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2B6DDD34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2022</w:t>
          </w:r>
        </w:p>
      </w:tc>
    </w:tr>
  </w:tbl>
  <w:p w14:paraId="18218AFE" w14:textId="77777777" w:rsidR="001E1F96" w:rsidRPr="00CA4B53" w:rsidRDefault="001E1F96" w:rsidP="00CA4B53">
    <w:pPr>
      <w:pStyle w:val="Kopfzeile"/>
      <w:pBdr>
        <w:bottom w:val="none" w:sz="0" w:space="0" w:color="auto"/>
      </w:pBdr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983811"/>
    <w:multiLevelType w:val="hybridMultilevel"/>
    <w:tmpl w:val="99365C02"/>
    <w:lvl w:ilvl="0" w:tplc="A2B8D742">
      <w:start w:val="1"/>
      <w:numFmt w:val="decimal"/>
      <w:lvlText w:val="%1."/>
      <w:lvlJc w:val="left"/>
      <w:pPr>
        <w:ind w:left="360" w:hanging="360"/>
      </w:pPr>
      <w:rPr>
        <w:rFonts w:hint="default"/>
        <w:u w:color="00B0F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8FF5DCA"/>
    <w:multiLevelType w:val="hybridMultilevel"/>
    <w:tmpl w:val="FA180F48"/>
    <w:lvl w:ilvl="0" w:tplc="49220C3E">
      <w:start w:val="5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AC555E2"/>
    <w:multiLevelType w:val="hybridMultilevel"/>
    <w:tmpl w:val="75A82E94"/>
    <w:lvl w:ilvl="0" w:tplc="D2464D50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3055731"/>
    <w:multiLevelType w:val="hybridMultilevel"/>
    <w:tmpl w:val="DC8A3FEE"/>
    <w:lvl w:ilvl="0" w:tplc="E390BB4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color="00B0F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D43D5E"/>
    <w:multiLevelType w:val="hybridMultilevel"/>
    <w:tmpl w:val="F7A07786"/>
    <w:lvl w:ilvl="0" w:tplc="125E201C">
      <w:start w:val="5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727AFD"/>
    <w:multiLevelType w:val="hybridMultilevel"/>
    <w:tmpl w:val="12884AE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166B58"/>
    <w:multiLevelType w:val="hybridMultilevel"/>
    <w:tmpl w:val="BD9ECAD6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178DD"/>
    <w:multiLevelType w:val="hybridMultilevel"/>
    <w:tmpl w:val="5802DB70"/>
    <w:lvl w:ilvl="0" w:tplc="125E201C">
      <w:start w:val="5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D10760D"/>
    <w:multiLevelType w:val="hybridMultilevel"/>
    <w:tmpl w:val="529CC06E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434E12"/>
    <w:multiLevelType w:val="hybridMultilevel"/>
    <w:tmpl w:val="878455D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3738AB"/>
    <w:multiLevelType w:val="hybridMultilevel"/>
    <w:tmpl w:val="FC18A88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3A2CBF"/>
    <w:multiLevelType w:val="hybridMultilevel"/>
    <w:tmpl w:val="E25A308A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43BF2"/>
    <w:multiLevelType w:val="hybridMultilevel"/>
    <w:tmpl w:val="515211D8"/>
    <w:lvl w:ilvl="0" w:tplc="0407000F">
      <w:start w:val="1"/>
      <w:numFmt w:val="decimal"/>
      <w:lvlText w:val="%1."/>
      <w:lvlJc w:val="left"/>
      <w:pPr>
        <w:ind w:left="2291" w:hanging="360"/>
      </w:pPr>
    </w:lvl>
    <w:lvl w:ilvl="1" w:tplc="04070019" w:tentative="1">
      <w:start w:val="1"/>
      <w:numFmt w:val="lowerLetter"/>
      <w:lvlText w:val="%2."/>
      <w:lvlJc w:val="left"/>
      <w:pPr>
        <w:ind w:left="3011" w:hanging="360"/>
      </w:pPr>
    </w:lvl>
    <w:lvl w:ilvl="2" w:tplc="0407001B" w:tentative="1">
      <w:start w:val="1"/>
      <w:numFmt w:val="lowerRoman"/>
      <w:lvlText w:val="%3."/>
      <w:lvlJc w:val="right"/>
      <w:pPr>
        <w:ind w:left="3731" w:hanging="180"/>
      </w:pPr>
    </w:lvl>
    <w:lvl w:ilvl="3" w:tplc="0407000F" w:tentative="1">
      <w:start w:val="1"/>
      <w:numFmt w:val="decimal"/>
      <w:lvlText w:val="%4."/>
      <w:lvlJc w:val="left"/>
      <w:pPr>
        <w:ind w:left="4451" w:hanging="360"/>
      </w:pPr>
    </w:lvl>
    <w:lvl w:ilvl="4" w:tplc="04070019" w:tentative="1">
      <w:start w:val="1"/>
      <w:numFmt w:val="lowerLetter"/>
      <w:lvlText w:val="%5."/>
      <w:lvlJc w:val="left"/>
      <w:pPr>
        <w:ind w:left="5171" w:hanging="360"/>
      </w:pPr>
    </w:lvl>
    <w:lvl w:ilvl="5" w:tplc="0407001B" w:tentative="1">
      <w:start w:val="1"/>
      <w:numFmt w:val="lowerRoman"/>
      <w:lvlText w:val="%6."/>
      <w:lvlJc w:val="right"/>
      <w:pPr>
        <w:ind w:left="5891" w:hanging="180"/>
      </w:pPr>
    </w:lvl>
    <w:lvl w:ilvl="6" w:tplc="0407000F" w:tentative="1">
      <w:start w:val="1"/>
      <w:numFmt w:val="decimal"/>
      <w:lvlText w:val="%7."/>
      <w:lvlJc w:val="left"/>
      <w:pPr>
        <w:ind w:left="6611" w:hanging="360"/>
      </w:pPr>
    </w:lvl>
    <w:lvl w:ilvl="7" w:tplc="04070019" w:tentative="1">
      <w:start w:val="1"/>
      <w:numFmt w:val="lowerLetter"/>
      <w:lvlText w:val="%8."/>
      <w:lvlJc w:val="left"/>
      <w:pPr>
        <w:ind w:left="7331" w:hanging="360"/>
      </w:pPr>
    </w:lvl>
    <w:lvl w:ilvl="8" w:tplc="0407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27" w15:restartNumberingAfterBreak="0">
    <w:nsid w:val="5B3D0B41"/>
    <w:multiLevelType w:val="hybridMultilevel"/>
    <w:tmpl w:val="E25A308A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9" w15:restartNumberingAfterBreak="0">
    <w:nsid w:val="5D1A0465"/>
    <w:multiLevelType w:val="hybridMultilevel"/>
    <w:tmpl w:val="AE9C18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EFF27D1"/>
    <w:multiLevelType w:val="hybridMultilevel"/>
    <w:tmpl w:val="7F3CB42E"/>
    <w:lvl w:ilvl="0" w:tplc="F0D01788">
      <w:start w:val="1"/>
      <w:numFmt w:val="decimal"/>
      <w:lvlText w:val="%1."/>
      <w:lvlJc w:val="left"/>
      <w:pPr>
        <w:ind w:left="535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color w:val="000000" w:themeColor="text1"/>
        <w:vertAlign w:val="baseline"/>
      </w:rPr>
    </w:lvl>
    <w:lvl w:ilvl="1" w:tplc="04070019" w:tentative="1">
      <w:start w:val="1"/>
      <w:numFmt w:val="lowerLetter"/>
      <w:lvlText w:val="%2."/>
      <w:lvlJc w:val="left"/>
      <w:pPr>
        <w:ind w:left="1255" w:hanging="360"/>
      </w:pPr>
    </w:lvl>
    <w:lvl w:ilvl="2" w:tplc="0407001B" w:tentative="1">
      <w:start w:val="1"/>
      <w:numFmt w:val="lowerRoman"/>
      <w:lvlText w:val="%3."/>
      <w:lvlJc w:val="right"/>
      <w:pPr>
        <w:ind w:left="1975" w:hanging="180"/>
      </w:pPr>
    </w:lvl>
    <w:lvl w:ilvl="3" w:tplc="0407000F" w:tentative="1">
      <w:start w:val="1"/>
      <w:numFmt w:val="decimal"/>
      <w:lvlText w:val="%4."/>
      <w:lvlJc w:val="left"/>
      <w:pPr>
        <w:ind w:left="2695" w:hanging="360"/>
      </w:pPr>
    </w:lvl>
    <w:lvl w:ilvl="4" w:tplc="04070019" w:tentative="1">
      <w:start w:val="1"/>
      <w:numFmt w:val="lowerLetter"/>
      <w:lvlText w:val="%5."/>
      <w:lvlJc w:val="left"/>
      <w:pPr>
        <w:ind w:left="3415" w:hanging="360"/>
      </w:pPr>
    </w:lvl>
    <w:lvl w:ilvl="5" w:tplc="0407001B" w:tentative="1">
      <w:start w:val="1"/>
      <w:numFmt w:val="lowerRoman"/>
      <w:lvlText w:val="%6."/>
      <w:lvlJc w:val="right"/>
      <w:pPr>
        <w:ind w:left="4135" w:hanging="180"/>
      </w:pPr>
    </w:lvl>
    <w:lvl w:ilvl="6" w:tplc="0407000F" w:tentative="1">
      <w:start w:val="1"/>
      <w:numFmt w:val="decimal"/>
      <w:lvlText w:val="%7."/>
      <w:lvlJc w:val="left"/>
      <w:pPr>
        <w:ind w:left="4855" w:hanging="360"/>
      </w:pPr>
    </w:lvl>
    <w:lvl w:ilvl="7" w:tplc="04070019" w:tentative="1">
      <w:start w:val="1"/>
      <w:numFmt w:val="lowerLetter"/>
      <w:lvlText w:val="%8."/>
      <w:lvlJc w:val="left"/>
      <w:pPr>
        <w:ind w:left="5575" w:hanging="360"/>
      </w:pPr>
    </w:lvl>
    <w:lvl w:ilvl="8" w:tplc="0407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6F393800"/>
    <w:multiLevelType w:val="hybridMultilevel"/>
    <w:tmpl w:val="164A879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EC6636"/>
    <w:multiLevelType w:val="hybridMultilevel"/>
    <w:tmpl w:val="595A6D36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630239915">
    <w:abstractNumId w:val="33"/>
  </w:num>
  <w:num w:numId="2" w16cid:durableId="1789353776">
    <w:abstractNumId w:val="6"/>
  </w:num>
  <w:num w:numId="3" w16cid:durableId="1486700708">
    <w:abstractNumId w:val="5"/>
  </w:num>
  <w:num w:numId="4" w16cid:durableId="1765999583">
    <w:abstractNumId w:val="4"/>
  </w:num>
  <w:num w:numId="5" w16cid:durableId="261766651">
    <w:abstractNumId w:val="7"/>
  </w:num>
  <w:num w:numId="6" w16cid:durableId="346908887">
    <w:abstractNumId w:val="3"/>
  </w:num>
  <w:num w:numId="7" w16cid:durableId="839546141">
    <w:abstractNumId w:val="2"/>
  </w:num>
  <w:num w:numId="8" w16cid:durableId="1702242355">
    <w:abstractNumId w:val="1"/>
  </w:num>
  <w:num w:numId="9" w16cid:durableId="1341154645">
    <w:abstractNumId w:val="0"/>
  </w:num>
  <w:num w:numId="10" w16cid:durableId="193351802">
    <w:abstractNumId w:val="11"/>
  </w:num>
  <w:num w:numId="11" w16cid:durableId="1292125538">
    <w:abstractNumId w:val="28"/>
  </w:num>
  <w:num w:numId="12" w16cid:durableId="1199315327">
    <w:abstractNumId w:val="14"/>
  </w:num>
  <w:num w:numId="13" w16cid:durableId="915435924">
    <w:abstractNumId w:val="15"/>
  </w:num>
  <w:num w:numId="14" w16cid:durableId="375739816">
    <w:abstractNumId w:val="25"/>
  </w:num>
  <w:num w:numId="15" w16cid:durableId="1077282433">
    <w:abstractNumId w:val="19"/>
  </w:num>
  <w:num w:numId="16" w16cid:durableId="1613124222">
    <w:abstractNumId w:val="16"/>
  </w:num>
  <w:num w:numId="17" w16cid:durableId="1367756758">
    <w:abstractNumId w:val="33"/>
  </w:num>
  <w:num w:numId="18" w16cid:durableId="1844934482">
    <w:abstractNumId w:val="18"/>
  </w:num>
  <w:num w:numId="19" w16cid:durableId="977883223">
    <w:abstractNumId w:val="32"/>
  </w:num>
  <w:num w:numId="20" w16cid:durableId="1279216718">
    <w:abstractNumId w:val="31"/>
  </w:num>
  <w:num w:numId="21" w16cid:durableId="1366559587">
    <w:abstractNumId w:val="21"/>
  </w:num>
  <w:num w:numId="22" w16cid:durableId="1176311085">
    <w:abstractNumId w:val="27"/>
  </w:num>
  <w:num w:numId="23" w16cid:durableId="1481997383">
    <w:abstractNumId w:val="26"/>
  </w:num>
  <w:num w:numId="24" w16cid:durableId="1440880584">
    <w:abstractNumId w:val="24"/>
  </w:num>
  <w:num w:numId="25" w16cid:durableId="68891693">
    <w:abstractNumId w:val="17"/>
  </w:num>
  <w:num w:numId="26" w16cid:durableId="251549359">
    <w:abstractNumId w:val="22"/>
  </w:num>
  <w:num w:numId="27" w16cid:durableId="1650406592">
    <w:abstractNumId w:val="29"/>
  </w:num>
  <w:num w:numId="28" w16cid:durableId="1522232906">
    <w:abstractNumId w:val="12"/>
  </w:num>
  <w:num w:numId="29" w16cid:durableId="1941254504">
    <w:abstractNumId w:val="30"/>
  </w:num>
  <w:num w:numId="30" w16cid:durableId="1286810139">
    <w:abstractNumId w:val="8"/>
  </w:num>
  <w:num w:numId="31" w16cid:durableId="1198812185">
    <w:abstractNumId w:val="23"/>
  </w:num>
  <w:num w:numId="32" w16cid:durableId="1275360218">
    <w:abstractNumId w:val="10"/>
  </w:num>
  <w:num w:numId="33" w16cid:durableId="471093732">
    <w:abstractNumId w:val="9"/>
  </w:num>
  <w:num w:numId="34" w16cid:durableId="1586842691">
    <w:abstractNumId w:val="20"/>
  </w:num>
  <w:num w:numId="35" w16cid:durableId="53104167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AW999957" w:val="MS Word"/>
  </w:docVars>
  <w:rsids>
    <w:rsidRoot w:val="00927843"/>
    <w:rsid w:val="00002230"/>
    <w:rsid w:val="00002EED"/>
    <w:rsid w:val="000030A9"/>
    <w:rsid w:val="000128CF"/>
    <w:rsid w:val="0001477C"/>
    <w:rsid w:val="00027D1F"/>
    <w:rsid w:val="00027DD9"/>
    <w:rsid w:val="0003242D"/>
    <w:rsid w:val="0004061E"/>
    <w:rsid w:val="0005326E"/>
    <w:rsid w:val="000616B8"/>
    <w:rsid w:val="00061A18"/>
    <w:rsid w:val="000625F4"/>
    <w:rsid w:val="00064F40"/>
    <w:rsid w:val="00075E7C"/>
    <w:rsid w:val="00080B9A"/>
    <w:rsid w:val="00086B8A"/>
    <w:rsid w:val="00087433"/>
    <w:rsid w:val="00092B54"/>
    <w:rsid w:val="00097B2B"/>
    <w:rsid w:val="000A5E27"/>
    <w:rsid w:val="000B1337"/>
    <w:rsid w:val="000C371C"/>
    <w:rsid w:val="000C4CE5"/>
    <w:rsid w:val="000D3103"/>
    <w:rsid w:val="000E26F7"/>
    <w:rsid w:val="000E7E76"/>
    <w:rsid w:val="00111AC6"/>
    <w:rsid w:val="001205E2"/>
    <w:rsid w:val="00120EEE"/>
    <w:rsid w:val="00143F11"/>
    <w:rsid w:val="0016374E"/>
    <w:rsid w:val="00165A53"/>
    <w:rsid w:val="00191738"/>
    <w:rsid w:val="0019585B"/>
    <w:rsid w:val="001A1B58"/>
    <w:rsid w:val="001A6B40"/>
    <w:rsid w:val="001B3F50"/>
    <w:rsid w:val="001B7E25"/>
    <w:rsid w:val="001C02A5"/>
    <w:rsid w:val="001C0A32"/>
    <w:rsid w:val="001C0D6B"/>
    <w:rsid w:val="001C1789"/>
    <w:rsid w:val="001D22E2"/>
    <w:rsid w:val="001D27F0"/>
    <w:rsid w:val="001E1F96"/>
    <w:rsid w:val="001E38E2"/>
    <w:rsid w:val="001E7A82"/>
    <w:rsid w:val="001F04DD"/>
    <w:rsid w:val="0020064F"/>
    <w:rsid w:val="002065BE"/>
    <w:rsid w:val="0021047B"/>
    <w:rsid w:val="00215C04"/>
    <w:rsid w:val="0023202F"/>
    <w:rsid w:val="0023374D"/>
    <w:rsid w:val="002377D0"/>
    <w:rsid w:val="00237FAB"/>
    <w:rsid w:val="00245E33"/>
    <w:rsid w:val="0025043C"/>
    <w:rsid w:val="00251359"/>
    <w:rsid w:val="0025227D"/>
    <w:rsid w:val="00257647"/>
    <w:rsid w:val="002717FB"/>
    <w:rsid w:val="002761E8"/>
    <w:rsid w:val="00284FA6"/>
    <w:rsid w:val="00285560"/>
    <w:rsid w:val="00290924"/>
    <w:rsid w:val="0029592F"/>
    <w:rsid w:val="002A064F"/>
    <w:rsid w:val="002B17CE"/>
    <w:rsid w:val="002B1DBA"/>
    <w:rsid w:val="002B298F"/>
    <w:rsid w:val="002B2D52"/>
    <w:rsid w:val="002B797D"/>
    <w:rsid w:val="002C0D01"/>
    <w:rsid w:val="002C5394"/>
    <w:rsid w:val="002D0908"/>
    <w:rsid w:val="002D33C4"/>
    <w:rsid w:val="002D3B26"/>
    <w:rsid w:val="002D7E2D"/>
    <w:rsid w:val="002F09D8"/>
    <w:rsid w:val="002F4AA4"/>
    <w:rsid w:val="002F6B99"/>
    <w:rsid w:val="002F771F"/>
    <w:rsid w:val="00304799"/>
    <w:rsid w:val="003102C1"/>
    <w:rsid w:val="00335ABA"/>
    <w:rsid w:val="00337EA0"/>
    <w:rsid w:val="00340216"/>
    <w:rsid w:val="00342964"/>
    <w:rsid w:val="00352142"/>
    <w:rsid w:val="00354B8A"/>
    <w:rsid w:val="00364269"/>
    <w:rsid w:val="00373626"/>
    <w:rsid w:val="00376DCD"/>
    <w:rsid w:val="00382BCD"/>
    <w:rsid w:val="0038709B"/>
    <w:rsid w:val="003932A1"/>
    <w:rsid w:val="0039408B"/>
    <w:rsid w:val="003943E5"/>
    <w:rsid w:val="003A3C88"/>
    <w:rsid w:val="003A6FEB"/>
    <w:rsid w:val="003B559D"/>
    <w:rsid w:val="003B69EB"/>
    <w:rsid w:val="003D2676"/>
    <w:rsid w:val="003E0BDE"/>
    <w:rsid w:val="003E348F"/>
    <w:rsid w:val="003F1B18"/>
    <w:rsid w:val="003F543D"/>
    <w:rsid w:val="0041402E"/>
    <w:rsid w:val="00416D34"/>
    <w:rsid w:val="00431ABD"/>
    <w:rsid w:val="00433509"/>
    <w:rsid w:val="00440D21"/>
    <w:rsid w:val="00445BB8"/>
    <w:rsid w:val="0044742E"/>
    <w:rsid w:val="0045235E"/>
    <w:rsid w:val="00454705"/>
    <w:rsid w:val="00455C4B"/>
    <w:rsid w:val="0046455E"/>
    <w:rsid w:val="004657D3"/>
    <w:rsid w:val="00465DB3"/>
    <w:rsid w:val="004779C1"/>
    <w:rsid w:val="004867BC"/>
    <w:rsid w:val="0049126F"/>
    <w:rsid w:val="00493DF3"/>
    <w:rsid w:val="004A4C0E"/>
    <w:rsid w:val="004A58E7"/>
    <w:rsid w:val="004B2234"/>
    <w:rsid w:val="004B5526"/>
    <w:rsid w:val="004B5A8E"/>
    <w:rsid w:val="004B6415"/>
    <w:rsid w:val="004C60FF"/>
    <w:rsid w:val="004C6A02"/>
    <w:rsid w:val="004D040F"/>
    <w:rsid w:val="004D2D73"/>
    <w:rsid w:val="004D6C91"/>
    <w:rsid w:val="004E20B0"/>
    <w:rsid w:val="004E2AE4"/>
    <w:rsid w:val="004E4BFB"/>
    <w:rsid w:val="004E699D"/>
    <w:rsid w:val="004F1C26"/>
    <w:rsid w:val="004F1E92"/>
    <w:rsid w:val="0050152B"/>
    <w:rsid w:val="005060F4"/>
    <w:rsid w:val="00512E25"/>
    <w:rsid w:val="00525CDB"/>
    <w:rsid w:val="00527267"/>
    <w:rsid w:val="005473EF"/>
    <w:rsid w:val="0055136F"/>
    <w:rsid w:val="0055156D"/>
    <w:rsid w:val="005647B8"/>
    <w:rsid w:val="00565377"/>
    <w:rsid w:val="005665A7"/>
    <w:rsid w:val="00567521"/>
    <w:rsid w:val="00583AA1"/>
    <w:rsid w:val="005913EC"/>
    <w:rsid w:val="005921A2"/>
    <w:rsid w:val="00593DC5"/>
    <w:rsid w:val="005967E6"/>
    <w:rsid w:val="005A07A9"/>
    <w:rsid w:val="005A1E67"/>
    <w:rsid w:val="005B50E0"/>
    <w:rsid w:val="005B57D7"/>
    <w:rsid w:val="005B7F7F"/>
    <w:rsid w:val="005D26BD"/>
    <w:rsid w:val="005D2A74"/>
    <w:rsid w:val="005E07BD"/>
    <w:rsid w:val="005F5B4B"/>
    <w:rsid w:val="005F6F40"/>
    <w:rsid w:val="00605E85"/>
    <w:rsid w:val="00615D8F"/>
    <w:rsid w:val="00615EFE"/>
    <w:rsid w:val="00641B56"/>
    <w:rsid w:val="006454CF"/>
    <w:rsid w:val="0065198F"/>
    <w:rsid w:val="00652D23"/>
    <w:rsid w:val="006546AB"/>
    <w:rsid w:val="00667549"/>
    <w:rsid w:val="0066763B"/>
    <w:rsid w:val="00684B37"/>
    <w:rsid w:val="00691DB2"/>
    <w:rsid w:val="00694980"/>
    <w:rsid w:val="006A7789"/>
    <w:rsid w:val="006A7DD6"/>
    <w:rsid w:val="006B5C71"/>
    <w:rsid w:val="006C4228"/>
    <w:rsid w:val="006D45A1"/>
    <w:rsid w:val="006E24F6"/>
    <w:rsid w:val="006E7126"/>
    <w:rsid w:val="007026D1"/>
    <w:rsid w:val="00710636"/>
    <w:rsid w:val="00711AB6"/>
    <w:rsid w:val="007149BB"/>
    <w:rsid w:val="00715B2D"/>
    <w:rsid w:val="00716DD5"/>
    <w:rsid w:val="00720E5C"/>
    <w:rsid w:val="00722ED2"/>
    <w:rsid w:val="00723CAB"/>
    <w:rsid w:val="00724FD8"/>
    <w:rsid w:val="00727227"/>
    <w:rsid w:val="0073060F"/>
    <w:rsid w:val="0073564F"/>
    <w:rsid w:val="00742424"/>
    <w:rsid w:val="00744772"/>
    <w:rsid w:val="0074784E"/>
    <w:rsid w:val="00763FC1"/>
    <w:rsid w:val="007648E0"/>
    <w:rsid w:val="00765666"/>
    <w:rsid w:val="00767E93"/>
    <w:rsid w:val="0078728B"/>
    <w:rsid w:val="00790130"/>
    <w:rsid w:val="00790AB7"/>
    <w:rsid w:val="00796513"/>
    <w:rsid w:val="007A060E"/>
    <w:rsid w:val="007A2AC2"/>
    <w:rsid w:val="007A3E0C"/>
    <w:rsid w:val="007B74BA"/>
    <w:rsid w:val="007C0288"/>
    <w:rsid w:val="007C33BF"/>
    <w:rsid w:val="007D3976"/>
    <w:rsid w:val="007D3B54"/>
    <w:rsid w:val="007D3D47"/>
    <w:rsid w:val="007E0249"/>
    <w:rsid w:val="007F3A7C"/>
    <w:rsid w:val="00802ED4"/>
    <w:rsid w:val="00805892"/>
    <w:rsid w:val="0081072B"/>
    <w:rsid w:val="00811A23"/>
    <w:rsid w:val="00817E16"/>
    <w:rsid w:val="008218DD"/>
    <w:rsid w:val="008471C9"/>
    <w:rsid w:val="00855B99"/>
    <w:rsid w:val="00862DDF"/>
    <w:rsid w:val="008667C8"/>
    <w:rsid w:val="00870FFE"/>
    <w:rsid w:val="00872C95"/>
    <w:rsid w:val="00872F5F"/>
    <w:rsid w:val="0087591D"/>
    <w:rsid w:val="0088020C"/>
    <w:rsid w:val="00883C63"/>
    <w:rsid w:val="00884570"/>
    <w:rsid w:val="00891EEA"/>
    <w:rsid w:val="008976BA"/>
    <w:rsid w:val="008A248A"/>
    <w:rsid w:val="008A5560"/>
    <w:rsid w:val="008A7A18"/>
    <w:rsid w:val="008B7F94"/>
    <w:rsid w:val="008C44B0"/>
    <w:rsid w:val="008D1A8E"/>
    <w:rsid w:val="008E0FC7"/>
    <w:rsid w:val="009075A9"/>
    <w:rsid w:val="009212B4"/>
    <w:rsid w:val="00927843"/>
    <w:rsid w:val="009460E0"/>
    <w:rsid w:val="00950B33"/>
    <w:rsid w:val="0095214A"/>
    <w:rsid w:val="00965F0F"/>
    <w:rsid w:val="009A6E64"/>
    <w:rsid w:val="009B13B1"/>
    <w:rsid w:val="009B2E65"/>
    <w:rsid w:val="009B69FD"/>
    <w:rsid w:val="009C12A8"/>
    <w:rsid w:val="009C2FF2"/>
    <w:rsid w:val="009C79BA"/>
    <w:rsid w:val="009D1DF6"/>
    <w:rsid w:val="009D429E"/>
    <w:rsid w:val="009E1FB1"/>
    <w:rsid w:val="009E61C8"/>
    <w:rsid w:val="009F6E01"/>
    <w:rsid w:val="00A0242B"/>
    <w:rsid w:val="00A06317"/>
    <w:rsid w:val="00A237ED"/>
    <w:rsid w:val="00A31197"/>
    <w:rsid w:val="00A42397"/>
    <w:rsid w:val="00A5114A"/>
    <w:rsid w:val="00A56D7A"/>
    <w:rsid w:val="00A613A1"/>
    <w:rsid w:val="00A649A3"/>
    <w:rsid w:val="00A7113B"/>
    <w:rsid w:val="00A75CE3"/>
    <w:rsid w:val="00A8486F"/>
    <w:rsid w:val="00A969CB"/>
    <w:rsid w:val="00AA00D4"/>
    <w:rsid w:val="00AB56AB"/>
    <w:rsid w:val="00AC0BF0"/>
    <w:rsid w:val="00AC17EE"/>
    <w:rsid w:val="00AD33F1"/>
    <w:rsid w:val="00AD6224"/>
    <w:rsid w:val="00AE110A"/>
    <w:rsid w:val="00AE290A"/>
    <w:rsid w:val="00AE4267"/>
    <w:rsid w:val="00AF1983"/>
    <w:rsid w:val="00AF4DA1"/>
    <w:rsid w:val="00AF5989"/>
    <w:rsid w:val="00AF6EE5"/>
    <w:rsid w:val="00B04678"/>
    <w:rsid w:val="00B13741"/>
    <w:rsid w:val="00B14C26"/>
    <w:rsid w:val="00B15449"/>
    <w:rsid w:val="00B15817"/>
    <w:rsid w:val="00B17572"/>
    <w:rsid w:val="00B22993"/>
    <w:rsid w:val="00B233DA"/>
    <w:rsid w:val="00B261B2"/>
    <w:rsid w:val="00B34F2D"/>
    <w:rsid w:val="00B4611B"/>
    <w:rsid w:val="00B51207"/>
    <w:rsid w:val="00B57044"/>
    <w:rsid w:val="00B6345C"/>
    <w:rsid w:val="00B73242"/>
    <w:rsid w:val="00B77530"/>
    <w:rsid w:val="00B9373F"/>
    <w:rsid w:val="00BA02EC"/>
    <w:rsid w:val="00BA1017"/>
    <w:rsid w:val="00BA1564"/>
    <w:rsid w:val="00BA7590"/>
    <w:rsid w:val="00BB4025"/>
    <w:rsid w:val="00BB4FD2"/>
    <w:rsid w:val="00BC6A51"/>
    <w:rsid w:val="00BD008A"/>
    <w:rsid w:val="00BD2864"/>
    <w:rsid w:val="00BD37FF"/>
    <w:rsid w:val="00BD62C0"/>
    <w:rsid w:val="00BE19F8"/>
    <w:rsid w:val="00BE368B"/>
    <w:rsid w:val="00BE4DA5"/>
    <w:rsid w:val="00BE66D5"/>
    <w:rsid w:val="00BF0354"/>
    <w:rsid w:val="00BF0941"/>
    <w:rsid w:val="00BF7EB9"/>
    <w:rsid w:val="00C0175A"/>
    <w:rsid w:val="00C01E26"/>
    <w:rsid w:val="00C05845"/>
    <w:rsid w:val="00C24E59"/>
    <w:rsid w:val="00C3080F"/>
    <w:rsid w:val="00C43D74"/>
    <w:rsid w:val="00C470A2"/>
    <w:rsid w:val="00C53B60"/>
    <w:rsid w:val="00C61B3F"/>
    <w:rsid w:val="00C72DE5"/>
    <w:rsid w:val="00C8522D"/>
    <w:rsid w:val="00C91AC1"/>
    <w:rsid w:val="00C933B5"/>
    <w:rsid w:val="00C940C7"/>
    <w:rsid w:val="00C963A5"/>
    <w:rsid w:val="00CA4B53"/>
    <w:rsid w:val="00CA6E23"/>
    <w:rsid w:val="00CA6FFC"/>
    <w:rsid w:val="00CB24C7"/>
    <w:rsid w:val="00CB2FA1"/>
    <w:rsid w:val="00CC04E1"/>
    <w:rsid w:val="00CC19EF"/>
    <w:rsid w:val="00CD1556"/>
    <w:rsid w:val="00CD1A9A"/>
    <w:rsid w:val="00CD7EEE"/>
    <w:rsid w:val="00CE73C2"/>
    <w:rsid w:val="00D13BD1"/>
    <w:rsid w:val="00D14C47"/>
    <w:rsid w:val="00D165F6"/>
    <w:rsid w:val="00D20FAF"/>
    <w:rsid w:val="00D4205B"/>
    <w:rsid w:val="00D45365"/>
    <w:rsid w:val="00D61222"/>
    <w:rsid w:val="00D76D2A"/>
    <w:rsid w:val="00D8158B"/>
    <w:rsid w:val="00D86537"/>
    <w:rsid w:val="00D970E5"/>
    <w:rsid w:val="00D97DC7"/>
    <w:rsid w:val="00DA6374"/>
    <w:rsid w:val="00DA7A8C"/>
    <w:rsid w:val="00DB3B77"/>
    <w:rsid w:val="00DB46F0"/>
    <w:rsid w:val="00DC679B"/>
    <w:rsid w:val="00DD3447"/>
    <w:rsid w:val="00DD5810"/>
    <w:rsid w:val="00DD7454"/>
    <w:rsid w:val="00DE10AB"/>
    <w:rsid w:val="00DE2B44"/>
    <w:rsid w:val="00DF6588"/>
    <w:rsid w:val="00E016C0"/>
    <w:rsid w:val="00E124B9"/>
    <w:rsid w:val="00E24652"/>
    <w:rsid w:val="00E30F63"/>
    <w:rsid w:val="00E342CA"/>
    <w:rsid w:val="00E35A39"/>
    <w:rsid w:val="00E3617B"/>
    <w:rsid w:val="00E368C3"/>
    <w:rsid w:val="00E429C9"/>
    <w:rsid w:val="00E50734"/>
    <w:rsid w:val="00E54CF5"/>
    <w:rsid w:val="00E57522"/>
    <w:rsid w:val="00E57793"/>
    <w:rsid w:val="00E61BCD"/>
    <w:rsid w:val="00E77518"/>
    <w:rsid w:val="00E77EFA"/>
    <w:rsid w:val="00EA74B3"/>
    <w:rsid w:val="00EC00F0"/>
    <w:rsid w:val="00EC7968"/>
    <w:rsid w:val="00ED48D4"/>
    <w:rsid w:val="00EE217B"/>
    <w:rsid w:val="00EF07E7"/>
    <w:rsid w:val="00EF2558"/>
    <w:rsid w:val="00EF58F6"/>
    <w:rsid w:val="00F029CC"/>
    <w:rsid w:val="00F02A61"/>
    <w:rsid w:val="00F2421E"/>
    <w:rsid w:val="00F2799A"/>
    <w:rsid w:val="00F3121A"/>
    <w:rsid w:val="00F35247"/>
    <w:rsid w:val="00F41E39"/>
    <w:rsid w:val="00F508B7"/>
    <w:rsid w:val="00F51F9C"/>
    <w:rsid w:val="00F579A0"/>
    <w:rsid w:val="00F672A4"/>
    <w:rsid w:val="00F7029A"/>
    <w:rsid w:val="00F72A29"/>
    <w:rsid w:val="00F734D0"/>
    <w:rsid w:val="00F858CC"/>
    <w:rsid w:val="00F87375"/>
    <w:rsid w:val="00F920AB"/>
    <w:rsid w:val="00FA0CC5"/>
    <w:rsid w:val="00FA0F36"/>
    <w:rsid w:val="00FA1E51"/>
    <w:rsid w:val="00FB19BE"/>
    <w:rsid w:val="00FB74D4"/>
    <w:rsid w:val="00FD0600"/>
    <w:rsid w:val="00FD6CCC"/>
    <w:rsid w:val="00FE3599"/>
    <w:rsid w:val="00FE65A7"/>
    <w:rsid w:val="00FF0A48"/>
    <w:rsid w:val="00FF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7A6AF68F"/>
  <w15:docId w15:val="{470ABDEF-0B33-4D6F-BF8F-78879DD9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styleId="StandardWeb">
    <w:name w:val="Normal (Web)"/>
    <w:basedOn w:val="Standard"/>
    <w:uiPriority w:val="99"/>
    <w:semiHidden/>
    <w:unhideWhenUsed/>
    <w:rsid w:val="007C028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7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8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35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Rechtsvorschrift_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E4BDAE1B-903A-49A7-8CC6-653057D6B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_320_Muster_Rechtsvorschrift_A4.dotx</Template>
  <TotalTime>0</TotalTime>
  <Pages>1</Pages>
  <Words>529</Words>
  <Characters>4008</Characters>
  <Application>Microsoft Office Word</Application>
  <DocSecurity>0</DocSecurity>
  <Lines>1002</Lines>
  <Paragraphs>189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13</cp:revision>
  <cp:lastPrinted>2026-08-27T09:55:00Z</cp:lastPrinted>
  <dcterms:created xsi:type="dcterms:W3CDTF">2026-02-18T13:21:00Z</dcterms:created>
  <dcterms:modified xsi:type="dcterms:W3CDTF">2026-09-04T12:21:00Z</dcterms:modified>
</cp:coreProperties>
</file>