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8699"/>
        <w:gridCol w:w="373"/>
      </w:tblGrid>
      <w:tr w:rsidR="004E2AE4" w:rsidRPr="00CA4B53" w:rsidTr="006970FF">
        <w:trPr>
          <w:cantSplit/>
          <w:trHeight w:val="738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4E2AE4" w:rsidRPr="00F30CF4" w:rsidRDefault="004244B0" w:rsidP="00082000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 w:rsidRPr="004244B0">
              <w:rPr>
                <w:rFonts w:ascii="Century Gothic" w:hAnsi="Century Gothic"/>
                <w:color w:val="228B22"/>
                <w:sz w:val="28"/>
              </w:rPr>
              <w:t>Klimaanalysebericht Freiburg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5F1C5"/>
            <w:textDirection w:val="btLr"/>
            <w:vAlign w:val="center"/>
          </w:tcPr>
          <w:p w:rsidR="004E2AE4" w:rsidRPr="0074567D" w:rsidRDefault="0074567D" w:rsidP="00082000">
            <w:pPr>
              <w:pStyle w:val="berschrift1"/>
              <w:numPr>
                <w:ilvl w:val="0"/>
                <w:numId w:val="0"/>
              </w:numPr>
              <w:ind w:left="113" w:right="113"/>
              <w:rPr>
                <w:rFonts w:ascii="Century Gothic" w:hAnsi="Century Gothic"/>
                <w:b w:val="0"/>
                <w:color w:val="FF0000"/>
                <w:sz w:val="12"/>
              </w:rPr>
            </w:pPr>
            <w:r w:rsidRPr="0074567D">
              <w:rPr>
                <w:rFonts w:ascii="Century Gothic" w:hAnsi="Century Gothic"/>
                <w:b w:val="0"/>
                <w:color w:val="FF0000"/>
                <w:sz w:val="12"/>
              </w:rPr>
              <w:t>0</w:t>
            </w:r>
            <w:r w:rsidR="006970FF">
              <w:rPr>
                <w:rFonts w:ascii="Century Gothic" w:hAnsi="Century Gothic"/>
                <w:b w:val="0"/>
                <w:color w:val="FF0000"/>
                <w:sz w:val="12"/>
              </w:rPr>
              <w:t>8</w:t>
            </w:r>
            <w:r w:rsidRPr="0074567D">
              <w:rPr>
                <w:rFonts w:ascii="Century Gothic" w:hAnsi="Century Gothic"/>
                <w:b w:val="0"/>
                <w:color w:val="FF0000"/>
                <w:sz w:val="12"/>
              </w:rPr>
              <w:t>/2024</w:t>
            </w:r>
          </w:p>
        </w:tc>
      </w:tr>
    </w:tbl>
    <w:p w:rsidR="004C6A02" w:rsidRDefault="004C6A02" w:rsidP="00CA4B53">
      <w:pPr>
        <w:spacing w:before="0"/>
        <w:contextualSpacing/>
        <w:rPr>
          <w:sz w:val="20"/>
          <w:szCs w:val="16"/>
        </w:rPr>
      </w:pPr>
    </w:p>
    <w:p w:rsidR="0074567D" w:rsidRDefault="00BA4796">
      <w:pPr>
        <w:spacing w:before="0"/>
        <w:contextualSpacing/>
        <w:jc w:val="left"/>
        <w:rPr>
          <w:b/>
          <w:sz w:val="14"/>
          <w:szCs w:val="16"/>
        </w:rPr>
      </w:pPr>
      <w:hyperlink r:id="rId9" w:history="1">
        <w:r w:rsidR="00187462" w:rsidRPr="004275BD">
          <w:rPr>
            <w:rStyle w:val="Hyperlink"/>
            <w:b/>
            <w:color w:val="auto"/>
            <w:sz w:val="14"/>
            <w:szCs w:val="16"/>
          </w:rPr>
          <w:t xml:space="preserve">Quelle: </w:t>
        </w:r>
        <w:r w:rsidR="006E1567" w:rsidRPr="004275BD">
          <w:rPr>
            <w:rStyle w:val="Hyperlink"/>
            <w:color w:val="auto"/>
            <w:sz w:val="14"/>
            <w:szCs w:val="16"/>
          </w:rPr>
          <w:t>https://www.freiburg.de/pb/,Lde/1292965.html</w:t>
        </w:r>
      </w:hyperlink>
    </w:p>
    <w:p w:rsidR="00C15C1F" w:rsidRDefault="006970FF" w:rsidP="004244B0">
      <w:pPr>
        <w:spacing w:before="0"/>
        <w:contextualSpacing/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E17FB" wp14:editId="169AB5DA">
                <wp:simplePos x="0" y="0"/>
                <wp:positionH relativeFrom="page">
                  <wp:posOffset>4870450</wp:posOffset>
                </wp:positionH>
                <wp:positionV relativeFrom="paragraph">
                  <wp:posOffset>6350</wp:posOffset>
                </wp:positionV>
                <wp:extent cx="982980" cy="337185"/>
                <wp:effectExtent l="19050" t="95250" r="26670" b="100965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7649">
                          <a:off x="0" y="0"/>
                          <a:ext cx="982980" cy="33718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0FF" w:rsidRPr="006970FF" w:rsidRDefault="006970FF" w:rsidP="006970FF">
                            <w:pPr>
                              <w:spacing w:befor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970FF">
                              <w:rPr>
                                <w:b/>
                                <w:sz w:val="28"/>
                                <w:szCs w:val="28"/>
                              </w:rPr>
                              <w:t>Auszug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E17FB" id="Rechteck: abgerundete Ecken 1" o:spid="_x0000_s1026" style="position:absolute;left:0;text-align:left;margin-left:383.5pt;margin-top:.5pt;width:77.4pt;height:26.55pt;rotation:740173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" fillcolor="red" stroked="f" strokeweight="2pt">
                <v:textbox inset="0,0,0,0">
                  <w:txbxContent>
                    <w:p w:rsidR="006970FF" w:rsidRPr="006970FF" w:rsidRDefault="006970FF" w:rsidP="006970FF">
                      <w:pPr>
                        <w:spacing w:befor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970FF">
                        <w:rPr>
                          <w:b/>
                          <w:sz w:val="28"/>
                          <w:szCs w:val="28"/>
                        </w:rPr>
                        <w:t>Auszug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244B0">
        <w:rPr>
          <w:noProof/>
        </w:rPr>
        <w:drawing>
          <wp:inline distT="0" distB="0" distL="0" distR="0">
            <wp:extent cx="5760720" cy="8141115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left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760720" cy="8141115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left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760720" cy="8149323"/>
            <wp:effectExtent l="0" t="0" r="0" b="444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Default="004244B0" w:rsidP="004244B0">
      <w:pPr>
        <w:spacing w:before="0"/>
        <w:contextualSpacing/>
        <w:jc w:val="center"/>
        <w:rPr>
          <w:sz w:val="16"/>
          <w:szCs w:val="16"/>
        </w:rPr>
      </w:pPr>
    </w:p>
    <w:p w:rsidR="004244B0" w:rsidRPr="002D1055" w:rsidRDefault="004244B0" w:rsidP="004244B0">
      <w:pPr>
        <w:spacing w:before="0"/>
        <w:contextualSpacing/>
        <w:jc w:val="left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760720" cy="8149323"/>
            <wp:effectExtent l="0" t="0" r="0" b="444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4B0" w:rsidRPr="002D1055" w:rsidSect="00BA4796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993" w:right="1701" w:bottom="1134" w:left="1134" w:header="851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843" w:rsidRDefault="00927843">
      <w:pPr>
        <w:spacing w:before="0"/>
      </w:pPr>
      <w:r>
        <w:separator/>
      </w:r>
    </w:p>
  </w:endnote>
  <w:endnote w:type="continuationSeparator" w:id="0">
    <w:p w:rsidR="00927843" w:rsidRDefault="0092784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1145D8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1145D8" w:rsidRDefault="001145D8" w:rsidP="001145D8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1145D8" w:rsidRDefault="001145D8" w:rsidP="001145D8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1145D8" w:rsidRDefault="001145D8" w:rsidP="001145D8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0B3E8CFD" wp14:editId="79B38FDC">
                <wp:extent cx="1125855" cy="431800"/>
                <wp:effectExtent l="0" t="0" r="0" b="635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1145D8" w:rsidRDefault="001145D8" w:rsidP="001145D8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78A2F5D6" wp14:editId="1EBE09F5">
                <wp:extent cx="1151255" cy="431800"/>
                <wp:effectExtent l="0" t="0" r="0" b="635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1145D8" w:rsidRDefault="001145D8" w:rsidP="001145D8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5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1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1</w:t>
          </w:r>
        </w:p>
        <w:p w:rsidR="001145D8" w:rsidRDefault="001145D8" w:rsidP="001145D8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1E1F96" w:rsidRPr="001145D8" w:rsidRDefault="001E1F96" w:rsidP="001145D8">
    <w:pPr>
      <w:pStyle w:val="Fuzeile"/>
      <w:rPr>
        <w:rFonts w:eastAsiaTheme="minorHAnsi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96" w:rsidRPr="00870FFE" w:rsidRDefault="00CA4B53" w:rsidP="00CA4B53">
    <w:pPr>
      <w:tabs>
        <w:tab w:val="center" w:pos="4536"/>
        <w:tab w:val="right" w:pos="9072"/>
      </w:tabs>
      <w:spacing w:before="520" w:after="120"/>
      <w:jc w:val="left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Seite: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 w:cstheme="minorBidi"/>
        <w:sz w:val="20"/>
        <w:lang w:eastAsia="en-US"/>
      </w:rPr>
      <w:t>1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1785612952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 w:cstheme="minorBidi"/>
            <w:sz w:val="20"/>
            <w:lang w:eastAsia="en-US"/>
          </w:rPr>
          <w:t>3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>
      <w:rPr>
        <w:sz w:val="20"/>
      </w:rPr>
      <w:tab/>
    </w:r>
    <w:r>
      <w:rPr>
        <w:sz w:val="20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</w:t>
    </w:r>
    <w:r>
      <w:rPr>
        <w:rFonts w:eastAsiaTheme="minorHAnsi" w:cstheme="minorBidi"/>
        <w:b/>
        <w:color w:val="00B0F0"/>
        <w:sz w:val="20"/>
        <w:lang w:eastAsia="en-US"/>
      </w:rPr>
      <w:t>Prüferhilfe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843" w:rsidRDefault="00927843" w:rsidP="00EE217B">
      <w:pPr>
        <w:pStyle w:val="Fuzeile"/>
      </w:pPr>
    </w:p>
    <w:p w:rsidR="00927843" w:rsidRPr="00EE217B" w:rsidRDefault="00927843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927843" w:rsidRDefault="00927843" w:rsidP="00711AB6">
      <w:pPr>
        <w:spacing w:before="0"/>
        <w:jc w:val="center"/>
      </w:pPr>
    </w:p>
    <w:p w:rsidR="00927843" w:rsidRPr="00711AB6" w:rsidRDefault="00927843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B53" w:rsidRPr="00CA4B53" w:rsidRDefault="00CA4B53" w:rsidP="004E2AE4">
    <w:pPr>
      <w:pStyle w:val="Kopfzeile"/>
      <w:pBdr>
        <w:bottom w:val="none" w:sz="0" w:space="0" w:color="auto"/>
      </w:pBdr>
      <w:spacing w:before="0"/>
      <w:rPr>
        <w:sz w:val="8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B53" w:rsidRPr="00CA4B53" w:rsidRDefault="00CA4B53" w:rsidP="00CA4B53">
    <w:pPr>
      <w:pStyle w:val="Kopfzeile"/>
      <w:pBdr>
        <w:bottom w:val="none" w:sz="0" w:space="0" w:color="auto"/>
      </w:pBdr>
      <w:spacing w:before="0"/>
      <w:rPr>
        <w:sz w:val="8"/>
        <w:szCs w:val="14"/>
      </w:rPr>
    </w:pPr>
  </w:p>
  <w:tbl>
    <w:tblPr>
      <w:tblStyle w:val="Tabellenraster"/>
      <w:tblW w:w="0" w:type="auto"/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797"/>
      <w:gridCol w:w="4820"/>
      <w:gridCol w:w="575"/>
      <w:gridCol w:w="575"/>
      <w:gridCol w:w="575"/>
      <w:gridCol w:w="575"/>
      <w:gridCol w:w="575"/>
      <w:gridCol w:w="575"/>
    </w:tblGrid>
    <w:tr w:rsidR="00CA4B53" w:rsidTr="008E2466">
      <w:trPr>
        <w:cantSplit/>
        <w:trHeight w:val="15"/>
      </w:trPr>
      <w:tc>
        <w:tcPr>
          <w:tcW w:w="799" w:type="dxa"/>
          <w:tcBorders>
            <w:top w:val="nil"/>
            <w:left w:val="nil"/>
            <w:bottom w:val="nil"/>
          </w:tcBorders>
          <w:textDirection w:val="btLr"/>
          <w:vAlign w:val="center"/>
        </w:tcPr>
        <w:p w:rsid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ind w:left="113" w:right="113"/>
            <w:jc w:val="center"/>
            <w:rPr>
              <w:sz w:val="16"/>
              <w:szCs w:val="14"/>
            </w:rPr>
          </w:pPr>
        </w:p>
      </w:tc>
      <w:tc>
        <w:tcPr>
          <w:tcW w:w="4837" w:type="dxa"/>
          <w:shd w:val="clear" w:color="auto" w:fill="D9D9D9" w:themeFill="background1" w:themeFillShade="D9"/>
        </w:tcPr>
        <w:p w:rsidR="00CA4B53" w:rsidRP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rPr>
              <w:b/>
              <w:sz w:val="16"/>
              <w:szCs w:val="14"/>
            </w:rPr>
          </w:pPr>
          <w:r>
            <w:rPr>
              <w:b/>
              <w:sz w:val="16"/>
              <w:szCs w:val="14"/>
            </w:rPr>
            <w:t>Inspektionen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CA4B53" w:rsidRP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2017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CA4B53" w:rsidRP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2018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CA4B53" w:rsidRP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2019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CA4B53" w:rsidRP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2020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CA4B53" w:rsidRP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2021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CA4B53" w:rsidRPr="00CA4B53" w:rsidRDefault="00CA4B53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2022</w:t>
          </w:r>
        </w:p>
      </w:tc>
    </w:tr>
  </w:tbl>
  <w:p w:rsidR="001E1F96" w:rsidRPr="00CA4B53" w:rsidRDefault="001E1F96" w:rsidP="00CA4B53">
    <w:pPr>
      <w:pStyle w:val="Kopfzeile"/>
      <w:pBdr>
        <w:bottom w:val="none" w:sz="0" w:space="0" w:color="auto"/>
      </w:pBdr>
      <w:spacing w:befor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60527AC"/>
    <w:multiLevelType w:val="hybridMultilevel"/>
    <w:tmpl w:val="FC025DC0"/>
    <w:lvl w:ilvl="0" w:tplc="8760EE50">
      <w:start w:val="1"/>
      <w:numFmt w:val="decimal"/>
      <w:lvlText w:val="%1."/>
      <w:lvlJc w:val="left"/>
      <w:pPr>
        <w:ind w:left="-416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9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2E103FE"/>
    <w:multiLevelType w:val="hybridMultilevel"/>
    <w:tmpl w:val="FC025DC0"/>
    <w:lvl w:ilvl="0" w:tplc="8760EE5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341E3"/>
    <w:multiLevelType w:val="multilevel"/>
    <w:tmpl w:val="B8B44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FA1290D"/>
    <w:multiLevelType w:val="multilevel"/>
    <w:tmpl w:val="13121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27AFD"/>
    <w:multiLevelType w:val="hybridMultilevel"/>
    <w:tmpl w:val="12884A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166B58"/>
    <w:multiLevelType w:val="hybridMultilevel"/>
    <w:tmpl w:val="BD9ECAD6"/>
    <w:lvl w:ilvl="0" w:tplc="FA82F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0760D"/>
    <w:multiLevelType w:val="hybridMultilevel"/>
    <w:tmpl w:val="529CC06E"/>
    <w:lvl w:ilvl="0" w:tplc="FA82F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34E12"/>
    <w:multiLevelType w:val="hybridMultilevel"/>
    <w:tmpl w:val="878455D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C613C3"/>
    <w:multiLevelType w:val="hybridMultilevel"/>
    <w:tmpl w:val="CE0C449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A2CBF"/>
    <w:multiLevelType w:val="hybridMultilevel"/>
    <w:tmpl w:val="E25A308A"/>
    <w:lvl w:ilvl="0" w:tplc="FA82F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43BF2"/>
    <w:multiLevelType w:val="hybridMultilevel"/>
    <w:tmpl w:val="515211D8"/>
    <w:lvl w:ilvl="0" w:tplc="0407000F">
      <w:start w:val="1"/>
      <w:numFmt w:val="decimal"/>
      <w:lvlText w:val="%1."/>
      <w:lvlJc w:val="left"/>
      <w:pPr>
        <w:ind w:left="2291" w:hanging="360"/>
      </w:pPr>
    </w:lvl>
    <w:lvl w:ilvl="1" w:tplc="04070019" w:tentative="1">
      <w:start w:val="1"/>
      <w:numFmt w:val="lowerLetter"/>
      <w:lvlText w:val="%2."/>
      <w:lvlJc w:val="left"/>
      <w:pPr>
        <w:ind w:left="3011" w:hanging="360"/>
      </w:pPr>
    </w:lvl>
    <w:lvl w:ilvl="2" w:tplc="0407001B" w:tentative="1">
      <w:start w:val="1"/>
      <w:numFmt w:val="lowerRoman"/>
      <w:lvlText w:val="%3."/>
      <w:lvlJc w:val="right"/>
      <w:pPr>
        <w:ind w:left="3731" w:hanging="180"/>
      </w:pPr>
    </w:lvl>
    <w:lvl w:ilvl="3" w:tplc="0407000F" w:tentative="1">
      <w:start w:val="1"/>
      <w:numFmt w:val="decimal"/>
      <w:lvlText w:val="%4."/>
      <w:lvlJc w:val="left"/>
      <w:pPr>
        <w:ind w:left="4451" w:hanging="360"/>
      </w:pPr>
    </w:lvl>
    <w:lvl w:ilvl="4" w:tplc="04070019" w:tentative="1">
      <w:start w:val="1"/>
      <w:numFmt w:val="lowerLetter"/>
      <w:lvlText w:val="%5."/>
      <w:lvlJc w:val="left"/>
      <w:pPr>
        <w:ind w:left="5171" w:hanging="360"/>
      </w:pPr>
    </w:lvl>
    <w:lvl w:ilvl="5" w:tplc="0407001B" w:tentative="1">
      <w:start w:val="1"/>
      <w:numFmt w:val="lowerRoman"/>
      <w:lvlText w:val="%6."/>
      <w:lvlJc w:val="right"/>
      <w:pPr>
        <w:ind w:left="5891" w:hanging="180"/>
      </w:pPr>
    </w:lvl>
    <w:lvl w:ilvl="6" w:tplc="0407000F" w:tentative="1">
      <w:start w:val="1"/>
      <w:numFmt w:val="decimal"/>
      <w:lvlText w:val="%7."/>
      <w:lvlJc w:val="left"/>
      <w:pPr>
        <w:ind w:left="6611" w:hanging="360"/>
      </w:pPr>
    </w:lvl>
    <w:lvl w:ilvl="7" w:tplc="04070019" w:tentative="1">
      <w:start w:val="1"/>
      <w:numFmt w:val="lowerLetter"/>
      <w:lvlText w:val="%8."/>
      <w:lvlJc w:val="left"/>
      <w:pPr>
        <w:ind w:left="7331" w:hanging="360"/>
      </w:pPr>
    </w:lvl>
    <w:lvl w:ilvl="8" w:tplc="0407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 w15:restartNumberingAfterBreak="0">
    <w:nsid w:val="5B3D0B41"/>
    <w:multiLevelType w:val="hybridMultilevel"/>
    <w:tmpl w:val="E25A308A"/>
    <w:lvl w:ilvl="0" w:tplc="FA82F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5D1A0465"/>
    <w:multiLevelType w:val="hybridMultilevel"/>
    <w:tmpl w:val="AE9C18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A66F0C"/>
    <w:multiLevelType w:val="hybridMultilevel"/>
    <w:tmpl w:val="7446245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02D0D"/>
    <w:multiLevelType w:val="multilevel"/>
    <w:tmpl w:val="10BEA1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0B595B"/>
    <w:multiLevelType w:val="multilevel"/>
    <w:tmpl w:val="10BEA1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CC2B87"/>
    <w:multiLevelType w:val="hybridMultilevel"/>
    <w:tmpl w:val="3F700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60794"/>
    <w:multiLevelType w:val="multilevel"/>
    <w:tmpl w:val="D6C4A6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D577AEE"/>
    <w:multiLevelType w:val="hybridMultilevel"/>
    <w:tmpl w:val="8DE8A7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393800"/>
    <w:multiLevelType w:val="hybridMultilevel"/>
    <w:tmpl w:val="164A87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EC6636"/>
    <w:multiLevelType w:val="hybridMultilevel"/>
    <w:tmpl w:val="595A6D36"/>
    <w:lvl w:ilvl="0" w:tplc="FA82F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66D15"/>
    <w:multiLevelType w:val="multilevel"/>
    <w:tmpl w:val="12BE6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37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6"/>
  </w:num>
  <w:num w:numId="12">
    <w:abstractNumId w:val="11"/>
  </w:num>
  <w:num w:numId="13">
    <w:abstractNumId w:val="12"/>
  </w:num>
  <w:num w:numId="14">
    <w:abstractNumId w:val="23"/>
  </w:num>
  <w:num w:numId="15">
    <w:abstractNumId w:val="18"/>
  </w:num>
  <w:num w:numId="16">
    <w:abstractNumId w:val="15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19"/>
  </w:num>
  <w:num w:numId="22">
    <w:abstractNumId w:val="25"/>
  </w:num>
  <w:num w:numId="23">
    <w:abstractNumId w:val="24"/>
  </w:num>
  <w:num w:numId="24">
    <w:abstractNumId w:val="22"/>
  </w:num>
  <w:num w:numId="25">
    <w:abstractNumId w:val="16"/>
  </w:num>
  <w:num w:numId="26">
    <w:abstractNumId w:val="20"/>
  </w:num>
  <w:num w:numId="27">
    <w:abstractNumId w:val="27"/>
  </w:num>
  <w:num w:numId="28">
    <w:abstractNumId w:val="33"/>
  </w:num>
  <w:num w:numId="29">
    <w:abstractNumId w:val="8"/>
  </w:num>
  <w:num w:numId="30">
    <w:abstractNumId w:val="10"/>
  </w:num>
  <w:num w:numId="31">
    <w:abstractNumId w:val="36"/>
  </w:num>
  <w:num w:numId="32">
    <w:abstractNumId w:val="32"/>
  </w:num>
  <w:num w:numId="33">
    <w:abstractNumId w:val="31"/>
  </w:num>
  <w:num w:numId="34">
    <w:abstractNumId w:val="29"/>
  </w:num>
  <w:num w:numId="35">
    <w:abstractNumId w:val="30"/>
  </w:num>
  <w:num w:numId="36">
    <w:abstractNumId w:val="14"/>
  </w:num>
  <w:num w:numId="37">
    <w:abstractNumId w:val="21"/>
  </w:num>
  <w:num w:numId="38">
    <w:abstractNumId w:val="28"/>
  </w:num>
  <w:num w:numId="3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57" w:val="MS Word"/>
  </w:docVars>
  <w:rsids>
    <w:rsidRoot w:val="00927843"/>
    <w:rsid w:val="00002230"/>
    <w:rsid w:val="00002EED"/>
    <w:rsid w:val="000030A9"/>
    <w:rsid w:val="0001477C"/>
    <w:rsid w:val="000156CB"/>
    <w:rsid w:val="00027DD9"/>
    <w:rsid w:val="0003242D"/>
    <w:rsid w:val="0004061E"/>
    <w:rsid w:val="0005326E"/>
    <w:rsid w:val="000616B8"/>
    <w:rsid w:val="00061A18"/>
    <w:rsid w:val="00064F40"/>
    <w:rsid w:val="00075E7C"/>
    <w:rsid w:val="00080B9A"/>
    <w:rsid w:val="00086B8A"/>
    <w:rsid w:val="00086DED"/>
    <w:rsid w:val="00087433"/>
    <w:rsid w:val="00092B54"/>
    <w:rsid w:val="00097B2B"/>
    <w:rsid w:val="000A5E27"/>
    <w:rsid w:val="000B1337"/>
    <w:rsid w:val="000B684F"/>
    <w:rsid w:val="000D3103"/>
    <w:rsid w:val="000E26F7"/>
    <w:rsid w:val="000F6D3B"/>
    <w:rsid w:val="00111AC6"/>
    <w:rsid w:val="001145D8"/>
    <w:rsid w:val="00117DE0"/>
    <w:rsid w:val="001205E2"/>
    <w:rsid w:val="00120EEE"/>
    <w:rsid w:val="00143F11"/>
    <w:rsid w:val="0015303E"/>
    <w:rsid w:val="0016374E"/>
    <w:rsid w:val="00165A53"/>
    <w:rsid w:val="00187462"/>
    <w:rsid w:val="00191738"/>
    <w:rsid w:val="00194754"/>
    <w:rsid w:val="0019585B"/>
    <w:rsid w:val="001A1B58"/>
    <w:rsid w:val="001A6B40"/>
    <w:rsid w:val="001B3F50"/>
    <w:rsid w:val="001B4064"/>
    <w:rsid w:val="001B7E25"/>
    <w:rsid w:val="001C0A32"/>
    <w:rsid w:val="001C0D6B"/>
    <w:rsid w:val="001C1789"/>
    <w:rsid w:val="001D22E2"/>
    <w:rsid w:val="001D3D30"/>
    <w:rsid w:val="001D6C20"/>
    <w:rsid w:val="001E1F96"/>
    <w:rsid w:val="001E38E2"/>
    <w:rsid w:val="001E7A82"/>
    <w:rsid w:val="001F04DD"/>
    <w:rsid w:val="0020064F"/>
    <w:rsid w:val="002065BE"/>
    <w:rsid w:val="0021047B"/>
    <w:rsid w:val="00215C04"/>
    <w:rsid w:val="00245E33"/>
    <w:rsid w:val="0025043C"/>
    <w:rsid w:val="0025227D"/>
    <w:rsid w:val="00257647"/>
    <w:rsid w:val="002717FB"/>
    <w:rsid w:val="00284FA6"/>
    <w:rsid w:val="00285560"/>
    <w:rsid w:val="00290924"/>
    <w:rsid w:val="00292A98"/>
    <w:rsid w:val="0029592F"/>
    <w:rsid w:val="002A064F"/>
    <w:rsid w:val="002B17CE"/>
    <w:rsid w:val="002B298F"/>
    <w:rsid w:val="002B2D52"/>
    <w:rsid w:val="002B797D"/>
    <w:rsid w:val="002C06FA"/>
    <w:rsid w:val="002C0D01"/>
    <w:rsid w:val="002C5394"/>
    <w:rsid w:val="002D0908"/>
    <w:rsid w:val="002D1055"/>
    <w:rsid w:val="002D3B26"/>
    <w:rsid w:val="002D7E2D"/>
    <w:rsid w:val="002F09D8"/>
    <w:rsid w:val="002F4AA4"/>
    <w:rsid w:val="002F6B99"/>
    <w:rsid w:val="002F771F"/>
    <w:rsid w:val="00304799"/>
    <w:rsid w:val="00306834"/>
    <w:rsid w:val="00340216"/>
    <w:rsid w:val="00342964"/>
    <w:rsid w:val="00352142"/>
    <w:rsid w:val="00354B8A"/>
    <w:rsid w:val="00357815"/>
    <w:rsid w:val="00364269"/>
    <w:rsid w:val="00376DCD"/>
    <w:rsid w:val="00382BCD"/>
    <w:rsid w:val="003932A1"/>
    <w:rsid w:val="0039408B"/>
    <w:rsid w:val="003A6FEB"/>
    <w:rsid w:val="003B69EB"/>
    <w:rsid w:val="003E348F"/>
    <w:rsid w:val="003F1B18"/>
    <w:rsid w:val="0041402E"/>
    <w:rsid w:val="00416D34"/>
    <w:rsid w:val="004244B0"/>
    <w:rsid w:val="004275BD"/>
    <w:rsid w:val="00431ABD"/>
    <w:rsid w:val="00433509"/>
    <w:rsid w:val="00440D21"/>
    <w:rsid w:val="00445BB8"/>
    <w:rsid w:val="0044742E"/>
    <w:rsid w:val="0045235E"/>
    <w:rsid w:val="00454705"/>
    <w:rsid w:val="0046455E"/>
    <w:rsid w:val="004657D3"/>
    <w:rsid w:val="00465DB3"/>
    <w:rsid w:val="004867BC"/>
    <w:rsid w:val="0049126F"/>
    <w:rsid w:val="004A4C0E"/>
    <w:rsid w:val="004B2234"/>
    <w:rsid w:val="004B5526"/>
    <w:rsid w:val="004B5A8E"/>
    <w:rsid w:val="004B6415"/>
    <w:rsid w:val="004C60FF"/>
    <w:rsid w:val="004C6A02"/>
    <w:rsid w:val="004D6C91"/>
    <w:rsid w:val="004E2AE4"/>
    <w:rsid w:val="004E4BFB"/>
    <w:rsid w:val="004E699D"/>
    <w:rsid w:val="004F1C26"/>
    <w:rsid w:val="004F1E92"/>
    <w:rsid w:val="0050152B"/>
    <w:rsid w:val="005060F4"/>
    <w:rsid w:val="00525CDB"/>
    <w:rsid w:val="00527267"/>
    <w:rsid w:val="005473EF"/>
    <w:rsid w:val="0055136F"/>
    <w:rsid w:val="0055156D"/>
    <w:rsid w:val="005665A7"/>
    <w:rsid w:val="00567521"/>
    <w:rsid w:val="00583AA1"/>
    <w:rsid w:val="005913EC"/>
    <w:rsid w:val="005921A2"/>
    <w:rsid w:val="00593DC5"/>
    <w:rsid w:val="005967E6"/>
    <w:rsid w:val="005A07A9"/>
    <w:rsid w:val="005B57D7"/>
    <w:rsid w:val="005B7F7F"/>
    <w:rsid w:val="005D165B"/>
    <w:rsid w:val="005D26BD"/>
    <w:rsid w:val="005D2A74"/>
    <w:rsid w:val="005E07BD"/>
    <w:rsid w:val="005F5B4B"/>
    <w:rsid w:val="005F6F40"/>
    <w:rsid w:val="00615D8F"/>
    <w:rsid w:val="00615EFE"/>
    <w:rsid w:val="00641B56"/>
    <w:rsid w:val="006454CF"/>
    <w:rsid w:val="00646229"/>
    <w:rsid w:val="00650B70"/>
    <w:rsid w:val="0065198F"/>
    <w:rsid w:val="00652D23"/>
    <w:rsid w:val="006546AB"/>
    <w:rsid w:val="0066763B"/>
    <w:rsid w:val="00684B37"/>
    <w:rsid w:val="00686857"/>
    <w:rsid w:val="006970FF"/>
    <w:rsid w:val="006A45AB"/>
    <w:rsid w:val="006A7789"/>
    <w:rsid w:val="006B5C71"/>
    <w:rsid w:val="006C4228"/>
    <w:rsid w:val="006D45A1"/>
    <w:rsid w:val="006E1567"/>
    <w:rsid w:val="006E24F6"/>
    <w:rsid w:val="006E7126"/>
    <w:rsid w:val="007026D1"/>
    <w:rsid w:val="00710636"/>
    <w:rsid w:val="00711AB6"/>
    <w:rsid w:val="00716DD5"/>
    <w:rsid w:val="00720E5C"/>
    <w:rsid w:val="00723CAB"/>
    <w:rsid w:val="007241FB"/>
    <w:rsid w:val="00724FD8"/>
    <w:rsid w:val="0073060F"/>
    <w:rsid w:val="00735F1A"/>
    <w:rsid w:val="0074011C"/>
    <w:rsid w:val="00744772"/>
    <w:rsid w:val="0074567D"/>
    <w:rsid w:val="0074784E"/>
    <w:rsid w:val="00763FC1"/>
    <w:rsid w:val="007648E0"/>
    <w:rsid w:val="00765666"/>
    <w:rsid w:val="0078728B"/>
    <w:rsid w:val="00790130"/>
    <w:rsid w:val="00790AB7"/>
    <w:rsid w:val="007945F8"/>
    <w:rsid w:val="00796513"/>
    <w:rsid w:val="007A060E"/>
    <w:rsid w:val="007A2AC2"/>
    <w:rsid w:val="007A3E0C"/>
    <w:rsid w:val="007B74BA"/>
    <w:rsid w:val="007C0288"/>
    <w:rsid w:val="007C33BF"/>
    <w:rsid w:val="007D3976"/>
    <w:rsid w:val="007D3B54"/>
    <w:rsid w:val="007D3D47"/>
    <w:rsid w:val="007E0249"/>
    <w:rsid w:val="007F3A7C"/>
    <w:rsid w:val="00802ED4"/>
    <w:rsid w:val="00805892"/>
    <w:rsid w:val="0081072B"/>
    <w:rsid w:val="00811A23"/>
    <w:rsid w:val="008218DD"/>
    <w:rsid w:val="008471C9"/>
    <w:rsid w:val="00855B99"/>
    <w:rsid w:val="00862DDF"/>
    <w:rsid w:val="00870FFE"/>
    <w:rsid w:val="00872C95"/>
    <w:rsid w:val="00872F5F"/>
    <w:rsid w:val="0087591D"/>
    <w:rsid w:val="0088020C"/>
    <w:rsid w:val="00883C63"/>
    <w:rsid w:val="00884570"/>
    <w:rsid w:val="00891EEA"/>
    <w:rsid w:val="008956C2"/>
    <w:rsid w:val="008976BA"/>
    <w:rsid w:val="008A5560"/>
    <w:rsid w:val="008C44B0"/>
    <w:rsid w:val="008D1A8E"/>
    <w:rsid w:val="008E0FC7"/>
    <w:rsid w:val="009075A9"/>
    <w:rsid w:val="00916BC1"/>
    <w:rsid w:val="009212B4"/>
    <w:rsid w:val="00921E29"/>
    <w:rsid w:val="00927843"/>
    <w:rsid w:val="009460E0"/>
    <w:rsid w:val="00950B33"/>
    <w:rsid w:val="009956E1"/>
    <w:rsid w:val="009A6E64"/>
    <w:rsid w:val="009B2E65"/>
    <w:rsid w:val="009B69FD"/>
    <w:rsid w:val="009C12A8"/>
    <w:rsid w:val="009C2FF2"/>
    <w:rsid w:val="009D429E"/>
    <w:rsid w:val="009E1FB1"/>
    <w:rsid w:val="009E61C8"/>
    <w:rsid w:val="009F6E01"/>
    <w:rsid w:val="00A06317"/>
    <w:rsid w:val="00A237ED"/>
    <w:rsid w:val="00A27590"/>
    <w:rsid w:val="00A31197"/>
    <w:rsid w:val="00A5114A"/>
    <w:rsid w:val="00A613A1"/>
    <w:rsid w:val="00A649A3"/>
    <w:rsid w:val="00A7113B"/>
    <w:rsid w:val="00A75CE3"/>
    <w:rsid w:val="00A8486F"/>
    <w:rsid w:val="00A969CB"/>
    <w:rsid w:val="00AC17EE"/>
    <w:rsid w:val="00AD33F1"/>
    <w:rsid w:val="00AD6224"/>
    <w:rsid w:val="00AE290A"/>
    <w:rsid w:val="00AE4267"/>
    <w:rsid w:val="00AF1983"/>
    <w:rsid w:val="00AF549F"/>
    <w:rsid w:val="00AF6EA3"/>
    <w:rsid w:val="00AF6EE5"/>
    <w:rsid w:val="00B13741"/>
    <w:rsid w:val="00B14C26"/>
    <w:rsid w:val="00B15817"/>
    <w:rsid w:val="00B17572"/>
    <w:rsid w:val="00B22993"/>
    <w:rsid w:val="00B261B2"/>
    <w:rsid w:val="00B57044"/>
    <w:rsid w:val="00B6345C"/>
    <w:rsid w:val="00B73242"/>
    <w:rsid w:val="00B744C6"/>
    <w:rsid w:val="00B77530"/>
    <w:rsid w:val="00BA02EC"/>
    <w:rsid w:val="00BA1564"/>
    <w:rsid w:val="00BA4796"/>
    <w:rsid w:val="00BA7590"/>
    <w:rsid w:val="00BC6A51"/>
    <w:rsid w:val="00BD2864"/>
    <w:rsid w:val="00BD37FF"/>
    <w:rsid w:val="00BD5856"/>
    <w:rsid w:val="00BD62C0"/>
    <w:rsid w:val="00BE368B"/>
    <w:rsid w:val="00BF0354"/>
    <w:rsid w:val="00BF7EB9"/>
    <w:rsid w:val="00C01E26"/>
    <w:rsid w:val="00C15C1F"/>
    <w:rsid w:val="00C24E59"/>
    <w:rsid w:val="00C43D74"/>
    <w:rsid w:val="00C44A0E"/>
    <w:rsid w:val="00C470A2"/>
    <w:rsid w:val="00C53B60"/>
    <w:rsid w:val="00C61B3F"/>
    <w:rsid w:val="00C72DE5"/>
    <w:rsid w:val="00C8522D"/>
    <w:rsid w:val="00C90122"/>
    <w:rsid w:val="00C91AC1"/>
    <w:rsid w:val="00C940C7"/>
    <w:rsid w:val="00CA4B53"/>
    <w:rsid w:val="00CA6E23"/>
    <w:rsid w:val="00CA6FFC"/>
    <w:rsid w:val="00CB24C7"/>
    <w:rsid w:val="00CC04E1"/>
    <w:rsid w:val="00CC19EF"/>
    <w:rsid w:val="00CD1A9A"/>
    <w:rsid w:val="00CE73C2"/>
    <w:rsid w:val="00D13BD1"/>
    <w:rsid w:val="00D14C47"/>
    <w:rsid w:val="00D165F6"/>
    <w:rsid w:val="00D4205B"/>
    <w:rsid w:val="00D45365"/>
    <w:rsid w:val="00D519EE"/>
    <w:rsid w:val="00D61222"/>
    <w:rsid w:val="00D73946"/>
    <w:rsid w:val="00D760A8"/>
    <w:rsid w:val="00D76D2A"/>
    <w:rsid w:val="00D86537"/>
    <w:rsid w:val="00DA6374"/>
    <w:rsid w:val="00DA7A8C"/>
    <w:rsid w:val="00DB3B77"/>
    <w:rsid w:val="00DB571F"/>
    <w:rsid w:val="00DD3447"/>
    <w:rsid w:val="00DD5810"/>
    <w:rsid w:val="00DE10AB"/>
    <w:rsid w:val="00DE2B44"/>
    <w:rsid w:val="00DF2FD3"/>
    <w:rsid w:val="00E016C0"/>
    <w:rsid w:val="00E342CA"/>
    <w:rsid w:val="00E35A39"/>
    <w:rsid w:val="00E368C3"/>
    <w:rsid w:val="00E50734"/>
    <w:rsid w:val="00E54CF5"/>
    <w:rsid w:val="00E551C6"/>
    <w:rsid w:val="00E57522"/>
    <w:rsid w:val="00E57793"/>
    <w:rsid w:val="00E61BCD"/>
    <w:rsid w:val="00E77518"/>
    <w:rsid w:val="00E77EFA"/>
    <w:rsid w:val="00EA74B3"/>
    <w:rsid w:val="00EB0EB2"/>
    <w:rsid w:val="00EC00F0"/>
    <w:rsid w:val="00EC7968"/>
    <w:rsid w:val="00ED48D4"/>
    <w:rsid w:val="00EE217B"/>
    <w:rsid w:val="00EF2558"/>
    <w:rsid w:val="00EF58F6"/>
    <w:rsid w:val="00F029CC"/>
    <w:rsid w:val="00F02A61"/>
    <w:rsid w:val="00F2421E"/>
    <w:rsid w:val="00F2799A"/>
    <w:rsid w:val="00F30CF4"/>
    <w:rsid w:val="00F3121A"/>
    <w:rsid w:val="00F31DD7"/>
    <w:rsid w:val="00F34F68"/>
    <w:rsid w:val="00F35247"/>
    <w:rsid w:val="00F41E39"/>
    <w:rsid w:val="00F508B7"/>
    <w:rsid w:val="00F51F9C"/>
    <w:rsid w:val="00F579A0"/>
    <w:rsid w:val="00F659A1"/>
    <w:rsid w:val="00F672A4"/>
    <w:rsid w:val="00F7029A"/>
    <w:rsid w:val="00F734D0"/>
    <w:rsid w:val="00F858CC"/>
    <w:rsid w:val="00F87375"/>
    <w:rsid w:val="00F920AB"/>
    <w:rsid w:val="00F96BCA"/>
    <w:rsid w:val="00FA1E51"/>
    <w:rsid w:val="00FB19BE"/>
    <w:rsid w:val="00FB74D4"/>
    <w:rsid w:val="00FD0600"/>
    <w:rsid w:val="00FD6C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E69BAD2"/>
  <w15:docId w15:val="{470ABDEF-0B33-4D6F-BF8F-78879DD9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suppressAutoHyphens/>
      <w:spacing w:before="0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styleId="StandardWeb">
    <w:name w:val="Normal (Web)"/>
    <w:basedOn w:val="Standard"/>
    <w:uiPriority w:val="99"/>
    <w:semiHidden/>
    <w:unhideWhenUsed/>
    <w:rsid w:val="007C0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799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970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5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Quelle:%20http://www.freiburg.de/klimaanpassungskonzep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Rechtsvorschrift_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A962BBA5-ABBF-473C-A2F7-C9B4AEB1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_320_Muster_Rechtsvorschrift_A4</Template>
  <TotalTime>0</TotalTime>
  <Pages>4</Pages>
  <Words>5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Benz, Sarah - LÖSLE</dc:creator>
  <cp:lastModifiedBy>Sauer, Timo - LÖSLE</cp:lastModifiedBy>
  <cp:revision>25</cp:revision>
  <cp:lastPrinted>2024-02-13T10:41:00Z</cp:lastPrinted>
  <dcterms:created xsi:type="dcterms:W3CDTF">2024-02-07T08:10:00Z</dcterms:created>
  <dcterms:modified xsi:type="dcterms:W3CDTF">2024-09-16T12:44:00Z</dcterms:modified>
</cp:coreProperties>
</file>