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554"/>
        <w:gridCol w:w="425"/>
      </w:tblGrid>
      <w:tr w:rsidR="004C4716" w:rsidRPr="002305AB" w14:paraId="5617D8FD" w14:textId="77777777" w:rsidTr="00483FF6">
        <w:trPr>
          <w:cantSplit/>
          <w:trHeight w:val="777"/>
        </w:trPr>
        <w:tc>
          <w:tcPr>
            <w:tcW w:w="20554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75418CB5" w14:textId="2AE57805" w:rsidR="004C4716" w:rsidRPr="002305AB" w:rsidRDefault="00CA2850" w:rsidP="00566CD0">
            <w:pPr>
              <w:pStyle w:val="berschrift1"/>
              <w:numPr>
                <w:ilvl w:val="0"/>
                <w:numId w:val="0"/>
              </w:numPr>
              <w:tabs>
                <w:tab w:val="left" w:pos="12977"/>
              </w:tabs>
              <w:ind w:left="709" w:hanging="709"/>
              <w:rPr>
                <w:rFonts w:ascii="Century Gothic" w:hAnsi="Century Gothic"/>
                <w:color w:val="00B0F0"/>
              </w:rPr>
            </w:pPr>
            <w:r>
              <w:rPr>
                <w:rFonts w:ascii="Century Gothic" w:hAnsi="Century Gothic"/>
                <w:color w:val="00B0F0"/>
              </w:rPr>
              <w:t xml:space="preserve">Überblick: </w:t>
            </w:r>
            <w:r w:rsidR="00C961C7">
              <w:rPr>
                <w:rFonts w:ascii="Century Gothic" w:hAnsi="Century Gothic"/>
                <w:color w:val="00B0F0"/>
              </w:rPr>
              <w:t xml:space="preserve">Inhaltliche Abgrenzung von </w:t>
            </w:r>
            <w:r w:rsidR="00E77AA9">
              <w:rPr>
                <w:rFonts w:ascii="Century Gothic" w:hAnsi="Century Gothic"/>
                <w:color w:val="00B0F0"/>
              </w:rPr>
              <w:t>f</w:t>
            </w:r>
            <w:r w:rsidR="00C961C7">
              <w:rPr>
                <w:rFonts w:ascii="Century Gothic" w:hAnsi="Century Gothic"/>
                <w:color w:val="00B0F0"/>
              </w:rPr>
              <w:t xml:space="preserve">alschen Darstellungen – sonstigen Verstößen </w:t>
            </w:r>
          </w:p>
        </w:tc>
        <w:tc>
          <w:tcPr>
            <w:tcW w:w="425" w:type="dxa"/>
            <w:shd w:val="clear" w:color="auto" w:fill="CCECFF"/>
            <w:textDirection w:val="btLr"/>
          </w:tcPr>
          <w:p w14:paraId="6EBFFB48" w14:textId="1BCA7C7E" w:rsidR="004C4716" w:rsidRPr="004C4716" w:rsidRDefault="00636242" w:rsidP="00636242">
            <w:pPr>
              <w:pStyle w:val="berschrift1"/>
              <w:numPr>
                <w:ilvl w:val="0"/>
                <w:numId w:val="0"/>
              </w:numPr>
              <w:ind w:left="709" w:hanging="709"/>
              <w:jc w:val="center"/>
              <w:rPr>
                <w:rFonts w:ascii="Century Gothic" w:hAnsi="Century Gothic"/>
                <w:b w:val="0"/>
                <w:color w:val="00B0F0"/>
                <w:sz w:val="12"/>
                <w:szCs w:val="12"/>
              </w:rPr>
            </w:pPr>
            <w:r w:rsidRPr="00636242">
              <w:rPr>
                <w:rFonts w:ascii="Century Gothic" w:hAnsi="Century Gothic"/>
                <w:b w:val="0"/>
                <w:color w:val="00B0F0"/>
                <w:sz w:val="12"/>
                <w:szCs w:val="12"/>
                <w:shd w:val="clear" w:color="auto" w:fill="00B0F0"/>
              </w:rPr>
              <w:t>00</w:t>
            </w:r>
            <w:r w:rsidR="00857468" w:rsidRPr="00636242">
              <w:rPr>
                <w:rFonts w:ascii="Century Gothic" w:hAnsi="Century Gothic"/>
                <w:b w:val="0"/>
                <w:color w:val="00B0F0"/>
                <w:sz w:val="12"/>
                <w:szCs w:val="12"/>
                <w:shd w:val="clear" w:color="auto" w:fill="00B0F0"/>
              </w:rPr>
              <w:t>/2026</w:t>
            </w:r>
          </w:p>
        </w:tc>
      </w:tr>
    </w:tbl>
    <w:p w14:paraId="6BEC4809" w14:textId="6BC0B7FB" w:rsidR="00284FA6" w:rsidRPr="000A1CB8" w:rsidRDefault="00284FA6" w:rsidP="00636242">
      <w:pPr>
        <w:spacing w:before="0"/>
        <w:ind w:firstLine="357"/>
        <w:jc w:val="left"/>
        <w:rPr>
          <w:sz w:val="10"/>
          <w:szCs w:val="10"/>
        </w:rPr>
      </w:pPr>
    </w:p>
    <w:tbl>
      <w:tblPr>
        <w:tblStyle w:val="Tabellenraster"/>
        <w:tblW w:w="20974" w:type="dxa"/>
        <w:tblLook w:val="04A0" w:firstRow="1" w:lastRow="0" w:firstColumn="1" w:lastColumn="0" w:noHBand="0" w:noVBand="1"/>
      </w:tblPr>
      <w:tblGrid>
        <w:gridCol w:w="499"/>
        <w:gridCol w:w="236"/>
        <w:gridCol w:w="2681"/>
        <w:gridCol w:w="1068"/>
        <w:gridCol w:w="4074"/>
        <w:gridCol w:w="236"/>
        <w:gridCol w:w="1833"/>
        <w:gridCol w:w="2126"/>
        <w:gridCol w:w="2268"/>
        <w:gridCol w:w="1559"/>
        <w:gridCol w:w="2126"/>
        <w:gridCol w:w="2268"/>
      </w:tblGrid>
      <w:tr w:rsidR="00372A8B" w:rsidRPr="000A1CB8" w14:paraId="584611B0" w14:textId="77777777" w:rsidTr="003B5C1F">
        <w:trPr>
          <w:trHeight w:val="283"/>
        </w:trPr>
        <w:tc>
          <w:tcPr>
            <w:tcW w:w="49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8AFDCDF" w14:textId="77777777" w:rsidR="003958DB" w:rsidRPr="000A1CB8" w:rsidRDefault="003958DB" w:rsidP="00BA39B5">
            <w:pPr>
              <w:spacing w:before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FC206ED" w14:textId="77777777" w:rsidR="003958DB" w:rsidRPr="000A1CB8" w:rsidRDefault="003958DB" w:rsidP="008D0CD1">
            <w:pPr>
              <w:spacing w:before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6E1BA" w14:textId="70FC07BE" w:rsidR="003958DB" w:rsidRPr="000A1CB8" w:rsidRDefault="003958DB" w:rsidP="008D0CD1">
            <w:pPr>
              <w:spacing w:before="0"/>
              <w:jc w:val="center"/>
              <w:rPr>
                <w:b/>
                <w:bCs/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Falsche Darstellungen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607C834" w14:textId="77777777" w:rsidR="003958DB" w:rsidRPr="000A1CB8" w:rsidRDefault="003958DB" w:rsidP="008D0CD1">
            <w:pPr>
              <w:spacing w:before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80" w:type="dxa"/>
            <w:gridSpan w:val="6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C9E43F" w14:textId="5FFCF31F" w:rsidR="003958DB" w:rsidRPr="000A1CB8" w:rsidRDefault="003958DB" w:rsidP="008D0CD1">
            <w:pPr>
              <w:spacing w:before="0"/>
              <w:jc w:val="center"/>
              <w:rPr>
                <w:b/>
                <w:bCs/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Sonstige Verstöße</w:t>
            </w:r>
          </w:p>
        </w:tc>
      </w:tr>
      <w:tr w:rsidR="009759DF" w:rsidRPr="000A1CB8" w14:paraId="0ADDD859" w14:textId="77777777" w:rsidTr="003B5C1F">
        <w:tc>
          <w:tcPr>
            <w:tcW w:w="499" w:type="dxa"/>
            <w:vMerge w:val="restart"/>
            <w:tcBorders>
              <w:right w:val="single" w:sz="4" w:space="0" w:color="auto"/>
            </w:tcBorders>
            <w:shd w:val="clear" w:color="auto" w:fill="00B0F0"/>
            <w:textDirection w:val="btLr"/>
            <w:vAlign w:val="center"/>
          </w:tcPr>
          <w:p w14:paraId="509A5AA6" w14:textId="19FCE70B" w:rsidR="003958DB" w:rsidRPr="000A1CB8" w:rsidRDefault="003958DB" w:rsidP="0031505D">
            <w:pPr>
              <w:spacing w:before="0"/>
              <w:ind w:left="113" w:right="113"/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0A1CB8">
              <w:rPr>
                <w:b/>
                <w:bCs/>
                <w:color w:val="FFFFFF" w:themeColor="background1"/>
                <w:sz w:val="16"/>
                <w:szCs w:val="16"/>
              </w:rPr>
              <w:t>Prüfungsbericht - Vorwegberichterstattung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D787459" w14:textId="77777777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7AA2DF0" w14:textId="2190722A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Grundlage: </w:t>
            </w:r>
            <w:r w:rsidRPr="000A1CB8">
              <w:rPr>
                <w:b/>
                <w:bCs/>
                <w:sz w:val="16"/>
                <w:szCs w:val="16"/>
              </w:rPr>
              <w:t xml:space="preserve">rechnungslegungsbezogene Normen </w:t>
            </w:r>
            <w:r w:rsidRPr="000A1CB8">
              <w:rPr>
                <w:b/>
                <w:bCs/>
                <w:sz w:val="16"/>
                <w:szCs w:val="16"/>
              </w:rPr>
              <w:br/>
            </w:r>
            <w:r w:rsidRPr="000A1CB8">
              <w:rPr>
                <w:sz w:val="16"/>
                <w:szCs w:val="16"/>
              </w:rPr>
              <w:t>(Die für Aufstellung des JA und LB geltenden Rechnungslegungsgrundsätze, d</w:t>
            </w:r>
            <w:r>
              <w:rPr>
                <w:sz w:val="16"/>
                <w:szCs w:val="16"/>
              </w:rPr>
              <w:t xml:space="preserve">. </w:t>
            </w:r>
            <w:r w:rsidRPr="000A1CB8">
              <w:rPr>
                <w:sz w:val="16"/>
                <w:szCs w:val="16"/>
              </w:rPr>
              <w:t xml:space="preserve">h. </w:t>
            </w:r>
          </w:p>
          <w:p w14:paraId="41F4BC1E" w14:textId="7C233BE7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geltende gesetzliche Vorschriften inkl. Go</w:t>
            </w:r>
            <w:r>
              <w:rPr>
                <w:sz w:val="16"/>
                <w:szCs w:val="16"/>
              </w:rPr>
              <w:t>B</w:t>
            </w:r>
            <w:r w:rsidRPr="000A1CB8">
              <w:rPr>
                <w:sz w:val="16"/>
                <w:szCs w:val="16"/>
              </w:rPr>
              <w:t xml:space="preserve">, </w:t>
            </w:r>
          </w:p>
          <w:p w14:paraId="13216DBF" w14:textId="5FC45EDC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ggf. einschlägige, ergänzende Bestimmungen des Gesellschaftsvertrags/Satzung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9DE3A" w14:textId="77777777" w:rsidR="003958DB" w:rsidRPr="000A1CB8" w:rsidRDefault="003958DB" w:rsidP="00907B50">
            <w:pPr>
              <w:spacing w:before="60"/>
              <w:jc w:val="left"/>
              <w:rPr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314EC4E1" w14:textId="7398217E" w:rsidR="003958DB" w:rsidRPr="000A1CB8" w:rsidRDefault="003958DB" w:rsidP="00907B50">
            <w:pPr>
              <w:spacing w:before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Grundlage: </w:t>
            </w:r>
          </w:p>
          <w:p w14:paraId="047C05F1" w14:textId="428B4974" w:rsidR="003958DB" w:rsidRPr="000A1CB8" w:rsidRDefault="003958DB" w:rsidP="00BB0237">
            <w:pPr>
              <w:pStyle w:val="Listenabsatz"/>
              <w:numPr>
                <w:ilvl w:val="0"/>
                <w:numId w:val="40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sz w:val="16"/>
                <w:szCs w:val="16"/>
              </w:rPr>
              <w:t xml:space="preserve">schwerwiegende Verstöße </w:t>
            </w:r>
            <w:r w:rsidRPr="000A1CB8">
              <w:rPr>
                <w:sz w:val="16"/>
                <w:szCs w:val="16"/>
              </w:rPr>
              <w:t xml:space="preserve">gegen </w:t>
            </w:r>
            <w:r w:rsidRPr="008F6C0C">
              <w:rPr>
                <w:b/>
                <w:color w:val="FFFFFF" w:themeColor="background1"/>
                <w:sz w:val="16"/>
                <w:szCs w:val="16"/>
                <w:highlight w:val="red"/>
              </w:rPr>
              <w:t>gesetzliche</w:t>
            </w:r>
            <w:r w:rsidRPr="00CA2850">
              <w:rPr>
                <w:b/>
                <w:color w:val="FFFFFF" w:themeColor="background1"/>
                <w:sz w:val="16"/>
                <w:szCs w:val="16"/>
                <w:highlight w:val="red"/>
              </w:rPr>
              <w:t xml:space="preserve"> Vorschriften</w:t>
            </w:r>
            <w:r w:rsidRPr="000A1CB8">
              <w:rPr>
                <w:sz w:val="16"/>
                <w:szCs w:val="16"/>
              </w:rPr>
              <w:t>, die sich nicht unmittelbar auf die Rechnungslegung beziehen und ohne, dass zwingend eine falsche Darstellung im Abschluss vorliegt (</w:t>
            </w:r>
            <w:proofErr w:type="spellStart"/>
            <w:r w:rsidRPr="000A1CB8">
              <w:rPr>
                <w:sz w:val="16"/>
                <w:szCs w:val="16"/>
              </w:rPr>
              <w:t>idR</w:t>
            </w:r>
            <w:proofErr w:type="spellEnd"/>
            <w:r w:rsidRPr="000A1CB8">
              <w:rPr>
                <w:sz w:val="16"/>
                <w:szCs w:val="16"/>
              </w:rPr>
              <w:t xml:space="preserve"> stehen hier Compliance-Aspekte im Vordergrund)</w:t>
            </w:r>
          </w:p>
        </w:tc>
        <w:tc>
          <w:tcPr>
            <w:tcW w:w="5953" w:type="dxa"/>
            <w:gridSpan w:val="3"/>
          </w:tcPr>
          <w:p w14:paraId="24FCA1F4" w14:textId="092BEE62" w:rsidR="003958DB" w:rsidRPr="000A1CB8" w:rsidRDefault="003958DB" w:rsidP="00BB0237">
            <w:pPr>
              <w:pStyle w:val="Aufzhlungszeichen"/>
              <w:numPr>
                <w:ilvl w:val="0"/>
                <w:numId w:val="40"/>
              </w:numPr>
              <w:ind w:left="357" w:hanging="357"/>
              <w:rPr>
                <w:sz w:val="16"/>
                <w:szCs w:val="16"/>
              </w:rPr>
            </w:pPr>
            <w:r w:rsidRPr="000A1CB8">
              <w:rPr>
                <w:b/>
                <w:sz w:val="16"/>
                <w:szCs w:val="16"/>
              </w:rPr>
              <w:t>schwerwiegende Verstöße</w:t>
            </w:r>
            <w:r w:rsidRPr="000A1CB8">
              <w:rPr>
                <w:sz w:val="16"/>
                <w:szCs w:val="16"/>
              </w:rPr>
              <w:t xml:space="preserve"> gegen </w:t>
            </w:r>
            <w:r w:rsidRPr="008F6C0C">
              <w:rPr>
                <w:b/>
                <w:color w:val="FFFFFF" w:themeColor="background1"/>
                <w:sz w:val="16"/>
                <w:szCs w:val="16"/>
                <w:highlight w:val="red"/>
              </w:rPr>
              <w:t>Gesellschaftsvertrag oder Satzung</w:t>
            </w:r>
          </w:p>
        </w:tc>
      </w:tr>
      <w:tr w:rsidR="003958DB" w:rsidRPr="000A1CB8" w14:paraId="4199B673" w14:textId="77777777" w:rsidTr="003B5C1F"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00B0F0"/>
          </w:tcPr>
          <w:p w14:paraId="751C9813" w14:textId="77777777" w:rsidR="003958DB" w:rsidRPr="000A1CB8" w:rsidRDefault="003958DB" w:rsidP="00F85190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397B18A" w14:textId="77777777" w:rsidR="003958DB" w:rsidRPr="008F6C0C" w:rsidRDefault="003958DB" w:rsidP="00BB0237">
            <w:pPr>
              <w:spacing w:before="60" w:after="60"/>
              <w:jc w:val="left"/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14:paraId="047B5EF7" w14:textId="511451EC" w:rsidR="003958DB" w:rsidRPr="008F6C0C" w:rsidRDefault="003958DB" w:rsidP="00BB0237">
            <w:pPr>
              <w:spacing w:before="60" w:after="60"/>
              <w:jc w:val="left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8F6C0C"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  <w:t>Dolose Handlungen</w:t>
            </w:r>
          </w:p>
          <w:p w14:paraId="6DA91FE0" w14:textId="77777777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Beabsichtigte Missachtung der Normen</w:t>
            </w:r>
          </w:p>
          <w:p w14:paraId="7BF23B7E" w14:textId="77777777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</w:p>
          <w:p w14:paraId="5A1C8289" w14:textId="77777777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proofErr w:type="spellStart"/>
            <w:r w:rsidRPr="000A1CB8">
              <w:rPr>
                <w:sz w:val="16"/>
                <w:szCs w:val="16"/>
              </w:rPr>
              <w:t>Bsp</w:t>
            </w:r>
            <w:proofErr w:type="spellEnd"/>
            <w:r w:rsidRPr="000A1CB8">
              <w:rPr>
                <w:sz w:val="16"/>
                <w:szCs w:val="16"/>
              </w:rPr>
              <w:t xml:space="preserve">: Bilanzmanipulation, </w:t>
            </w:r>
          </w:p>
          <w:p w14:paraId="7BBB4A2D" w14:textId="6BC65023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bewusstes Unterdrücken von Informationen, vorsätzliche Falschbuchung</w:t>
            </w:r>
          </w:p>
        </w:tc>
        <w:tc>
          <w:tcPr>
            <w:tcW w:w="5142" w:type="dxa"/>
            <w:gridSpan w:val="2"/>
            <w:tcBorders>
              <w:right w:val="single" w:sz="4" w:space="0" w:color="auto"/>
            </w:tcBorders>
          </w:tcPr>
          <w:p w14:paraId="3CED4284" w14:textId="17C11AE5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color w:val="FFFFFF" w:themeColor="background1"/>
                <w:sz w:val="16"/>
                <w:szCs w:val="16"/>
                <w:highlight w:val="red"/>
              </w:rPr>
              <w:t>Irrtümer</w:t>
            </w:r>
            <w:r w:rsidRPr="000A1CB8">
              <w:rPr>
                <w:b/>
                <w:sz w:val="16"/>
                <w:szCs w:val="16"/>
              </w:rPr>
              <w:br/>
            </w:r>
            <w:r w:rsidRPr="000A1CB8">
              <w:rPr>
                <w:sz w:val="16"/>
                <w:szCs w:val="16"/>
              </w:rPr>
              <w:t>unbeabsichtigte Verletzung von Rechnungslegungsnormen</w:t>
            </w:r>
          </w:p>
          <w:p w14:paraId="7BC1857A" w14:textId="1C7B50B3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proofErr w:type="spellStart"/>
            <w:r w:rsidRPr="000A1CB8">
              <w:rPr>
                <w:sz w:val="16"/>
                <w:szCs w:val="16"/>
              </w:rPr>
              <w:t>Bsp</w:t>
            </w:r>
            <w:proofErr w:type="spellEnd"/>
            <w:r w:rsidRPr="000A1CB8">
              <w:rPr>
                <w:sz w:val="16"/>
                <w:szCs w:val="16"/>
              </w:rPr>
              <w:t>: Rechenfehler, falsche Schätzung, falsche Periodenabgrenzung, fehlerhafte Erfassung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3BEE21" w14:textId="77777777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22BFC169" w14:textId="5B76900F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Gesetze müssen das Unternehmen als solches oder die Unternehmensorgane verpflichten</w:t>
            </w:r>
            <w:r w:rsidR="00270974">
              <w:rPr>
                <w:sz w:val="16"/>
                <w:szCs w:val="16"/>
              </w:rPr>
              <w:t>,</w:t>
            </w:r>
            <w:r w:rsidRPr="000A1CB8">
              <w:rPr>
                <w:sz w:val="16"/>
                <w:szCs w:val="16"/>
              </w:rPr>
              <w:t xml:space="preserve"> wie z.</w:t>
            </w:r>
            <w:r w:rsidR="00270974">
              <w:rPr>
                <w:sz w:val="16"/>
                <w:szCs w:val="16"/>
              </w:rPr>
              <w:t xml:space="preserve"> </w:t>
            </w:r>
            <w:r w:rsidRPr="000A1CB8">
              <w:rPr>
                <w:sz w:val="16"/>
                <w:szCs w:val="16"/>
              </w:rPr>
              <w:t xml:space="preserve">B. </w:t>
            </w:r>
          </w:p>
          <w:p w14:paraId="4A2A8D89" w14:textId="0E283CBC" w:rsidR="003958DB" w:rsidRPr="000A1CB8" w:rsidRDefault="003958DB" w:rsidP="00BB0237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AktG, GmbHG, WpHG, InsO, </w:t>
            </w:r>
            <w:proofErr w:type="spellStart"/>
            <w:r w:rsidRPr="000A1CB8">
              <w:rPr>
                <w:sz w:val="16"/>
                <w:szCs w:val="16"/>
              </w:rPr>
              <w:t>GeldwäscheG</w:t>
            </w:r>
            <w:proofErr w:type="spellEnd"/>
            <w:r w:rsidRPr="000A1CB8">
              <w:rPr>
                <w:sz w:val="16"/>
                <w:szCs w:val="16"/>
              </w:rPr>
              <w:t xml:space="preserve">, Steuergesetze, Strafgesetze, MitbestG etc. </w:t>
            </w:r>
          </w:p>
        </w:tc>
        <w:tc>
          <w:tcPr>
            <w:tcW w:w="5953" w:type="dxa"/>
            <w:gridSpan w:val="3"/>
          </w:tcPr>
          <w:p w14:paraId="5D84901E" w14:textId="3243DA71" w:rsidR="003958DB" w:rsidRPr="000A1CB8" w:rsidRDefault="003958DB" w:rsidP="00BB0237">
            <w:pPr>
              <w:pStyle w:val="Listenabsatz"/>
              <w:spacing w:before="60" w:after="60"/>
              <w:ind w:left="360"/>
              <w:jc w:val="left"/>
              <w:rPr>
                <w:sz w:val="16"/>
                <w:szCs w:val="16"/>
              </w:rPr>
            </w:pPr>
          </w:p>
        </w:tc>
      </w:tr>
      <w:tr w:rsidR="003958DB" w:rsidRPr="000A1CB8" w14:paraId="39EAFEF8" w14:textId="77777777" w:rsidTr="003B5C1F"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00B0F0"/>
          </w:tcPr>
          <w:p w14:paraId="4271C205" w14:textId="77777777" w:rsidR="003958DB" w:rsidRPr="000A1CB8" w:rsidRDefault="003958DB" w:rsidP="00F85190">
            <w:pPr>
              <w:spacing w:befor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AA7DA60" w14:textId="77777777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1" w:type="dxa"/>
            <w:tcBorders>
              <w:left w:val="single" w:sz="4" w:space="0" w:color="auto"/>
            </w:tcBorders>
          </w:tcPr>
          <w:p w14:paraId="3C966925" w14:textId="3D82B6B4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proofErr w:type="spellStart"/>
            <w:r w:rsidRPr="000A1CB8">
              <w:rPr>
                <w:b/>
                <w:bCs/>
                <w:sz w:val="16"/>
                <w:szCs w:val="16"/>
              </w:rPr>
              <w:t>idR</w:t>
            </w:r>
            <w:proofErr w:type="spellEnd"/>
            <w:r w:rsidRPr="000A1CB8">
              <w:rPr>
                <w:b/>
                <w:bCs/>
                <w:sz w:val="16"/>
                <w:szCs w:val="16"/>
              </w:rPr>
              <w:t xml:space="preserve"> berichtsrelevant </w:t>
            </w:r>
            <w:r w:rsidRPr="000A1CB8">
              <w:rPr>
                <w:sz w:val="16"/>
                <w:szCs w:val="16"/>
              </w:rPr>
              <w:t xml:space="preserve">(häufig schwerwiegend wegen Bezug zu </w:t>
            </w:r>
            <w:proofErr w:type="spellStart"/>
            <w:r w:rsidRPr="000A1CB8">
              <w:rPr>
                <w:sz w:val="16"/>
                <w:szCs w:val="16"/>
              </w:rPr>
              <w:t>Governance</w:t>
            </w:r>
            <w:proofErr w:type="spellEnd"/>
            <w:r w:rsidRPr="000A1CB8">
              <w:rPr>
                <w:sz w:val="16"/>
                <w:szCs w:val="16"/>
              </w:rPr>
              <w:t xml:space="preserve"> und Aufsicht)</w:t>
            </w:r>
          </w:p>
        </w:tc>
        <w:tc>
          <w:tcPr>
            <w:tcW w:w="5142" w:type="dxa"/>
            <w:gridSpan w:val="2"/>
            <w:tcBorders>
              <w:right w:val="single" w:sz="4" w:space="0" w:color="auto"/>
            </w:tcBorders>
          </w:tcPr>
          <w:p w14:paraId="714C9046" w14:textId="31411B22" w:rsidR="003958DB" w:rsidRPr="000A1CB8" w:rsidRDefault="003958DB" w:rsidP="0055742D">
            <w:pPr>
              <w:spacing w:before="60" w:after="60"/>
              <w:jc w:val="left"/>
              <w:rPr>
                <w:b/>
                <w:sz w:val="16"/>
                <w:szCs w:val="16"/>
              </w:rPr>
            </w:pPr>
            <w:proofErr w:type="spellStart"/>
            <w:r w:rsidRPr="000A1CB8">
              <w:rPr>
                <w:b/>
                <w:sz w:val="16"/>
                <w:szCs w:val="16"/>
              </w:rPr>
              <w:t>idR</w:t>
            </w:r>
            <w:proofErr w:type="spellEnd"/>
            <w:r w:rsidRPr="000A1CB8">
              <w:rPr>
                <w:b/>
                <w:sz w:val="16"/>
                <w:szCs w:val="16"/>
              </w:rPr>
              <w:t xml:space="preserve"> nur bei Wesentlichkeit berichtsrelevant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9DD550" w14:textId="77777777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0E01D037" w14:textId="412B2E59" w:rsidR="003958DB" w:rsidRPr="000A1CB8" w:rsidRDefault="003958DB" w:rsidP="00B951E1">
            <w:pPr>
              <w:spacing w:before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„</w:t>
            </w:r>
            <w:r w:rsidRPr="000A1CB8">
              <w:rPr>
                <w:b/>
                <w:bCs/>
                <w:sz w:val="16"/>
                <w:szCs w:val="16"/>
              </w:rPr>
              <w:t>schwerwiegend</w:t>
            </w:r>
            <w:r w:rsidRPr="000A1CB8">
              <w:rPr>
                <w:sz w:val="16"/>
                <w:szCs w:val="16"/>
              </w:rPr>
              <w:t>“: Kriterien dafür sind</w:t>
            </w:r>
          </w:p>
          <w:p w14:paraId="769D984E" w14:textId="77777777" w:rsidR="003958DB" w:rsidRPr="000A1CB8" w:rsidRDefault="003958DB" w:rsidP="00B951E1">
            <w:pPr>
              <w:pStyle w:val="Listenabsatz"/>
              <w:numPr>
                <w:ilvl w:val="0"/>
                <w:numId w:val="37"/>
              </w:numPr>
              <w:spacing w:before="0" w:after="60"/>
              <w:ind w:left="714" w:hanging="357"/>
              <w:jc w:val="left"/>
              <w:rPr>
                <w:sz w:val="16"/>
                <w:szCs w:val="16"/>
              </w:rPr>
            </w:pPr>
            <w:proofErr w:type="gramStart"/>
            <w:r w:rsidRPr="000A1CB8">
              <w:rPr>
                <w:sz w:val="16"/>
                <w:szCs w:val="16"/>
              </w:rPr>
              <w:t>das</w:t>
            </w:r>
            <w:proofErr w:type="gramEnd"/>
            <w:r w:rsidRPr="000A1CB8">
              <w:rPr>
                <w:sz w:val="16"/>
                <w:szCs w:val="16"/>
              </w:rPr>
              <w:t xml:space="preserve"> für die Gesellschaft damit verbundene Risiko,</w:t>
            </w:r>
          </w:p>
          <w:p w14:paraId="16E8EFBC" w14:textId="77777777" w:rsidR="003958DB" w:rsidRPr="000A1CB8" w:rsidRDefault="003958DB" w:rsidP="0055742D">
            <w:pPr>
              <w:pStyle w:val="Listenabsatz"/>
              <w:numPr>
                <w:ilvl w:val="0"/>
                <w:numId w:val="37"/>
              </w:num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Bedeutung der verletzten Rechtsnorm,</w:t>
            </w:r>
          </w:p>
          <w:p w14:paraId="2147B37C" w14:textId="0141BB78" w:rsidR="003958DB" w:rsidRPr="000A1CB8" w:rsidRDefault="003958DB" w:rsidP="0055742D">
            <w:pPr>
              <w:pStyle w:val="Listenabsatz"/>
              <w:numPr>
                <w:ilvl w:val="0"/>
                <w:numId w:val="37"/>
              </w:num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Grad des Vertrauensbruchs</w:t>
            </w:r>
          </w:p>
        </w:tc>
        <w:tc>
          <w:tcPr>
            <w:tcW w:w="5953" w:type="dxa"/>
            <w:gridSpan w:val="3"/>
          </w:tcPr>
          <w:p w14:paraId="20F9E449" w14:textId="77777777" w:rsidR="003958DB" w:rsidRPr="000A1CB8" w:rsidRDefault="003958DB" w:rsidP="00B951E1">
            <w:pPr>
              <w:spacing w:before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„</w:t>
            </w:r>
            <w:r w:rsidRPr="000A1CB8">
              <w:rPr>
                <w:b/>
                <w:bCs/>
                <w:sz w:val="16"/>
                <w:szCs w:val="16"/>
              </w:rPr>
              <w:t>schwerwiegend</w:t>
            </w:r>
            <w:r w:rsidRPr="000A1CB8">
              <w:rPr>
                <w:sz w:val="16"/>
                <w:szCs w:val="16"/>
              </w:rPr>
              <w:t>“: Kriterien dafür sind</w:t>
            </w:r>
          </w:p>
          <w:p w14:paraId="2DB78E53" w14:textId="77777777" w:rsidR="003958DB" w:rsidRPr="000A1CB8" w:rsidRDefault="003958DB" w:rsidP="00B951E1">
            <w:pPr>
              <w:pStyle w:val="Listenabsatz"/>
              <w:numPr>
                <w:ilvl w:val="0"/>
                <w:numId w:val="37"/>
              </w:numPr>
              <w:spacing w:before="0" w:after="60"/>
              <w:ind w:left="714" w:hanging="357"/>
              <w:jc w:val="left"/>
              <w:rPr>
                <w:sz w:val="16"/>
                <w:szCs w:val="16"/>
              </w:rPr>
            </w:pPr>
            <w:proofErr w:type="gramStart"/>
            <w:r w:rsidRPr="000A1CB8">
              <w:rPr>
                <w:sz w:val="16"/>
                <w:szCs w:val="16"/>
              </w:rPr>
              <w:t>das</w:t>
            </w:r>
            <w:proofErr w:type="gramEnd"/>
            <w:r w:rsidRPr="000A1CB8">
              <w:rPr>
                <w:sz w:val="16"/>
                <w:szCs w:val="16"/>
              </w:rPr>
              <w:t xml:space="preserve"> für die Gesellschaft damit verbundene Risiko,</w:t>
            </w:r>
          </w:p>
          <w:p w14:paraId="4E56CD55" w14:textId="77777777" w:rsidR="003958DB" w:rsidRPr="000A1CB8" w:rsidRDefault="003958DB" w:rsidP="0055742D">
            <w:pPr>
              <w:pStyle w:val="Listenabsatz"/>
              <w:numPr>
                <w:ilvl w:val="0"/>
                <w:numId w:val="37"/>
              </w:num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Bedeutung der verletzten Rechtsnorm,</w:t>
            </w:r>
          </w:p>
          <w:p w14:paraId="56BD5ECF" w14:textId="009424DC" w:rsidR="003958DB" w:rsidRPr="000A1CB8" w:rsidRDefault="003958DB" w:rsidP="0055742D">
            <w:pPr>
              <w:pStyle w:val="Listenabsatz"/>
              <w:numPr>
                <w:ilvl w:val="0"/>
                <w:numId w:val="37"/>
              </w:num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Grad des Vertrauensbruchs</w:t>
            </w:r>
          </w:p>
        </w:tc>
      </w:tr>
      <w:tr w:rsidR="003958DB" w:rsidRPr="000A1CB8" w14:paraId="41A70112" w14:textId="77777777" w:rsidTr="003B5C1F">
        <w:trPr>
          <w:trHeight w:val="1888"/>
        </w:trPr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00B0F0"/>
          </w:tcPr>
          <w:p w14:paraId="59CDC066" w14:textId="77777777" w:rsidR="003958DB" w:rsidRPr="000A1CB8" w:rsidRDefault="003958DB" w:rsidP="00636242">
            <w:pPr>
              <w:spacing w:before="0"/>
              <w:jc w:val="left"/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0EA5A8C" w14:textId="77777777" w:rsidR="003958DB" w:rsidRPr="000A1CB8" w:rsidRDefault="003958DB" w:rsidP="0055742D">
            <w:pPr>
              <w:spacing w:before="60"/>
              <w:jc w:val="left"/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2F867F2" w14:textId="74717D8C" w:rsidR="003958DB" w:rsidRPr="000A1CB8" w:rsidRDefault="003958DB" w:rsidP="0055742D">
            <w:pPr>
              <w:spacing w:before="60"/>
              <w:jc w:val="left"/>
              <w:rPr>
                <w:b/>
                <w:bCs/>
                <w:sz w:val="16"/>
                <w:szCs w:val="16"/>
              </w:rPr>
            </w:pPr>
            <w:r w:rsidRPr="000A1CB8"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  <w:t>Berichtspflicht</w:t>
            </w:r>
            <w:r w:rsidRPr="000A1CB8">
              <w:rPr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0A1CB8">
              <w:rPr>
                <w:sz w:val="16"/>
                <w:szCs w:val="16"/>
              </w:rPr>
              <w:t>grds</w:t>
            </w:r>
            <w:proofErr w:type="spellEnd"/>
            <w:r w:rsidRPr="000A1CB8">
              <w:rPr>
                <w:sz w:val="16"/>
                <w:szCs w:val="16"/>
              </w:rPr>
              <w:t xml:space="preserve">. </w:t>
            </w:r>
            <w:r w:rsidRPr="000A1CB8">
              <w:rPr>
                <w:b/>
                <w:bCs/>
                <w:sz w:val="16"/>
                <w:szCs w:val="16"/>
              </w:rPr>
              <w:t xml:space="preserve">für </w:t>
            </w:r>
            <w:r w:rsidRPr="000A1CB8">
              <w:rPr>
                <w:b/>
                <w:bCs/>
                <w:color w:val="FF0000"/>
                <w:sz w:val="16"/>
                <w:szCs w:val="16"/>
              </w:rPr>
              <w:t xml:space="preserve">alle </w:t>
            </w:r>
            <w:r w:rsidRPr="000A1CB8">
              <w:rPr>
                <w:b/>
                <w:bCs/>
                <w:sz w:val="16"/>
                <w:szCs w:val="16"/>
              </w:rPr>
              <w:t>falschen Darstellungen</w:t>
            </w:r>
            <w:r w:rsidRPr="000A1CB8">
              <w:rPr>
                <w:sz w:val="16"/>
                <w:szCs w:val="16"/>
              </w:rPr>
              <w:t xml:space="preserve">, die von </w:t>
            </w:r>
            <w:r w:rsidRPr="000A1CB8">
              <w:rPr>
                <w:b/>
                <w:bCs/>
                <w:color w:val="FF0000"/>
                <w:sz w:val="16"/>
                <w:szCs w:val="16"/>
              </w:rPr>
              <w:t>Bedeutung sind für die Überwachung</w:t>
            </w:r>
            <w:r w:rsidRPr="000A1CB8">
              <w:rPr>
                <w:b/>
                <w:color w:val="FF0000"/>
                <w:sz w:val="16"/>
                <w:szCs w:val="16"/>
              </w:rPr>
              <w:t>sfunktion</w:t>
            </w:r>
            <w:r w:rsidRPr="000A1CB8">
              <w:rPr>
                <w:color w:val="FF0000"/>
                <w:sz w:val="16"/>
                <w:szCs w:val="16"/>
              </w:rPr>
              <w:t xml:space="preserve"> </w:t>
            </w:r>
            <w:r w:rsidRPr="000A1CB8">
              <w:rPr>
                <w:sz w:val="16"/>
                <w:szCs w:val="16"/>
              </w:rPr>
              <w:t xml:space="preserve">der Berichtsadressaten </w:t>
            </w:r>
            <w:r w:rsidRPr="000A1CB8">
              <w:rPr>
                <w:sz w:val="16"/>
                <w:szCs w:val="16"/>
              </w:rPr>
              <w:br/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ADB006" w14:textId="77777777" w:rsidR="003958DB" w:rsidRPr="000A1CB8" w:rsidRDefault="003958DB" w:rsidP="0055742D">
            <w:pPr>
              <w:spacing w:before="60"/>
              <w:jc w:val="left"/>
              <w:rPr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1CC9BCEB" w14:textId="320D34C1" w:rsidR="003958DB" w:rsidRPr="000A1CB8" w:rsidRDefault="003958DB" w:rsidP="0055742D">
            <w:pPr>
              <w:spacing w:before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eispiele</w:t>
            </w:r>
            <w:r w:rsidRPr="000A1CB8">
              <w:rPr>
                <w:sz w:val="16"/>
                <w:szCs w:val="16"/>
              </w:rPr>
              <w:t xml:space="preserve">: </w:t>
            </w:r>
            <w:r w:rsidRPr="000A1CB8">
              <w:rPr>
                <w:b/>
                <w:bCs/>
                <w:sz w:val="16"/>
                <w:szCs w:val="16"/>
              </w:rPr>
              <w:t>AktG/GmbHG</w:t>
            </w:r>
          </w:p>
          <w:p w14:paraId="4741B789" w14:textId="77777777" w:rsidR="003958DB" w:rsidRDefault="003958DB" w:rsidP="0055742D">
            <w:pPr>
              <w:pStyle w:val="Listenabsatz"/>
              <w:numPr>
                <w:ilvl w:val="0"/>
                <w:numId w:val="37"/>
              </w:numPr>
              <w:spacing w:before="60"/>
              <w:ind w:left="360"/>
              <w:jc w:val="left"/>
              <w:rPr>
                <w:sz w:val="16"/>
                <w:szCs w:val="16"/>
              </w:rPr>
            </w:pPr>
            <w:r w:rsidRPr="008F6C0C">
              <w:rPr>
                <w:sz w:val="16"/>
                <w:szCs w:val="16"/>
              </w:rPr>
              <w:t xml:space="preserve">Verstoß gegen </w:t>
            </w:r>
            <w:r w:rsidRPr="008F6C0C">
              <w:rPr>
                <w:b/>
                <w:bCs/>
                <w:sz w:val="16"/>
                <w:szCs w:val="16"/>
              </w:rPr>
              <w:t>Aufbringung des Grund- bzw. Stammkapitals</w:t>
            </w:r>
            <w:r w:rsidRPr="008F6C0C">
              <w:rPr>
                <w:sz w:val="16"/>
                <w:szCs w:val="16"/>
              </w:rPr>
              <w:t xml:space="preserve"> oder dessen </w:t>
            </w:r>
            <w:r w:rsidRPr="008F6C0C">
              <w:rPr>
                <w:b/>
                <w:bCs/>
                <w:sz w:val="16"/>
                <w:szCs w:val="16"/>
              </w:rPr>
              <w:t>Erhaltung</w:t>
            </w:r>
            <w:r w:rsidRPr="008F6C0C">
              <w:rPr>
                <w:sz w:val="16"/>
                <w:szCs w:val="16"/>
              </w:rPr>
              <w:t xml:space="preserve"> (§§ 56,57AktG; §§ 30,31,43a GmbHG)</w:t>
            </w:r>
          </w:p>
          <w:p w14:paraId="447398D0" w14:textId="24AE2156" w:rsidR="003958DB" w:rsidRPr="008F6C0C" w:rsidRDefault="003958DB" w:rsidP="0055742D">
            <w:pPr>
              <w:pStyle w:val="Listenabsatz"/>
              <w:numPr>
                <w:ilvl w:val="0"/>
                <w:numId w:val="37"/>
              </w:numPr>
              <w:spacing w:before="60"/>
              <w:ind w:left="360"/>
              <w:jc w:val="left"/>
              <w:rPr>
                <w:sz w:val="16"/>
                <w:szCs w:val="16"/>
              </w:rPr>
            </w:pPr>
            <w:r w:rsidRPr="008F6C0C">
              <w:rPr>
                <w:sz w:val="16"/>
                <w:szCs w:val="16"/>
              </w:rPr>
              <w:t xml:space="preserve">Schwerwiegende </w:t>
            </w:r>
            <w:r w:rsidRPr="008F6C0C">
              <w:rPr>
                <w:b/>
                <w:bCs/>
                <w:sz w:val="16"/>
                <w:szCs w:val="16"/>
              </w:rPr>
              <w:t>Verletzung von Berichtspflichten</w:t>
            </w:r>
            <w:r w:rsidRPr="008F6C0C">
              <w:rPr>
                <w:sz w:val="16"/>
                <w:szCs w:val="16"/>
              </w:rPr>
              <w:t xml:space="preserve"> gegenüber dem Aufsichtsrat (§ 90 AktG</w:t>
            </w:r>
          </w:p>
          <w:p w14:paraId="589C48F3" w14:textId="00462DB7" w:rsidR="003958DB" w:rsidRPr="000A1CB8" w:rsidRDefault="003958DB" w:rsidP="0055742D">
            <w:pPr>
              <w:pStyle w:val="Listenabsatz"/>
              <w:numPr>
                <w:ilvl w:val="0"/>
                <w:numId w:val="37"/>
              </w:numPr>
              <w:spacing w:before="60"/>
              <w:ind w:left="3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Verstöße betreffend </w:t>
            </w:r>
            <w:r w:rsidRPr="008F6C0C">
              <w:rPr>
                <w:b/>
                <w:bCs/>
                <w:sz w:val="16"/>
                <w:szCs w:val="16"/>
              </w:rPr>
              <w:t>Einberufung einer H</w:t>
            </w:r>
            <w:r>
              <w:rPr>
                <w:b/>
                <w:bCs/>
                <w:sz w:val="16"/>
                <w:szCs w:val="16"/>
              </w:rPr>
              <w:t>auptversammlung</w:t>
            </w:r>
            <w:r w:rsidRPr="008F6C0C">
              <w:rPr>
                <w:b/>
                <w:bCs/>
                <w:sz w:val="16"/>
                <w:szCs w:val="16"/>
              </w:rPr>
              <w:t xml:space="preserve"> bzw. Gesellschafterversammlung</w:t>
            </w:r>
            <w:r w:rsidRPr="000A1CB8">
              <w:rPr>
                <w:sz w:val="16"/>
                <w:szCs w:val="16"/>
              </w:rPr>
              <w:t xml:space="preserve"> bei Verlust der Hälfte des Grund- oder Stammkapitals (§ 92 AktG, § 49 GmbHG</w:t>
            </w:r>
            <w:r>
              <w:rPr>
                <w:sz w:val="16"/>
                <w:szCs w:val="16"/>
              </w:rPr>
              <w:t>)</w:t>
            </w:r>
          </w:p>
          <w:p w14:paraId="3EB89C16" w14:textId="47B521F9" w:rsidR="003958DB" w:rsidRPr="000A1CB8" w:rsidRDefault="003958DB" w:rsidP="0055742D">
            <w:pPr>
              <w:pStyle w:val="Listenabsatz"/>
              <w:numPr>
                <w:ilvl w:val="0"/>
                <w:numId w:val="37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sz w:val="16"/>
                <w:szCs w:val="16"/>
              </w:rPr>
              <w:t>Sorgfaltspflichtverstöße</w:t>
            </w:r>
            <w:r w:rsidRPr="000A1CB8">
              <w:rPr>
                <w:sz w:val="16"/>
                <w:szCs w:val="16"/>
              </w:rPr>
              <w:t xml:space="preserve"> (§ 93 AktG, § 43 GmbHG)</w:t>
            </w:r>
          </w:p>
        </w:tc>
        <w:tc>
          <w:tcPr>
            <w:tcW w:w="5953" w:type="dxa"/>
            <w:gridSpan w:val="3"/>
          </w:tcPr>
          <w:p w14:paraId="4D46D807" w14:textId="3F02870D" w:rsidR="003958DB" w:rsidRPr="000A1CB8" w:rsidRDefault="003958DB" w:rsidP="0055742D">
            <w:pPr>
              <w:pStyle w:val="Aufzhlungszeichen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Beispiele:</w:t>
            </w:r>
          </w:p>
          <w:p w14:paraId="12177A79" w14:textId="79CAB1EC" w:rsidR="003958DB" w:rsidRPr="000A1CB8" w:rsidRDefault="003958DB" w:rsidP="00885C0E">
            <w:pPr>
              <w:pStyle w:val="Aufzhlungszeichen"/>
              <w:numPr>
                <w:ilvl w:val="0"/>
                <w:numId w:val="37"/>
              </w:numPr>
              <w:spacing w:after="0"/>
              <w:ind w:left="357" w:hanging="357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Geschäfte/Maßnahmen der Geschäftsführung, die einer </w:t>
            </w:r>
            <w:r w:rsidRPr="008F6C0C">
              <w:rPr>
                <w:b/>
                <w:bCs/>
                <w:sz w:val="16"/>
                <w:szCs w:val="16"/>
              </w:rPr>
              <w:t>Zustimmung seitens der Gesellschafterversammlung oder Aufsichtsgremiums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bedürfen</w:t>
            </w:r>
            <w:r w:rsidRPr="000A1CB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werden ohne Zustimmung durchgeführt</w:t>
            </w:r>
            <w:r w:rsidRPr="000A1CB8">
              <w:rPr>
                <w:sz w:val="16"/>
                <w:szCs w:val="16"/>
              </w:rPr>
              <w:t xml:space="preserve"> </w:t>
            </w:r>
          </w:p>
          <w:p w14:paraId="29C23B37" w14:textId="77777777" w:rsidR="003958DB" w:rsidRPr="008F6C0C" w:rsidRDefault="003958DB" w:rsidP="00885C0E">
            <w:pPr>
              <w:pStyle w:val="Aufzhlungszeichen"/>
              <w:numPr>
                <w:ilvl w:val="0"/>
                <w:numId w:val="37"/>
              </w:numPr>
              <w:spacing w:before="0" w:after="0"/>
              <w:ind w:left="357" w:hanging="357"/>
              <w:rPr>
                <w:b/>
                <w:sz w:val="16"/>
                <w:szCs w:val="16"/>
              </w:rPr>
            </w:pPr>
            <w:r w:rsidRPr="008F6C0C">
              <w:rPr>
                <w:b/>
                <w:sz w:val="16"/>
                <w:szCs w:val="16"/>
              </w:rPr>
              <w:t>Überschreiten des Unternehmensgegenstandes</w:t>
            </w:r>
          </w:p>
          <w:p w14:paraId="1B667CDB" w14:textId="29DCFD80" w:rsidR="003958DB" w:rsidRPr="000A1CB8" w:rsidRDefault="003958DB" w:rsidP="00885C0E">
            <w:pPr>
              <w:pStyle w:val="Aufzhlungszeichen"/>
              <w:numPr>
                <w:ilvl w:val="0"/>
                <w:numId w:val="37"/>
              </w:numPr>
              <w:spacing w:before="0" w:after="0"/>
              <w:ind w:left="357" w:hanging="357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Vornehmen von </w:t>
            </w:r>
            <w:r w:rsidRPr="008F6C0C">
              <w:rPr>
                <w:b/>
                <w:sz w:val="16"/>
                <w:szCs w:val="16"/>
              </w:rPr>
              <w:t>Geschäften ohne erforderliche Genehmigung</w:t>
            </w:r>
            <w:r w:rsidRPr="000A1CB8">
              <w:rPr>
                <w:sz w:val="16"/>
                <w:szCs w:val="16"/>
              </w:rPr>
              <w:t xml:space="preserve"> (z.B. Bankgeschäfte</w:t>
            </w:r>
            <w:r>
              <w:rPr>
                <w:sz w:val="16"/>
                <w:szCs w:val="16"/>
              </w:rPr>
              <w:t>, Gewerbeaufsicht)</w:t>
            </w:r>
            <w:r w:rsidRPr="000A1CB8">
              <w:rPr>
                <w:sz w:val="16"/>
                <w:szCs w:val="16"/>
              </w:rPr>
              <w:t>)</w:t>
            </w:r>
          </w:p>
          <w:p w14:paraId="4B48C47E" w14:textId="3C89EEEA" w:rsidR="003958DB" w:rsidRPr="000A1CB8" w:rsidRDefault="003958DB" w:rsidP="00885C0E">
            <w:pPr>
              <w:pStyle w:val="Aufzhlungszeichen"/>
              <w:numPr>
                <w:ilvl w:val="0"/>
                <w:numId w:val="37"/>
              </w:numPr>
              <w:spacing w:before="0" w:after="0"/>
              <w:ind w:left="357" w:hanging="357"/>
              <w:rPr>
                <w:sz w:val="16"/>
                <w:szCs w:val="16"/>
              </w:rPr>
            </w:pPr>
            <w:r w:rsidRPr="008F6C0C">
              <w:rPr>
                <w:b/>
                <w:sz w:val="16"/>
                <w:szCs w:val="16"/>
              </w:rPr>
              <w:t>Verstoß</w:t>
            </w:r>
            <w:r w:rsidRPr="000A1CB8">
              <w:rPr>
                <w:sz w:val="16"/>
                <w:szCs w:val="16"/>
              </w:rPr>
              <w:t xml:space="preserve"> gegen eine bestehende </w:t>
            </w:r>
            <w:r w:rsidRPr="008F6C0C">
              <w:rPr>
                <w:b/>
                <w:sz w:val="16"/>
                <w:szCs w:val="16"/>
              </w:rPr>
              <w:t>Geschäftsordnung</w:t>
            </w:r>
          </w:p>
        </w:tc>
      </w:tr>
      <w:tr w:rsidR="003958DB" w:rsidRPr="000A1CB8" w14:paraId="4EC9D7CF" w14:textId="77777777" w:rsidTr="003B5C1F"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00B0F0"/>
          </w:tcPr>
          <w:p w14:paraId="4E1AB632" w14:textId="77777777" w:rsidR="003958DB" w:rsidRPr="000A1CB8" w:rsidRDefault="003958DB" w:rsidP="00636242">
            <w:pPr>
              <w:spacing w:before="0"/>
              <w:jc w:val="left"/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CBE6553" w14:textId="77777777" w:rsidR="003958DB" w:rsidRPr="00B53B32" w:rsidRDefault="003958DB" w:rsidP="0055742D">
            <w:pPr>
              <w:spacing w:before="60" w:after="60"/>
              <w:jc w:val="left"/>
              <w:rPr>
                <w:b/>
                <w:bCs/>
                <w:color w:val="FFFFFF" w:themeColor="background1"/>
                <w:sz w:val="20"/>
                <w:highlight w:val="red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CA8645C" w14:textId="0CCFCDF3" w:rsidR="003958DB" w:rsidRPr="000A1CB8" w:rsidRDefault="000F453A" w:rsidP="0055742D">
            <w:pPr>
              <w:spacing w:before="60" w:after="60"/>
              <w:jc w:val="left"/>
              <w:rPr>
                <w:color w:val="000000" w:themeColor="text1"/>
                <w:sz w:val="16"/>
                <w:szCs w:val="16"/>
                <w:highlight w:val="red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  <w:shd w:val="clear" w:color="auto" w:fill="FF0000"/>
              </w:rPr>
              <w:t xml:space="preserve"> + </w:t>
            </w:r>
            <w:r w:rsidRPr="00270974">
              <w:rPr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  <w:r w:rsidR="003958DB" w:rsidRPr="000F453A">
              <w:rPr>
                <w:color w:val="000000" w:themeColor="text1"/>
                <w:sz w:val="16"/>
                <w:szCs w:val="16"/>
              </w:rPr>
              <w:t>alle</w:t>
            </w:r>
            <w:r w:rsidR="003958DB" w:rsidRPr="000A1CB8">
              <w:rPr>
                <w:color w:val="000000" w:themeColor="text1"/>
                <w:sz w:val="16"/>
                <w:szCs w:val="16"/>
              </w:rPr>
              <w:t xml:space="preserve"> falschen Darstellungen, die </w:t>
            </w:r>
            <w:r w:rsidR="003958DB" w:rsidRPr="000A1CB8">
              <w:rPr>
                <w:b/>
                <w:bCs/>
                <w:color w:val="000000" w:themeColor="text1"/>
                <w:sz w:val="16"/>
                <w:szCs w:val="16"/>
              </w:rPr>
              <w:t xml:space="preserve">nicht </w:t>
            </w:r>
            <w:r w:rsidR="003958DB" w:rsidRPr="000A1CB8">
              <w:rPr>
                <w:color w:val="000000" w:themeColor="text1"/>
                <w:sz w:val="16"/>
                <w:szCs w:val="16"/>
              </w:rPr>
              <w:t xml:space="preserve">bis zur Beendigung der Prüfung </w:t>
            </w:r>
            <w:r w:rsidR="003958DB" w:rsidRPr="000A1CB8">
              <w:rPr>
                <w:b/>
                <w:bCs/>
                <w:color w:val="000000" w:themeColor="text1"/>
                <w:sz w:val="16"/>
                <w:szCs w:val="16"/>
              </w:rPr>
              <w:t>behoben wurden + Darste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ll</w:t>
            </w:r>
            <w:r w:rsidR="003958DB" w:rsidRPr="000A1CB8">
              <w:rPr>
                <w:b/>
                <w:bCs/>
                <w:color w:val="000000" w:themeColor="text1"/>
                <w:sz w:val="16"/>
                <w:szCs w:val="16"/>
              </w:rPr>
              <w:t>ung Auswirkungen auf den BSV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FBA29A" w14:textId="77777777" w:rsidR="003958DB" w:rsidRPr="003958DB" w:rsidRDefault="003958DB" w:rsidP="003958DB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231EE97A" w14:textId="05469CD7" w:rsidR="003958DB" w:rsidRPr="000A1CB8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Kein/nur mangelhaftes </w:t>
            </w:r>
            <w:r w:rsidRPr="008F6C0C">
              <w:rPr>
                <w:b/>
                <w:bCs/>
                <w:sz w:val="16"/>
                <w:szCs w:val="16"/>
              </w:rPr>
              <w:t>Risikofrüherkennungssystem</w:t>
            </w:r>
            <w:r w:rsidRPr="000A1CB8">
              <w:rPr>
                <w:sz w:val="16"/>
                <w:szCs w:val="16"/>
              </w:rPr>
              <w:t xml:space="preserve"> (§91 Abs. 2 AktG)</w:t>
            </w:r>
          </w:p>
        </w:tc>
        <w:tc>
          <w:tcPr>
            <w:tcW w:w="5953" w:type="dxa"/>
            <w:gridSpan w:val="3"/>
          </w:tcPr>
          <w:p w14:paraId="631E50E0" w14:textId="51FC5CCC" w:rsidR="003958DB" w:rsidRPr="008F6C0C" w:rsidRDefault="003958DB" w:rsidP="0055742D">
            <w:pPr>
              <w:pStyle w:val="Listenabsatz"/>
              <w:numPr>
                <w:ilvl w:val="0"/>
                <w:numId w:val="43"/>
              </w:numPr>
              <w:spacing w:before="60" w:after="60"/>
              <w:jc w:val="left"/>
              <w:rPr>
                <w:sz w:val="16"/>
                <w:szCs w:val="16"/>
              </w:rPr>
            </w:pPr>
            <w:r w:rsidRPr="008F6C0C">
              <w:rPr>
                <w:sz w:val="16"/>
                <w:szCs w:val="16"/>
              </w:rPr>
              <w:t xml:space="preserve">Wesentliche </w:t>
            </w:r>
            <w:r w:rsidRPr="008F6C0C">
              <w:rPr>
                <w:b/>
                <w:bCs/>
                <w:sz w:val="16"/>
                <w:szCs w:val="16"/>
              </w:rPr>
              <w:t>Verletzungen von Aufstellungs- und Publizitätspflichten</w:t>
            </w:r>
          </w:p>
          <w:p w14:paraId="3BFEDB26" w14:textId="77777777" w:rsidR="003958DB" w:rsidRPr="008F6C0C" w:rsidRDefault="003958DB" w:rsidP="0055742D">
            <w:pPr>
              <w:pStyle w:val="Listenabsatz"/>
              <w:numPr>
                <w:ilvl w:val="1"/>
                <w:numId w:val="43"/>
              </w:numPr>
              <w:spacing w:before="60" w:after="60"/>
              <w:ind w:left="779"/>
              <w:jc w:val="left"/>
              <w:rPr>
                <w:b/>
                <w:sz w:val="16"/>
                <w:szCs w:val="16"/>
              </w:rPr>
            </w:pPr>
            <w:r w:rsidRPr="008F6C0C">
              <w:rPr>
                <w:b/>
                <w:sz w:val="16"/>
                <w:szCs w:val="16"/>
              </w:rPr>
              <w:t>Unzulässige Nicht-Offenlegung</w:t>
            </w:r>
          </w:p>
          <w:p w14:paraId="2C128439" w14:textId="77777777" w:rsidR="003958DB" w:rsidRDefault="003958DB" w:rsidP="0055742D">
            <w:pPr>
              <w:pStyle w:val="Listenabsatz"/>
              <w:numPr>
                <w:ilvl w:val="1"/>
                <w:numId w:val="43"/>
              </w:numPr>
              <w:spacing w:before="60" w:after="60"/>
              <w:ind w:left="779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Pflichtwidrige </w:t>
            </w:r>
            <w:r w:rsidRPr="008F6C0C">
              <w:rPr>
                <w:b/>
                <w:sz w:val="16"/>
                <w:szCs w:val="16"/>
              </w:rPr>
              <w:t>Unterlassung der Aufstellung eines Konzernabschlusses/-lageberichts</w:t>
            </w:r>
            <w:r>
              <w:rPr>
                <w:sz w:val="16"/>
                <w:szCs w:val="16"/>
              </w:rPr>
              <w:t xml:space="preserve"> trotz Verpflichtung nach § 290 HGB</w:t>
            </w:r>
          </w:p>
          <w:p w14:paraId="73EFBA45" w14:textId="2F8CF825" w:rsidR="003958DB" w:rsidRPr="008F6C0C" w:rsidRDefault="003958DB" w:rsidP="0055742D">
            <w:pPr>
              <w:pStyle w:val="Listenabsatz"/>
              <w:numPr>
                <w:ilvl w:val="1"/>
                <w:numId w:val="43"/>
              </w:numPr>
              <w:spacing w:before="60" w:after="60"/>
              <w:ind w:left="779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sz w:val="16"/>
                <w:szCs w:val="16"/>
              </w:rPr>
              <w:t>Nichtprüfung des Vorjahresabschlusses</w:t>
            </w:r>
            <w:r>
              <w:rPr>
                <w:sz w:val="16"/>
                <w:szCs w:val="16"/>
              </w:rPr>
              <w:t xml:space="preserve"> </w:t>
            </w:r>
            <w:r w:rsidR="001D239F">
              <w:rPr>
                <w:sz w:val="16"/>
                <w:szCs w:val="16"/>
              </w:rPr>
              <w:t>entgegen</w:t>
            </w:r>
            <w:r>
              <w:rPr>
                <w:sz w:val="16"/>
                <w:szCs w:val="16"/>
              </w:rPr>
              <w:t xml:space="preserve"> gesetzlicher oder gesellschaftsvertraglicher Pflicht</w:t>
            </w:r>
            <w:r w:rsidR="00270974">
              <w:rPr>
                <w:sz w:val="16"/>
                <w:szCs w:val="16"/>
              </w:rPr>
              <w:t>en</w:t>
            </w:r>
          </w:p>
        </w:tc>
      </w:tr>
      <w:tr w:rsidR="003958DB" w:rsidRPr="000A1CB8" w14:paraId="28D8D16B" w14:textId="77777777" w:rsidTr="003B5C1F"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00B0F0"/>
          </w:tcPr>
          <w:p w14:paraId="4B173EB3" w14:textId="77777777" w:rsidR="003958DB" w:rsidRPr="000A1CB8" w:rsidRDefault="003958DB" w:rsidP="00BA39B5">
            <w:pPr>
              <w:spacing w:before="0"/>
              <w:jc w:val="left"/>
              <w:rPr>
                <w:b/>
                <w:bCs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E2D57A4" w14:textId="77777777" w:rsidR="003958DB" w:rsidRPr="00B53B32" w:rsidRDefault="003958DB" w:rsidP="0055742D">
            <w:pPr>
              <w:spacing w:before="60" w:after="60"/>
              <w:jc w:val="left"/>
              <w:rPr>
                <w:b/>
                <w:bCs/>
                <w:color w:val="FFFFFF" w:themeColor="background1"/>
                <w:sz w:val="20"/>
                <w:highlight w:val="red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4C13BA5" w14:textId="3302EBEE" w:rsidR="003958DB" w:rsidRPr="000A1CB8" w:rsidRDefault="000F453A" w:rsidP="0055742D">
            <w:pPr>
              <w:spacing w:before="60" w:after="60"/>
              <w:jc w:val="left"/>
              <w:rPr>
                <w:color w:val="000000" w:themeColor="text1"/>
                <w:sz w:val="16"/>
                <w:szCs w:val="16"/>
                <w:highlight w:val="red"/>
              </w:rPr>
            </w:pPr>
            <w:r w:rsidRPr="000F453A">
              <w:rPr>
                <w:b/>
                <w:bCs/>
                <w:color w:val="FFFFFF" w:themeColor="background1"/>
                <w:sz w:val="16"/>
                <w:szCs w:val="16"/>
                <w:shd w:val="clear" w:color="auto" w:fill="228B22"/>
              </w:rPr>
              <w:t xml:space="preserve"> - </w:t>
            </w:r>
            <w:r w:rsidR="003958DB" w:rsidRPr="000F453A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A60691">
              <w:rPr>
                <w:b/>
                <w:bCs/>
                <w:color w:val="000000" w:themeColor="text1"/>
                <w:sz w:val="16"/>
                <w:szCs w:val="16"/>
              </w:rPr>
              <w:t xml:space="preserve">nicht </w:t>
            </w:r>
            <w:r w:rsidR="003958DB" w:rsidRPr="00A60691">
              <w:rPr>
                <w:b/>
                <w:bCs/>
                <w:color w:val="000000" w:themeColor="text1"/>
                <w:sz w:val="16"/>
                <w:szCs w:val="16"/>
              </w:rPr>
              <w:t>berichtspflichtig:</w:t>
            </w:r>
            <w:r w:rsidR="003958DB" w:rsidRPr="000A1CB8">
              <w:rPr>
                <w:color w:val="000000" w:themeColor="text1"/>
                <w:sz w:val="16"/>
                <w:szCs w:val="16"/>
              </w:rPr>
              <w:t xml:space="preserve"> falsche Darstellungen, die im Verlauf der Prüfung </w:t>
            </w:r>
            <w:r w:rsidR="003958DB" w:rsidRPr="000A1CB8">
              <w:rPr>
                <w:b/>
                <w:bCs/>
                <w:color w:val="000000" w:themeColor="text1"/>
                <w:sz w:val="16"/>
                <w:szCs w:val="16"/>
              </w:rPr>
              <w:t>behoben</w:t>
            </w:r>
            <w:r w:rsidR="003958DB" w:rsidRPr="000A1CB8">
              <w:rPr>
                <w:color w:val="000000" w:themeColor="text1"/>
                <w:sz w:val="16"/>
                <w:szCs w:val="16"/>
              </w:rPr>
              <w:t xml:space="preserve"> worden sind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E15FCB" w14:textId="77777777" w:rsidR="003958DB" w:rsidRPr="003958DB" w:rsidRDefault="003958DB" w:rsidP="003958DB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0419DB5F" w14:textId="50998DCA" w:rsidR="003958DB" w:rsidRPr="000A1CB8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sz w:val="16"/>
                <w:szCs w:val="16"/>
              </w:rPr>
              <w:t>Nichteinrichtung oder fehlerhafte Besetzung eines Aufsichtsrats</w:t>
            </w:r>
            <w:r w:rsidRPr="000A1CB8">
              <w:rPr>
                <w:sz w:val="16"/>
                <w:szCs w:val="16"/>
              </w:rPr>
              <w:t xml:space="preserve"> bei einer hierzu verpflichteten GmbH</w:t>
            </w:r>
            <w:r>
              <w:rPr>
                <w:sz w:val="16"/>
                <w:szCs w:val="16"/>
              </w:rPr>
              <w:t xml:space="preserve">, falls die Geschäftsführer keine öffentliche Bekanntmachung vornehmen (§ 27 EGAktG </w:t>
            </w:r>
            <w:proofErr w:type="spellStart"/>
            <w:r>
              <w:rPr>
                <w:sz w:val="16"/>
                <w:szCs w:val="16"/>
              </w:rPr>
              <w:t>i.V.m</w:t>
            </w:r>
            <w:proofErr w:type="spellEnd"/>
            <w:r>
              <w:rPr>
                <w:sz w:val="16"/>
                <w:szCs w:val="16"/>
              </w:rPr>
              <w:t xml:space="preserve">. § 97 AktG) oder ein Statusverfahren einleiten (§ 27 EGAktG </w:t>
            </w:r>
            <w:proofErr w:type="spellStart"/>
            <w:r>
              <w:rPr>
                <w:sz w:val="16"/>
                <w:szCs w:val="16"/>
              </w:rPr>
              <w:t>i.V.m</w:t>
            </w:r>
            <w:proofErr w:type="spellEnd"/>
            <w:r>
              <w:rPr>
                <w:sz w:val="16"/>
                <w:szCs w:val="16"/>
              </w:rPr>
              <w:t>. §§ 98,99 AktG).</w:t>
            </w:r>
          </w:p>
        </w:tc>
        <w:tc>
          <w:tcPr>
            <w:tcW w:w="5953" w:type="dxa"/>
            <w:gridSpan w:val="3"/>
          </w:tcPr>
          <w:p w14:paraId="6F01885A" w14:textId="77777777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</w:tr>
      <w:tr w:rsidR="003958DB" w:rsidRPr="000A1CB8" w14:paraId="6CC51086" w14:textId="77777777" w:rsidTr="00DF13B9"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00B0F0"/>
          </w:tcPr>
          <w:p w14:paraId="3D3933E8" w14:textId="77777777" w:rsidR="003958DB" w:rsidRPr="000A1CB8" w:rsidRDefault="003958DB" w:rsidP="00BA39B5">
            <w:pPr>
              <w:spacing w:before="0"/>
              <w:jc w:val="left"/>
              <w:rPr>
                <w:b/>
                <w:bCs/>
                <w:sz w:val="16"/>
                <w:szCs w:val="16"/>
                <w:highlight w:val="green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7A11A99" w14:textId="77777777" w:rsidR="003958DB" w:rsidRPr="00621AA9" w:rsidRDefault="003958DB" w:rsidP="0055742D">
            <w:pPr>
              <w:spacing w:before="60" w:after="60"/>
              <w:jc w:val="left"/>
              <w:rPr>
                <w:b/>
                <w:bCs/>
                <w:sz w:val="20"/>
                <w:highlight w:val="green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F8D9469" w14:textId="0E1DE579" w:rsidR="003958DB" w:rsidRPr="000A1CB8" w:rsidRDefault="000F453A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  <w:shd w:val="clear" w:color="auto" w:fill="228B22"/>
              </w:rPr>
              <w:t xml:space="preserve"> </w:t>
            </w:r>
            <w:r w:rsidRPr="000F453A">
              <w:rPr>
                <w:b/>
                <w:bCs/>
                <w:color w:val="FFFFFF" w:themeColor="background1"/>
                <w:sz w:val="16"/>
                <w:szCs w:val="16"/>
                <w:shd w:val="clear" w:color="auto" w:fill="228B22"/>
              </w:rPr>
              <w:t xml:space="preserve">- </w:t>
            </w:r>
            <w:r>
              <w:rPr>
                <w:b/>
                <w:bCs/>
                <w:sz w:val="16"/>
                <w:szCs w:val="16"/>
              </w:rPr>
              <w:t xml:space="preserve"> n</w:t>
            </w:r>
            <w:r w:rsidR="003958DB" w:rsidRPr="000A1CB8">
              <w:rPr>
                <w:b/>
                <w:bCs/>
                <w:sz w:val="16"/>
                <w:szCs w:val="16"/>
              </w:rPr>
              <w:t>icht berichtspflichtig</w:t>
            </w:r>
            <w:r w:rsidR="003958DB" w:rsidRPr="000A1CB8">
              <w:rPr>
                <w:sz w:val="16"/>
                <w:szCs w:val="16"/>
              </w:rPr>
              <w:t xml:space="preserve">: </w:t>
            </w:r>
          </w:p>
          <w:p w14:paraId="767B47BF" w14:textId="77777777" w:rsidR="003958DB" w:rsidRPr="000A1CB8" w:rsidRDefault="003958DB" w:rsidP="0055742D">
            <w:pPr>
              <w:spacing w:before="60" w:after="60"/>
              <w:jc w:val="left"/>
              <w:rPr>
                <w:b/>
                <w:color w:val="FF0000"/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Unwesentliche</w:t>
            </w:r>
            <w:r w:rsidRPr="000A1CB8">
              <w:rPr>
                <w:sz w:val="16"/>
                <w:szCs w:val="16"/>
              </w:rPr>
              <w:t xml:space="preserve"> falsche Darstellungen und </w:t>
            </w:r>
            <w:r w:rsidRPr="000A1CB8">
              <w:rPr>
                <w:b/>
                <w:bCs/>
                <w:sz w:val="16"/>
                <w:szCs w:val="16"/>
              </w:rPr>
              <w:t>unbedeutende</w:t>
            </w:r>
            <w:r w:rsidRPr="000A1CB8">
              <w:rPr>
                <w:sz w:val="16"/>
                <w:szCs w:val="16"/>
              </w:rPr>
              <w:t xml:space="preserve"> Abweichungen von Bilanzierungs- und Bewertungsvorschriften</w:t>
            </w:r>
            <w:r w:rsidRPr="000A1CB8">
              <w:rPr>
                <w:b/>
                <w:color w:val="FF0000"/>
                <w:sz w:val="16"/>
                <w:szCs w:val="16"/>
              </w:rPr>
              <w:t xml:space="preserve"> </w:t>
            </w:r>
          </w:p>
          <w:p w14:paraId="40F934AA" w14:textId="08747363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color w:val="FF0000"/>
                <w:sz w:val="16"/>
                <w:szCs w:val="16"/>
              </w:rPr>
              <w:t>Ausnahme:</w:t>
            </w:r>
            <w:r w:rsidRPr="000A1CB8">
              <w:rPr>
                <w:color w:val="FF0000"/>
                <w:sz w:val="16"/>
                <w:szCs w:val="16"/>
              </w:rPr>
              <w:t xml:space="preserve"> </w:t>
            </w:r>
            <w:r w:rsidRPr="000A1CB8">
              <w:rPr>
                <w:sz w:val="16"/>
                <w:szCs w:val="16"/>
              </w:rPr>
              <w:t xml:space="preserve">in </w:t>
            </w:r>
            <w:r w:rsidRPr="000A1CB8">
              <w:rPr>
                <w:b/>
                <w:bCs/>
                <w:sz w:val="16"/>
                <w:szCs w:val="16"/>
              </w:rPr>
              <w:t>ihrem Zusammenwirken sind sie wesentlich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EB79CD" w14:textId="77777777" w:rsidR="003958DB" w:rsidRPr="003958DB" w:rsidRDefault="003958DB" w:rsidP="003958DB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</w:tcBorders>
          </w:tcPr>
          <w:p w14:paraId="3BF5B5FD" w14:textId="3A24B2C8" w:rsidR="003958DB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Fehlerhafte </w:t>
            </w:r>
            <w:r>
              <w:rPr>
                <w:b/>
                <w:sz w:val="16"/>
                <w:szCs w:val="16"/>
              </w:rPr>
              <w:t xml:space="preserve">Besetzung </w:t>
            </w:r>
            <w:r>
              <w:rPr>
                <w:sz w:val="16"/>
                <w:szCs w:val="16"/>
              </w:rPr>
              <w:t xml:space="preserve">eines </w:t>
            </w:r>
            <w:r w:rsidRPr="008F6C0C">
              <w:rPr>
                <w:b/>
                <w:sz w:val="16"/>
                <w:szCs w:val="16"/>
              </w:rPr>
              <w:t>bestehenden Aufsichtsrates</w:t>
            </w:r>
            <w:r>
              <w:rPr>
                <w:sz w:val="16"/>
                <w:szCs w:val="16"/>
              </w:rPr>
              <w:t xml:space="preserve"> (z.B. kein Arbeitnehmervertreter)</w:t>
            </w:r>
          </w:p>
          <w:p w14:paraId="2FE7521B" w14:textId="4FC6AEBC" w:rsidR="003958DB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Nichterfüllung </w:t>
            </w:r>
            <w:r w:rsidRPr="008F6C0C">
              <w:rPr>
                <w:b/>
                <w:sz w:val="16"/>
                <w:szCs w:val="16"/>
              </w:rPr>
              <w:t>Geschlechtermindestquoten</w:t>
            </w:r>
          </w:p>
          <w:p w14:paraId="33664443" w14:textId="2320CA18" w:rsidR="003958DB" w:rsidRPr="000A1CB8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Irreführende Angaben im Rahmen eines Vergütungsberichts nach § 162 AktG </w:t>
            </w:r>
          </w:p>
        </w:tc>
        <w:tc>
          <w:tcPr>
            <w:tcW w:w="5953" w:type="dxa"/>
            <w:gridSpan w:val="3"/>
          </w:tcPr>
          <w:p w14:paraId="69F23EBF" w14:textId="53DEC904" w:rsidR="003958DB" w:rsidRPr="008F6C0C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b/>
                <w:bCs/>
                <w:sz w:val="16"/>
                <w:szCs w:val="16"/>
              </w:rPr>
            </w:pPr>
            <w:r w:rsidRPr="008F6C0C">
              <w:rPr>
                <w:b/>
                <w:bCs/>
                <w:sz w:val="16"/>
                <w:szCs w:val="16"/>
              </w:rPr>
              <w:t>Mängel im internen Kontrollsystem</w:t>
            </w:r>
          </w:p>
          <w:p w14:paraId="6620503D" w14:textId="77777777" w:rsidR="001D239F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Verstoß gegen</w:t>
            </w:r>
          </w:p>
          <w:p w14:paraId="68F7EC7F" w14:textId="08920D99" w:rsidR="003958DB" w:rsidRPr="008F6C0C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sz w:val="16"/>
                <w:szCs w:val="16"/>
              </w:rPr>
              <w:t>Compliance-Vorschriften</w:t>
            </w:r>
          </w:p>
          <w:p w14:paraId="6577D59A" w14:textId="4CFAA830" w:rsidR="003958DB" w:rsidRPr="008F6C0C" w:rsidRDefault="003958DB" w:rsidP="0055742D">
            <w:pPr>
              <w:pStyle w:val="Listenabsatz"/>
              <w:numPr>
                <w:ilvl w:val="1"/>
                <w:numId w:val="39"/>
              </w:numPr>
              <w:spacing w:before="60" w:after="60"/>
              <w:ind w:left="779" w:hanging="357"/>
              <w:jc w:val="left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</w:t>
            </w:r>
            <w:r w:rsidRPr="008F6C0C">
              <w:rPr>
                <w:bCs/>
                <w:sz w:val="16"/>
                <w:szCs w:val="16"/>
              </w:rPr>
              <w:t>.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8F6C0C">
              <w:rPr>
                <w:bCs/>
                <w:sz w:val="16"/>
                <w:szCs w:val="16"/>
              </w:rPr>
              <w:t>B. gegen</w:t>
            </w:r>
            <w:r>
              <w:rPr>
                <w:b/>
                <w:bCs/>
                <w:sz w:val="16"/>
                <w:szCs w:val="16"/>
              </w:rPr>
              <w:t xml:space="preserve"> Anti-Korruptionsvorschriften</w:t>
            </w:r>
          </w:p>
          <w:p w14:paraId="3C7CC2F7" w14:textId="00B33411" w:rsidR="003958DB" w:rsidRDefault="003958DB" w:rsidP="0055742D">
            <w:pPr>
              <w:pStyle w:val="Listenabsatz"/>
              <w:numPr>
                <w:ilvl w:val="1"/>
                <w:numId w:val="39"/>
              </w:numPr>
              <w:spacing w:before="60" w:after="60"/>
              <w:ind w:left="779" w:hanging="357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Geldwäschepflichten </w:t>
            </w:r>
            <w:r w:rsidRPr="008F6C0C">
              <w:rPr>
                <w:bCs/>
                <w:sz w:val="16"/>
                <w:szCs w:val="16"/>
              </w:rPr>
              <w:t>z.</w:t>
            </w:r>
            <w:r w:rsidR="001D239F">
              <w:rPr>
                <w:bCs/>
                <w:sz w:val="16"/>
                <w:szCs w:val="16"/>
              </w:rPr>
              <w:t xml:space="preserve"> </w:t>
            </w:r>
            <w:r w:rsidRPr="008F6C0C">
              <w:rPr>
                <w:bCs/>
                <w:sz w:val="16"/>
                <w:szCs w:val="16"/>
              </w:rPr>
              <w:t>B. bei Güterhändlern</w:t>
            </w:r>
            <w:r>
              <w:rPr>
                <w:sz w:val="16"/>
                <w:szCs w:val="16"/>
              </w:rPr>
              <w:t xml:space="preserve"> </w:t>
            </w:r>
          </w:p>
          <w:p w14:paraId="75558465" w14:textId="7128690A" w:rsidR="003958DB" w:rsidRPr="008F6C0C" w:rsidRDefault="003958DB" w:rsidP="0055742D">
            <w:pPr>
              <w:pStyle w:val="Listenabsatz"/>
              <w:numPr>
                <w:ilvl w:val="0"/>
                <w:numId w:val="39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Verstoß gegen </w:t>
            </w:r>
            <w:r w:rsidRPr="008F6C0C">
              <w:rPr>
                <w:b/>
                <w:sz w:val="16"/>
                <w:szCs w:val="16"/>
              </w:rPr>
              <w:t xml:space="preserve">§ 1 </w:t>
            </w:r>
            <w:proofErr w:type="spellStart"/>
            <w:r w:rsidRPr="008F6C0C">
              <w:rPr>
                <w:b/>
                <w:sz w:val="16"/>
                <w:szCs w:val="16"/>
              </w:rPr>
              <w:t>StaRUG</w:t>
            </w:r>
            <w:proofErr w:type="spellEnd"/>
            <w:r>
              <w:rPr>
                <w:sz w:val="16"/>
                <w:szCs w:val="16"/>
              </w:rPr>
              <w:t xml:space="preserve"> zur Einrichtung eines </w:t>
            </w:r>
            <w:r w:rsidRPr="008F6C0C">
              <w:rPr>
                <w:b/>
                <w:sz w:val="16"/>
                <w:szCs w:val="16"/>
              </w:rPr>
              <w:t>Krisenfrüherkennungssystems</w:t>
            </w:r>
          </w:p>
        </w:tc>
      </w:tr>
      <w:tr w:rsidR="003958DB" w:rsidRPr="000A1CB8" w14:paraId="4209AA96" w14:textId="77777777" w:rsidTr="00DF13B9">
        <w:tc>
          <w:tcPr>
            <w:tcW w:w="49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4BD66" w14:textId="77777777" w:rsidR="003958DB" w:rsidRPr="000A1CB8" w:rsidRDefault="003958DB" w:rsidP="00BC5E8A">
            <w:pPr>
              <w:spacing w:before="0"/>
              <w:jc w:val="left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A27B7FA" w14:textId="77777777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782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183C" w14:textId="7235C3B8" w:rsidR="003958DB" w:rsidRPr="000A1CB8" w:rsidRDefault="00A60691" w:rsidP="00885C0E">
            <w:pPr>
              <w:spacing w:before="6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Rück-A</w:t>
            </w:r>
            <w:r w:rsidR="003958DB" w:rsidRPr="000A1CB8">
              <w:rPr>
                <w:b/>
                <w:bCs/>
                <w:color w:val="FF0000"/>
                <w:sz w:val="16"/>
                <w:szCs w:val="16"/>
              </w:rPr>
              <w:t>usnahme</w:t>
            </w:r>
            <w:r w:rsidR="003958DB" w:rsidRPr="000A1CB8">
              <w:rPr>
                <w:sz w:val="16"/>
                <w:szCs w:val="16"/>
              </w:rPr>
              <w:t xml:space="preserve">: Abschlussprüfer kommt im Einzelfall zur Einschätzung, dass die </w:t>
            </w:r>
            <w:r w:rsidR="003958DB" w:rsidRPr="000A1CB8">
              <w:rPr>
                <w:b/>
                <w:bCs/>
                <w:sz w:val="16"/>
                <w:szCs w:val="16"/>
              </w:rPr>
              <w:t xml:space="preserve">Information über </w:t>
            </w:r>
            <w:r w:rsidR="003958DB" w:rsidRPr="000A1CB8">
              <w:rPr>
                <w:b/>
                <w:bCs/>
                <w:sz w:val="16"/>
                <w:szCs w:val="16"/>
                <w:u w:val="single"/>
              </w:rPr>
              <w:t>behobene</w:t>
            </w:r>
            <w:r w:rsidR="003958DB" w:rsidRPr="000A1CB8">
              <w:rPr>
                <w:b/>
                <w:bCs/>
                <w:sz w:val="16"/>
                <w:szCs w:val="16"/>
              </w:rPr>
              <w:t xml:space="preserve"> falsche Darstellung</w:t>
            </w:r>
            <w:r w:rsidR="003958DB" w:rsidRPr="000A1CB8">
              <w:rPr>
                <w:sz w:val="16"/>
                <w:szCs w:val="16"/>
              </w:rPr>
              <w:t xml:space="preserve"> </w:t>
            </w:r>
            <w:r w:rsidR="003958DB" w:rsidRPr="000A1CB8">
              <w:rPr>
                <w:b/>
                <w:bCs/>
                <w:sz w:val="16"/>
                <w:szCs w:val="16"/>
              </w:rPr>
              <w:t>für die Überwachungsfunktion des Aufsichtsorgan bedeutsam</w:t>
            </w:r>
            <w:r w:rsidR="001D239F">
              <w:rPr>
                <w:b/>
                <w:bCs/>
                <w:sz w:val="16"/>
                <w:szCs w:val="16"/>
              </w:rPr>
              <w:t xml:space="preserve"> wäre</w:t>
            </w:r>
            <w:r w:rsidR="003958DB" w:rsidRPr="000A1CB8">
              <w:rPr>
                <w:b/>
                <w:bCs/>
                <w:sz w:val="16"/>
                <w:szCs w:val="16"/>
              </w:rPr>
              <w:t>:</w:t>
            </w:r>
            <w:r w:rsidR="001D239F">
              <w:rPr>
                <w:b/>
                <w:bCs/>
                <w:sz w:val="16"/>
                <w:szCs w:val="16"/>
              </w:rPr>
              <w:br/>
            </w:r>
            <w:r w:rsidR="003958DB" w:rsidRPr="000A1CB8">
              <w:rPr>
                <w:b/>
                <w:bCs/>
                <w:color w:val="FF0000"/>
                <w:sz w:val="16"/>
                <w:szCs w:val="16"/>
              </w:rPr>
              <w:t>Berichtspflicht</w:t>
            </w:r>
            <w:r w:rsidR="003958DB" w:rsidRPr="000A1CB8">
              <w:rPr>
                <w:sz w:val="16"/>
                <w:szCs w:val="16"/>
              </w:rPr>
              <w:br/>
              <w:t>(insbes.</w:t>
            </w:r>
            <w:r w:rsidR="00270974">
              <w:rPr>
                <w:sz w:val="16"/>
                <w:szCs w:val="16"/>
              </w:rPr>
              <w:t>,</w:t>
            </w:r>
            <w:r w:rsidR="003958DB" w:rsidRPr="000A1CB8">
              <w:rPr>
                <w:sz w:val="16"/>
                <w:szCs w:val="16"/>
              </w:rPr>
              <w:t xml:space="preserve"> wenn </w:t>
            </w:r>
            <w:r w:rsidR="001D239F">
              <w:rPr>
                <w:sz w:val="16"/>
                <w:szCs w:val="16"/>
              </w:rPr>
              <w:t xml:space="preserve">der Sachverhalt </w:t>
            </w:r>
            <w:r w:rsidR="003958DB" w:rsidRPr="000A1CB8">
              <w:rPr>
                <w:sz w:val="16"/>
                <w:szCs w:val="16"/>
              </w:rPr>
              <w:t xml:space="preserve">mit ursprünglich falscher Bilanzierung verbunden war: </w:t>
            </w:r>
          </w:p>
          <w:p w14:paraId="33A448CE" w14:textId="77777777" w:rsidR="003958DB" w:rsidRPr="00D32B8D" w:rsidRDefault="003958DB" w:rsidP="00885C0E">
            <w:pPr>
              <w:pStyle w:val="Listenabsatz"/>
              <w:numPr>
                <w:ilvl w:val="0"/>
                <w:numId w:val="36"/>
              </w:numPr>
              <w:spacing w:before="0" w:after="60"/>
              <w:ind w:left="374" w:hanging="357"/>
              <w:jc w:val="left"/>
              <w:rPr>
                <w:sz w:val="14"/>
                <w:szCs w:val="14"/>
              </w:rPr>
            </w:pPr>
            <w:r w:rsidRPr="00D32B8D">
              <w:rPr>
                <w:sz w:val="14"/>
                <w:szCs w:val="14"/>
              </w:rPr>
              <w:t>Täuschungsabsicht</w:t>
            </w:r>
          </w:p>
          <w:p w14:paraId="564911B4" w14:textId="77777777" w:rsidR="003958DB" w:rsidRPr="00D32B8D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79"/>
              <w:jc w:val="left"/>
              <w:rPr>
                <w:sz w:val="14"/>
                <w:szCs w:val="14"/>
              </w:rPr>
            </w:pPr>
            <w:r w:rsidRPr="00D32B8D">
              <w:rPr>
                <w:sz w:val="14"/>
                <w:szCs w:val="14"/>
              </w:rPr>
              <w:t>Mängel der Buchführung, die gegen Ordnungsmäßigkeit des Rechnungswesens verstoßen</w:t>
            </w:r>
          </w:p>
          <w:p w14:paraId="5F17CC01" w14:textId="64B05E0B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79"/>
              <w:jc w:val="left"/>
              <w:rPr>
                <w:sz w:val="16"/>
                <w:szCs w:val="16"/>
              </w:rPr>
            </w:pPr>
            <w:r w:rsidRPr="00D32B8D">
              <w:rPr>
                <w:sz w:val="14"/>
                <w:szCs w:val="14"/>
              </w:rPr>
              <w:t>Mangelnde Sorgfalt der gesetzlichen Vertreter)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7D2B86" w14:textId="77777777" w:rsidR="003958DB" w:rsidRPr="008F6C0C" w:rsidRDefault="003958DB" w:rsidP="0055742D">
            <w:pPr>
              <w:spacing w:before="60" w:after="60"/>
              <w:jc w:val="left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622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476E9A12" w14:textId="60AC6A76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color w:val="FF0000"/>
                <w:sz w:val="16"/>
                <w:szCs w:val="16"/>
              </w:rPr>
              <w:t>Berichtspflichtig</w:t>
            </w:r>
            <w:r w:rsidRPr="000A1CB8">
              <w:rPr>
                <w:sz w:val="16"/>
                <w:szCs w:val="16"/>
              </w:rPr>
              <w:t xml:space="preserve">, wenn der Verstoß für </w:t>
            </w:r>
          </w:p>
          <w:p w14:paraId="1961AC94" w14:textId="77777777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60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Überwachung, </w:t>
            </w:r>
          </w:p>
          <w:p w14:paraId="02975C68" w14:textId="77777777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60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Ordnungsmäßigkeit oder </w:t>
            </w:r>
          </w:p>
          <w:p w14:paraId="1124CB9B" w14:textId="77777777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60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Geschäftsführung </w:t>
            </w:r>
          </w:p>
          <w:p w14:paraId="2EFA2EC9" w14:textId="03C0A91F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von Bedeutung ist.</w:t>
            </w: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58C4C766" w14:textId="77777777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color w:val="FF0000"/>
                <w:sz w:val="16"/>
                <w:szCs w:val="16"/>
              </w:rPr>
              <w:t>Berichtspflichtig</w:t>
            </w:r>
            <w:r w:rsidRPr="000A1CB8">
              <w:rPr>
                <w:sz w:val="16"/>
                <w:szCs w:val="16"/>
              </w:rPr>
              <w:t xml:space="preserve">, wenn der Verstoß für </w:t>
            </w:r>
          </w:p>
          <w:p w14:paraId="10227D7B" w14:textId="1585A89A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Überwachung, </w:t>
            </w:r>
          </w:p>
          <w:p w14:paraId="1634A0F7" w14:textId="1743EF13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Ordnungsmäßigkeit oder </w:t>
            </w:r>
          </w:p>
          <w:p w14:paraId="7C0FEFEE" w14:textId="2DD41B66" w:rsidR="003958DB" w:rsidRPr="000A1CB8" w:rsidRDefault="003958DB" w:rsidP="0055742D">
            <w:pPr>
              <w:pStyle w:val="Listenabsatz"/>
              <w:numPr>
                <w:ilvl w:val="0"/>
                <w:numId w:val="36"/>
              </w:numPr>
              <w:spacing w:before="60" w:after="60"/>
              <w:ind w:left="357" w:hanging="357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Geschäftsführung </w:t>
            </w:r>
          </w:p>
          <w:p w14:paraId="4EE1A87D" w14:textId="38E9DA79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>von Bedeutung ist.</w:t>
            </w:r>
          </w:p>
        </w:tc>
      </w:tr>
      <w:tr w:rsidR="003958DB" w:rsidRPr="00D32B8D" w14:paraId="4C482FA1" w14:textId="77777777" w:rsidTr="00DF13B9">
        <w:trPr>
          <w:trHeight w:val="293"/>
        </w:trPr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EC2B8D" w14:textId="77777777" w:rsidR="003958DB" w:rsidRPr="00D32B8D" w:rsidRDefault="003958DB" w:rsidP="00BC5E8A">
            <w:pPr>
              <w:spacing w:before="0"/>
              <w:jc w:val="left"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E7B776" w14:textId="77777777" w:rsidR="003958DB" w:rsidRPr="00D32B8D" w:rsidRDefault="003958DB" w:rsidP="00BC5E8A">
            <w:pPr>
              <w:spacing w:before="0"/>
              <w:jc w:val="left"/>
              <w:rPr>
                <w:sz w:val="8"/>
                <w:szCs w:val="8"/>
              </w:rPr>
            </w:pPr>
          </w:p>
        </w:tc>
        <w:tc>
          <w:tcPr>
            <w:tcW w:w="7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E21AE8" w14:textId="3BEBD9E0" w:rsidR="003958DB" w:rsidRPr="00D32B8D" w:rsidRDefault="00DF13B9" w:rsidP="00BC5E8A">
            <w:pPr>
              <w:spacing w:before="0"/>
              <w:jc w:val="left"/>
              <w:rPr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122A09" wp14:editId="5FBB56F0">
                      <wp:simplePos x="0" y="0"/>
                      <wp:positionH relativeFrom="column">
                        <wp:posOffset>2018462</wp:posOffset>
                      </wp:positionH>
                      <wp:positionV relativeFrom="paragraph">
                        <wp:posOffset>3175</wp:posOffset>
                      </wp:positionV>
                      <wp:extent cx="593387" cy="165370"/>
                      <wp:effectExtent l="0" t="0" r="0" b="6350"/>
                      <wp:wrapNone/>
                      <wp:docPr id="1" name="Pfeil: nach unt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3387" cy="16537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B4BAB5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feil: nach unten 1" o:spid="_x0000_s1026" type="#_x0000_t67" style="position:absolute;margin-left:158.95pt;margin-top:.25pt;width:46.7pt;height:1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" adj="10800" fillcolor="#00b0f0" stroked="f" strokeweight="2pt"/>
                  </w:pict>
                </mc:Fallback>
              </mc:AlternateConten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6DC219" w14:textId="77777777" w:rsidR="003958DB" w:rsidRPr="00D32B8D" w:rsidRDefault="003958DB" w:rsidP="00BC5E8A">
            <w:pPr>
              <w:spacing w:before="0"/>
              <w:jc w:val="left"/>
              <w:rPr>
                <w:sz w:val="8"/>
                <w:szCs w:val="8"/>
              </w:rPr>
            </w:pPr>
          </w:p>
        </w:tc>
        <w:tc>
          <w:tcPr>
            <w:tcW w:w="6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2EE4AA" w14:textId="0C8B75DA" w:rsidR="003958DB" w:rsidRPr="00D32B8D" w:rsidRDefault="00DF13B9" w:rsidP="00BC5E8A">
            <w:pPr>
              <w:spacing w:before="0"/>
              <w:jc w:val="left"/>
              <w:rPr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34E4EA" wp14:editId="626FCD69">
                      <wp:simplePos x="0" y="0"/>
                      <wp:positionH relativeFrom="column">
                        <wp:posOffset>1475943</wp:posOffset>
                      </wp:positionH>
                      <wp:positionV relativeFrom="paragraph">
                        <wp:posOffset>3175</wp:posOffset>
                      </wp:positionV>
                      <wp:extent cx="593387" cy="165370"/>
                      <wp:effectExtent l="0" t="0" r="0" b="6350"/>
                      <wp:wrapNone/>
                      <wp:docPr id="2" name="Pfeil: nach unt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3387" cy="16537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6BCB78" id="Pfeil: nach unten 2" o:spid="_x0000_s1026" type="#_x0000_t67" style="position:absolute;margin-left:116.2pt;margin-top:.25pt;width:46.7pt;height:1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" adj="10800" fillcolor="#00b0f0" stroked="f" strokeweight="2pt"/>
                  </w:pict>
                </mc:Fallback>
              </mc:AlternateConten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0711F2" w14:textId="3D2BECCD" w:rsidR="003958DB" w:rsidRPr="00D32B8D" w:rsidRDefault="00DF13B9" w:rsidP="00BC5E8A">
            <w:pPr>
              <w:spacing w:before="0"/>
              <w:jc w:val="left"/>
              <w:rPr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F3EB30" wp14:editId="3153A45A">
                      <wp:simplePos x="0" y="0"/>
                      <wp:positionH relativeFrom="column">
                        <wp:posOffset>1324407</wp:posOffset>
                      </wp:positionH>
                      <wp:positionV relativeFrom="paragraph">
                        <wp:posOffset>13970</wp:posOffset>
                      </wp:positionV>
                      <wp:extent cx="593387" cy="165370"/>
                      <wp:effectExtent l="0" t="0" r="0" b="6350"/>
                      <wp:wrapNone/>
                      <wp:docPr id="3" name="Pfeil: nach unt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3387" cy="16537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D9237F" id="Pfeil: nach unten 3" o:spid="_x0000_s1026" type="#_x0000_t67" style="position:absolute;margin-left:104.3pt;margin-top:1.1pt;width:46.7pt;height:1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" adj="10800" fillcolor="#00b0f0" stroked="f" strokeweight="2pt"/>
                  </w:pict>
                </mc:Fallback>
              </mc:AlternateContent>
            </w:r>
          </w:p>
        </w:tc>
      </w:tr>
      <w:tr w:rsidR="009B5828" w:rsidRPr="000A1CB8" w14:paraId="6E9C71AF" w14:textId="77777777" w:rsidTr="00DF13B9">
        <w:trPr>
          <w:cantSplit/>
          <w:trHeight w:val="376"/>
        </w:trPr>
        <w:tc>
          <w:tcPr>
            <w:tcW w:w="49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958B43C" w14:textId="2730EB12" w:rsidR="003958DB" w:rsidRPr="000A1CB8" w:rsidRDefault="003958DB" w:rsidP="0055742D">
            <w:pPr>
              <w:spacing w:before="0" w:after="6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Prüfungsurteil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ACE3F8F" w14:textId="77777777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7BCBB32" w14:textId="32762DF8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Falsche Darstellungen </w:t>
            </w:r>
            <w:r w:rsidRPr="000A1CB8">
              <w:rPr>
                <w:b/>
                <w:bCs/>
                <w:sz w:val="16"/>
                <w:szCs w:val="16"/>
              </w:rPr>
              <w:t>wesentlich und nicht korrigiert</w:t>
            </w:r>
          </w:p>
        </w:tc>
        <w:tc>
          <w:tcPr>
            <w:tcW w:w="4074" w:type="dxa"/>
            <w:tcBorders>
              <w:top w:val="single" w:sz="4" w:space="0" w:color="auto"/>
              <w:right w:val="single" w:sz="4" w:space="0" w:color="auto"/>
            </w:tcBorders>
          </w:tcPr>
          <w:p w14:paraId="08580E9B" w14:textId="24F66FD1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Falsche Darstellungen </w:t>
            </w:r>
            <w:r w:rsidRPr="000A1CB8">
              <w:rPr>
                <w:b/>
                <w:sz w:val="16"/>
                <w:szCs w:val="16"/>
              </w:rPr>
              <w:t>nicht wesentlich oder korrigiert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095B16" w14:textId="77777777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</w:tcBorders>
          </w:tcPr>
          <w:p w14:paraId="1666B2C9" w14:textId="11BC11F3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Ohne Einfluss</w:t>
            </w:r>
            <w:r w:rsidRPr="000A1CB8">
              <w:rPr>
                <w:sz w:val="16"/>
                <w:szCs w:val="16"/>
              </w:rPr>
              <w:t xml:space="preserve"> auf Abschluss</w:t>
            </w:r>
          </w:p>
          <w:p w14:paraId="34EF2662" w14:textId="5AFCEFE9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59F8E28" w14:textId="6B73363D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color w:val="FF0000"/>
                <w:sz w:val="16"/>
                <w:szCs w:val="16"/>
              </w:rPr>
              <w:t xml:space="preserve">Mittelbarer </w:t>
            </w:r>
            <w:r w:rsidRPr="000A1CB8">
              <w:rPr>
                <w:b/>
                <w:bCs/>
                <w:sz w:val="16"/>
                <w:szCs w:val="16"/>
              </w:rPr>
              <w:t>Einfluss</w:t>
            </w:r>
            <w:r w:rsidRPr="000A1CB8">
              <w:rPr>
                <w:sz w:val="16"/>
                <w:szCs w:val="16"/>
              </w:rPr>
              <w:t xml:space="preserve"> auf Abschluss</w:t>
            </w:r>
            <w:r>
              <w:rPr>
                <w:sz w:val="16"/>
                <w:szCs w:val="16"/>
              </w:rPr>
              <w:t xml:space="preserve"> </w:t>
            </w:r>
            <w:r w:rsidRPr="000A1CB8">
              <w:rPr>
                <w:sz w:val="16"/>
                <w:szCs w:val="16"/>
              </w:rPr>
              <w:t>(z.</w:t>
            </w:r>
            <w:r>
              <w:rPr>
                <w:sz w:val="16"/>
                <w:szCs w:val="16"/>
              </w:rPr>
              <w:t xml:space="preserve"> </w:t>
            </w:r>
            <w:r w:rsidRPr="000A1CB8">
              <w:rPr>
                <w:sz w:val="16"/>
                <w:szCs w:val="16"/>
              </w:rPr>
              <w:t>B. fehlende Rückstellung wegen Rechtsverstoß)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534FEFD" w14:textId="528DD550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Besondere Bedeutung für Lage</w:t>
            </w:r>
            <w:r w:rsidRPr="000A1CB8">
              <w:rPr>
                <w:sz w:val="16"/>
                <w:szCs w:val="16"/>
              </w:rPr>
              <w:t xml:space="preserve"> des Unternehmens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3662D78" w14:textId="5A2D5FF3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Ohne Einfluss</w:t>
            </w:r>
            <w:r w:rsidRPr="000A1CB8">
              <w:rPr>
                <w:sz w:val="16"/>
                <w:szCs w:val="16"/>
              </w:rPr>
              <w:t xml:space="preserve"> auf Abschluss</w:t>
            </w:r>
          </w:p>
          <w:p w14:paraId="57871732" w14:textId="77777777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491ABCF" w14:textId="1B68D168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8F6C0C">
              <w:rPr>
                <w:b/>
                <w:bCs/>
                <w:color w:val="FF0000"/>
                <w:sz w:val="16"/>
                <w:szCs w:val="16"/>
              </w:rPr>
              <w:t xml:space="preserve">Mittelbarer </w:t>
            </w:r>
            <w:r w:rsidRPr="000A1CB8">
              <w:rPr>
                <w:b/>
                <w:bCs/>
                <w:sz w:val="16"/>
                <w:szCs w:val="16"/>
              </w:rPr>
              <w:t>Einfluss</w:t>
            </w:r>
            <w:r w:rsidRPr="000A1CB8">
              <w:rPr>
                <w:sz w:val="16"/>
                <w:szCs w:val="16"/>
              </w:rPr>
              <w:t xml:space="preserve"> auf Abschluss (z.</w:t>
            </w:r>
            <w:r>
              <w:rPr>
                <w:sz w:val="16"/>
                <w:szCs w:val="16"/>
              </w:rPr>
              <w:t xml:space="preserve"> </w:t>
            </w:r>
            <w:r w:rsidRPr="000A1CB8">
              <w:rPr>
                <w:sz w:val="16"/>
                <w:szCs w:val="16"/>
              </w:rPr>
              <w:t>B. fehlende Rückstellung wegen Rechtsverstoß)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D270FF8" w14:textId="42E05259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Besondere Bedeutung für Lage</w:t>
            </w:r>
            <w:r w:rsidRPr="000A1CB8">
              <w:rPr>
                <w:sz w:val="16"/>
                <w:szCs w:val="16"/>
              </w:rPr>
              <w:t xml:space="preserve"> des Unternehmens</w:t>
            </w:r>
          </w:p>
        </w:tc>
      </w:tr>
      <w:tr w:rsidR="009B5828" w:rsidRPr="000A1CB8" w14:paraId="1B676344" w14:textId="77777777" w:rsidTr="00DF13B9">
        <w:trPr>
          <w:cantSplit/>
          <w:trHeight w:val="376"/>
        </w:trPr>
        <w:tc>
          <w:tcPr>
            <w:tcW w:w="499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457A264E" w14:textId="77777777" w:rsidR="003958DB" w:rsidRPr="000A1CB8" w:rsidRDefault="003958DB" w:rsidP="0055742D">
            <w:pPr>
              <w:spacing w:before="60" w:after="60"/>
              <w:ind w:left="113" w:right="113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1F6D289" w14:textId="77777777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3749" w:type="dxa"/>
            <w:gridSpan w:val="2"/>
            <w:tcBorders>
              <w:left w:val="single" w:sz="4" w:space="0" w:color="auto"/>
            </w:tcBorders>
          </w:tcPr>
          <w:p w14:paraId="01537BDD" w14:textId="55694131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0A1CB8">
              <w:rPr>
                <w:b/>
                <w:bCs/>
                <w:color w:val="FF0000"/>
                <w:sz w:val="16"/>
                <w:szCs w:val="16"/>
              </w:rPr>
              <w:t>Modifikation des BSV</w:t>
            </w:r>
          </w:p>
        </w:tc>
        <w:tc>
          <w:tcPr>
            <w:tcW w:w="4074" w:type="dxa"/>
            <w:tcBorders>
              <w:right w:val="single" w:sz="4" w:space="0" w:color="auto"/>
            </w:tcBorders>
          </w:tcPr>
          <w:p w14:paraId="7A1C60A3" w14:textId="7952BF41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Keine</w:t>
            </w:r>
            <w:r w:rsidRPr="000A1CB8">
              <w:rPr>
                <w:sz w:val="16"/>
                <w:szCs w:val="16"/>
              </w:rPr>
              <w:t xml:space="preserve"> Auswirkungen auf den BSV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45E793" w14:textId="77777777" w:rsidR="003958DB" w:rsidRPr="000A1CB8" w:rsidRDefault="003958DB" w:rsidP="0055742D">
            <w:pPr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3" w:type="dxa"/>
            <w:tcBorders>
              <w:left w:val="single" w:sz="4" w:space="0" w:color="auto"/>
            </w:tcBorders>
          </w:tcPr>
          <w:p w14:paraId="31DECAF1" w14:textId="3CF84398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Keine</w:t>
            </w:r>
            <w:r w:rsidRPr="000A1CB8">
              <w:rPr>
                <w:sz w:val="16"/>
                <w:szCs w:val="16"/>
              </w:rPr>
              <w:t xml:space="preserve"> Auswirkung auf BSV</w:t>
            </w:r>
          </w:p>
        </w:tc>
        <w:tc>
          <w:tcPr>
            <w:tcW w:w="2126" w:type="dxa"/>
          </w:tcPr>
          <w:p w14:paraId="4B1C3CC4" w14:textId="1A36C802" w:rsidR="003958DB" w:rsidRPr="000A1CB8" w:rsidRDefault="001D239F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Zugleich </w:t>
            </w:r>
            <w:r w:rsidR="003958DB" w:rsidRPr="000A1CB8">
              <w:rPr>
                <w:sz w:val="16"/>
                <w:szCs w:val="16"/>
              </w:rPr>
              <w:t xml:space="preserve">Behandlung als </w:t>
            </w:r>
            <w:r w:rsidR="003958DB" w:rsidRPr="000A1CB8">
              <w:rPr>
                <w:b/>
                <w:bCs/>
                <w:sz w:val="16"/>
                <w:szCs w:val="16"/>
              </w:rPr>
              <w:t>falsche Darstellung</w:t>
            </w:r>
            <w:r w:rsidR="003958DB" w:rsidRPr="000A1CB8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14:paraId="2DB45968" w14:textId="6E818336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Ggf. </w:t>
            </w:r>
            <w:r w:rsidRPr="000A1CB8">
              <w:rPr>
                <w:b/>
                <w:sz w:val="16"/>
                <w:szCs w:val="16"/>
              </w:rPr>
              <w:t>Hinweis</w:t>
            </w:r>
            <w:r w:rsidRPr="000A1CB8">
              <w:rPr>
                <w:sz w:val="16"/>
                <w:szCs w:val="16"/>
              </w:rPr>
              <w:t xml:space="preserve"> im BSV</w:t>
            </w:r>
            <w:r w:rsidR="001D239F">
              <w:rPr>
                <w:sz w:val="16"/>
                <w:szCs w:val="16"/>
              </w:rPr>
              <w:t xml:space="preserve"> (IDW PS 405 oder IDW PS 270)</w:t>
            </w:r>
          </w:p>
        </w:tc>
        <w:tc>
          <w:tcPr>
            <w:tcW w:w="1559" w:type="dxa"/>
          </w:tcPr>
          <w:p w14:paraId="04410A16" w14:textId="32C3E724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b/>
                <w:bCs/>
                <w:sz w:val="16"/>
                <w:szCs w:val="16"/>
              </w:rPr>
              <w:t>Keine</w:t>
            </w:r>
            <w:r w:rsidRPr="000A1CB8">
              <w:rPr>
                <w:sz w:val="16"/>
                <w:szCs w:val="16"/>
              </w:rPr>
              <w:t xml:space="preserve"> Auswirkung auf BSV</w:t>
            </w:r>
          </w:p>
        </w:tc>
        <w:tc>
          <w:tcPr>
            <w:tcW w:w="2126" w:type="dxa"/>
          </w:tcPr>
          <w:p w14:paraId="4E2C9302" w14:textId="57D11E24" w:rsidR="003958DB" w:rsidRPr="000A1CB8" w:rsidRDefault="003958DB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Behandlung als </w:t>
            </w:r>
            <w:r w:rsidRPr="000A1CB8">
              <w:rPr>
                <w:b/>
                <w:bCs/>
                <w:sz w:val="16"/>
                <w:szCs w:val="16"/>
              </w:rPr>
              <w:t>falsche Darstellung</w:t>
            </w:r>
            <w:r w:rsidRPr="000A1CB8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14:paraId="7AD6BEEC" w14:textId="4E188047" w:rsidR="003958DB" w:rsidRPr="000A1CB8" w:rsidRDefault="001D239F" w:rsidP="0055742D">
            <w:pPr>
              <w:spacing w:before="60" w:after="60"/>
              <w:jc w:val="left"/>
              <w:rPr>
                <w:sz w:val="16"/>
                <w:szCs w:val="16"/>
              </w:rPr>
            </w:pPr>
            <w:r w:rsidRPr="000A1CB8">
              <w:rPr>
                <w:sz w:val="16"/>
                <w:szCs w:val="16"/>
              </w:rPr>
              <w:t xml:space="preserve">Ggf. </w:t>
            </w:r>
            <w:r w:rsidRPr="000A1CB8">
              <w:rPr>
                <w:b/>
                <w:sz w:val="16"/>
                <w:szCs w:val="16"/>
              </w:rPr>
              <w:t>Hinweis</w:t>
            </w:r>
            <w:r w:rsidRPr="000A1CB8">
              <w:rPr>
                <w:sz w:val="16"/>
                <w:szCs w:val="16"/>
              </w:rPr>
              <w:t xml:space="preserve"> im BSV</w:t>
            </w:r>
            <w:r>
              <w:rPr>
                <w:sz w:val="16"/>
                <w:szCs w:val="16"/>
              </w:rPr>
              <w:t xml:space="preserve"> (IDW PS 405 oder IDW PS 270)</w:t>
            </w:r>
          </w:p>
        </w:tc>
      </w:tr>
    </w:tbl>
    <w:p w14:paraId="35EEA507" w14:textId="77777777" w:rsidR="007F39AA" w:rsidRPr="000A1CB8" w:rsidRDefault="007F39AA" w:rsidP="00636242">
      <w:pPr>
        <w:spacing w:before="0"/>
        <w:ind w:firstLine="357"/>
        <w:jc w:val="left"/>
        <w:rPr>
          <w:sz w:val="2"/>
          <w:szCs w:val="2"/>
        </w:rPr>
      </w:pPr>
    </w:p>
    <w:sectPr w:rsidR="007F39AA" w:rsidRPr="000A1CB8" w:rsidSect="00050870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23814" w:h="16839" w:orient="landscape" w:code="8"/>
      <w:pgMar w:top="1134" w:right="1701" w:bottom="1276" w:left="1134" w:header="709" w:footer="3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19526" w14:textId="77777777" w:rsidR="00943774" w:rsidRDefault="00943774">
      <w:pPr>
        <w:spacing w:before="0"/>
      </w:pPr>
      <w:r>
        <w:separator/>
      </w:r>
    </w:p>
  </w:endnote>
  <w:endnote w:type="continuationSeparator" w:id="0">
    <w:p w14:paraId="6D72DC1A" w14:textId="77777777" w:rsidR="00943774" w:rsidRDefault="0094377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6237"/>
    </w:tblGrid>
    <w:tr w:rsidR="00620DB5" w14:paraId="0B625AF6" w14:textId="77777777" w:rsidTr="00BB6D91">
      <w:trPr>
        <w:trHeight w:hRule="exact" w:val="821"/>
      </w:trPr>
      <w:tc>
        <w:tcPr>
          <w:tcW w:w="6521" w:type="dxa"/>
          <w:vAlign w:val="bottom"/>
        </w:tcPr>
        <w:p w14:paraId="028C63CC" w14:textId="77777777" w:rsidR="00620DB5" w:rsidRPr="00F40F40" w:rsidRDefault="00620DB5" w:rsidP="00620DB5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F40F40">
            <w:rPr>
              <w:sz w:val="20"/>
            </w:rPr>
            <w:t xml:space="preserve">Seite 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F40F40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F40F40">
            <w:rPr>
              <w:rFonts w:eastAsiaTheme="minorHAnsi" w:cstheme="minorBidi"/>
              <w:sz w:val="20"/>
              <w:lang w:eastAsia="en-US"/>
            </w:rPr>
            <w:t>1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F40F40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384090804"/>
              <w:docPartObj>
                <w:docPartGallery w:val="Page Numbers (Top of Page)"/>
                <w:docPartUnique/>
              </w:docPartObj>
            </w:sdtPr>
            <w:sdtEndPr/>
            <w:sdtContent>
              <w:r w:rsidRPr="00F40F40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EDD4580" w14:textId="5A4F0882" w:rsidR="00620DB5" w:rsidRPr="007E6E46" w:rsidRDefault="00366C58" w:rsidP="00620DB5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UWP 2</w:t>
          </w:r>
          <w:r w:rsidR="00620DB5" w:rsidRPr="00F40F40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2026</w:t>
          </w:r>
        </w:p>
      </w:tc>
      <w:tc>
        <w:tcPr>
          <w:tcW w:w="8221" w:type="dxa"/>
          <w:vAlign w:val="bottom"/>
        </w:tcPr>
        <w:p w14:paraId="69C028C6" w14:textId="77777777" w:rsidR="00620DB5" w:rsidRPr="007E6E46" w:rsidRDefault="00620DB5" w:rsidP="00620DB5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7E6E46">
            <w:rPr>
              <w:noProof/>
            </w:rPr>
            <w:drawing>
              <wp:inline distT="0" distB="0" distL="0" distR="0" wp14:anchorId="57483880" wp14:editId="08AC7BFE">
                <wp:extent cx="1113288" cy="342000"/>
                <wp:effectExtent l="0" t="0" r="0" b="1270"/>
                <wp:docPr id="33" name="Grafik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Grafik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3288" cy="34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bottom"/>
        </w:tcPr>
        <w:p w14:paraId="0BE92CA5" w14:textId="7CAA3AAB" w:rsidR="00620DB5" w:rsidRPr="0009625D" w:rsidRDefault="00620DB5" w:rsidP="00620DB5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366C58">
            <w:rPr>
              <w:rFonts w:eastAsiaTheme="minorHAnsi" w:cstheme="minorBidi"/>
              <w:b/>
              <w:color w:val="00B0F0"/>
              <w:sz w:val="20"/>
              <w:lang w:eastAsia="en-US"/>
            </w:rPr>
            <w:t>5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366C58"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</w:p>
      </w:tc>
    </w:tr>
  </w:tbl>
  <w:p w14:paraId="483C0C37" w14:textId="2B2FD1CE" w:rsidR="001E1F96" w:rsidRPr="00620DB5" w:rsidRDefault="001E1F96" w:rsidP="00620DB5">
    <w:pPr>
      <w:pStyle w:val="Fuzeile"/>
      <w:rPr>
        <w:rFonts w:eastAsiaTheme="minorHAnsi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6237"/>
    </w:tblGrid>
    <w:tr w:rsidR="000D38F8" w14:paraId="2F740708" w14:textId="77777777" w:rsidTr="000D38F8">
      <w:trPr>
        <w:trHeight w:hRule="exact" w:val="821"/>
      </w:trPr>
      <w:tc>
        <w:tcPr>
          <w:tcW w:w="6521" w:type="dxa"/>
          <w:vAlign w:val="bottom"/>
        </w:tcPr>
        <w:p w14:paraId="10A90ED7" w14:textId="03E0D167" w:rsidR="000D38F8" w:rsidRPr="00F40F40" w:rsidRDefault="000D38F8" w:rsidP="000D055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F40F40">
            <w:rPr>
              <w:sz w:val="20"/>
            </w:rPr>
            <w:t xml:space="preserve">Seite 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F40F40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F40F40">
            <w:rPr>
              <w:rFonts w:eastAsiaTheme="minorHAnsi" w:cstheme="minorBidi"/>
              <w:sz w:val="20"/>
              <w:lang w:eastAsia="en-US"/>
            </w:rPr>
            <w:t>1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F40F40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F40F40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40AAFA04" w14:textId="72400EAB" w:rsidR="000D38F8" w:rsidRPr="007E6E46" w:rsidRDefault="00636242" w:rsidP="000D38F8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xxxx</w:t>
          </w:r>
          <w:proofErr w:type="spellEnd"/>
          <w:r w:rsidR="000D38F8" w:rsidRPr="00F40F40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2026</w:t>
          </w:r>
        </w:p>
      </w:tc>
      <w:tc>
        <w:tcPr>
          <w:tcW w:w="8221" w:type="dxa"/>
          <w:vAlign w:val="bottom"/>
        </w:tcPr>
        <w:p w14:paraId="7A462FDC" w14:textId="547F7B0C" w:rsidR="000D38F8" w:rsidRPr="007E6E46" w:rsidRDefault="000D38F8" w:rsidP="000D38F8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7E6E46">
            <w:rPr>
              <w:noProof/>
            </w:rPr>
            <w:drawing>
              <wp:inline distT="0" distB="0" distL="0" distR="0" wp14:anchorId="66BC8EA7" wp14:editId="57BA8E25">
                <wp:extent cx="1113288" cy="342000"/>
                <wp:effectExtent l="0" t="0" r="0" b="1270"/>
                <wp:docPr id="34" name="Grafik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Grafik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3288" cy="34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bottom"/>
        </w:tcPr>
        <w:p w14:paraId="71A704E7" w14:textId="17DDB411" w:rsidR="000D38F8" w:rsidRPr="0009625D" w:rsidRDefault="000D38F8" w:rsidP="000D38F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636242">
            <w:rPr>
              <w:rFonts w:eastAsiaTheme="minorHAnsi" w:cstheme="minorBidi"/>
              <w:b/>
              <w:color w:val="00B0F0"/>
              <w:sz w:val="20"/>
              <w:lang w:eastAsia="en-US"/>
            </w:rPr>
            <w:t>x/x</w:t>
          </w:r>
        </w:p>
      </w:tc>
    </w:tr>
  </w:tbl>
  <w:p w14:paraId="113E9427" w14:textId="53001088" w:rsidR="001E1F96" w:rsidRPr="000D38F8" w:rsidRDefault="001E1F96" w:rsidP="000D38F8">
    <w:pPr>
      <w:pStyle w:val="Fuzeile"/>
      <w:spacing w:before="0"/>
      <w:ind w:firstLine="357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8A576" w14:textId="77777777" w:rsidR="00943774" w:rsidRPr="00EE217B" w:rsidRDefault="00943774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379845C8" w14:textId="77777777" w:rsidR="00943774" w:rsidRPr="00711AB6" w:rsidRDefault="00943774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844B5" w14:textId="20D26018" w:rsidR="00A05CF6" w:rsidRPr="00A05CF6" w:rsidRDefault="00A05CF6" w:rsidP="00A05CF6">
    <w:pPr>
      <w:pStyle w:val="Kopfzeil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6422F" w14:textId="2CA8EF40" w:rsidR="00F0682B" w:rsidRPr="00F0682B" w:rsidRDefault="00F0682B" w:rsidP="00483FF6">
    <w:pPr>
      <w:pStyle w:val="Kopfzeile"/>
      <w:pBdr>
        <w:bottom w:val="none" w:sz="0" w:space="0" w:color="auto"/>
      </w:pBdr>
      <w:spacing w:before="0"/>
      <w:ind w:firstLine="35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6116FC6"/>
    <w:multiLevelType w:val="hybridMultilevel"/>
    <w:tmpl w:val="94E49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670984"/>
    <w:multiLevelType w:val="hybridMultilevel"/>
    <w:tmpl w:val="F1D63C3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AC517C"/>
    <w:multiLevelType w:val="hybridMultilevel"/>
    <w:tmpl w:val="604C99D4"/>
    <w:lvl w:ilvl="0" w:tplc="04070017">
      <w:start w:val="1"/>
      <w:numFmt w:val="lowerLetter"/>
      <w:lvlText w:val="%1)"/>
      <w:lvlJc w:val="left"/>
      <w:pPr>
        <w:ind w:left="-711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2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</w:abstractNum>
  <w:abstractNum w:abstractNumId="11" w15:restartNumberingAfterBreak="0">
    <w:nsid w:val="12DF2851"/>
    <w:multiLevelType w:val="hybridMultilevel"/>
    <w:tmpl w:val="ABB60218"/>
    <w:lvl w:ilvl="0" w:tplc="82B27AFE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836657"/>
    <w:multiLevelType w:val="hybridMultilevel"/>
    <w:tmpl w:val="403E096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9C95A05"/>
    <w:multiLevelType w:val="hybridMultilevel"/>
    <w:tmpl w:val="57D2797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9E10618"/>
    <w:multiLevelType w:val="hybridMultilevel"/>
    <w:tmpl w:val="3E0845D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A206E03"/>
    <w:multiLevelType w:val="hybridMultilevel"/>
    <w:tmpl w:val="86AC0B1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CD254A"/>
    <w:multiLevelType w:val="hybridMultilevel"/>
    <w:tmpl w:val="05C8234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8857CC"/>
    <w:multiLevelType w:val="hybridMultilevel"/>
    <w:tmpl w:val="CAF832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8679A9"/>
    <w:multiLevelType w:val="hybridMultilevel"/>
    <w:tmpl w:val="17C43E32"/>
    <w:lvl w:ilvl="0" w:tplc="B92C5D80">
      <w:start w:val="75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F7D07DA"/>
    <w:multiLevelType w:val="hybridMultilevel"/>
    <w:tmpl w:val="0EC8888E"/>
    <w:lvl w:ilvl="0" w:tplc="82B27AFE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AF495F"/>
    <w:multiLevelType w:val="hybridMultilevel"/>
    <w:tmpl w:val="304891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EB3F12"/>
    <w:multiLevelType w:val="hybridMultilevel"/>
    <w:tmpl w:val="96D4D9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84C01F0"/>
    <w:multiLevelType w:val="hybridMultilevel"/>
    <w:tmpl w:val="EA3236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6B27AD"/>
    <w:multiLevelType w:val="hybridMultilevel"/>
    <w:tmpl w:val="8574244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C942EF3"/>
    <w:multiLevelType w:val="hybridMultilevel"/>
    <w:tmpl w:val="18D2A960"/>
    <w:lvl w:ilvl="0" w:tplc="223A7B0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325CC1"/>
    <w:multiLevelType w:val="hybridMultilevel"/>
    <w:tmpl w:val="5524A84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5F69D2"/>
    <w:multiLevelType w:val="hybridMultilevel"/>
    <w:tmpl w:val="B20A9E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0F672A"/>
    <w:multiLevelType w:val="hybridMultilevel"/>
    <w:tmpl w:val="7AFEC032"/>
    <w:lvl w:ilvl="0" w:tplc="536A980C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900F3C"/>
    <w:multiLevelType w:val="hybridMultilevel"/>
    <w:tmpl w:val="C8143AC4"/>
    <w:lvl w:ilvl="0" w:tplc="82B27AFE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AC5D62"/>
    <w:multiLevelType w:val="hybridMultilevel"/>
    <w:tmpl w:val="9506ADDA"/>
    <w:lvl w:ilvl="0" w:tplc="B92C5D80">
      <w:start w:val="7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5BDE21CD"/>
    <w:multiLevelType w:val="hybridMultilevel"/>
    <w:tmpl w:val="C856184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C77CB8"/>
    <w:multiLevelType w:val="hybridMultilevel"/>
    <w:tmpl w:val="0AEC3D7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AC60EA"/>
    <w:multiLevelType w:val="hybridMultilevel"/>
    <w:tmpl w:val="8EBC3110"/>
    <w:lvl w:ilvl="0" w:tplc="DF9C1A74">
      <w:start w:val="1"/>
      <w:numFmt w:val="decimal"/>
      <w:pStyle w:val="4Aufzhlung260611"/>
      <w:lvlText w:val="%1."/>
      <w:lvlJc w:val="left"/>
      <w:pPr>
        <w:ind w:left="1571" w:hanging="360"/>
      </w:pPr>
    </w:lvl>
    <w:lvl w:ilvl="1" w:tplc="04070019">
      <w:start w:val="1"/>
      <w:numFmt w:val="lowerLetter"/>
      <w:lvlText w:val="%2."/>
      <w:lvlJc w:val="left"/>
      <w:pPr>
        <w:ind w:left="2291" w:hanging="360"/>
      </w:pPr>
    </w:lvl>
    <w:lvl w:ilvl="2" w:tplc="0407001B">
      <w:start w:val="1"/>
      <w:numFmt w:val="lowerRoman"/>
      <w:lvlText w:val="%3."/>
      <w:lvlJc w:val="right"/>
      <w:pPr>
        <w:ind w:left="3011" w:hanging="180"/>
      </w:pPr>
    </w:lvl>
    <w:lvl w:ilvl="3" w:tplc="0407000F">
      <w:start w:val="1"/>
      <w:numFmt w:val="decimal"/>
      <w:lvlText w:val="%4."/>
      <w:lvlJc w:val="left"/>
      <w:pPr>
        <w:ind w:left="3731" w:hanging="360"/>
      </w:pPr>
    </w:lvl>
    <w:lvl w:ilvl="4" w:tplc="04070019">
      <w:start w:val="1"/>
      <w:numFmt w:val="lowerLetter"/>
      <w:lvlText w:val="%5."/>
      <w:lvlJc w:val="left"/>
      <w:pPr>
        <w:ind w:left="4451" w:hanging="360"/>
      </w:pPr>
    </w:lvl>
    <w:lvl w:ilvl="5" w:tplc="0407001B">
      <w:start w:val="1"/>
      <w:numFmt w:val="lowerRoman"/>
      <w:lvlText w:val="%6."/>
      <w:lvlJc w:val="right"/>
      <w:pPr>
        <w:ind w:left="5171" w:hanging="180"/>
      </w:pPr>
    </w:lvl>
    <w:lvl w:ilvl="6" w:tplc="0407000F">
      <w:start w:val="1"/>
      <w:numFmt w:val="decimal"/>
      <w:lvlText w:val="%7."/>
      <w:lvlJc w:val="left"/>
      <w:pPr>
        <w:ind w:left="5891" w:hanging="360"/>
      </w:pPr>
    </w:lvl>
    <w:lvl w:ilvl="7" w:tplc="04070019">
      <w:start w:val="1"/>
      <w:numFmt w:val="lowerLetter"/>
      <w:lvlText w:val="%8."/>
      <w:lvlJc w:val="left"/>
      <w:pPr>
        <w:ind w:left="6611" w:hanging="360"/>
      </w:pPr>
    </w:lvl>
    <w:lvl w:ilvl="8" w:tplc="0407001B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64EC01B2"/>
    <w:multiLevelType w:val="hybridMultilevel"/>
    <w:tmpl w:val="41665802"/>
    <w:lvl w:ilvl="0" w:tplc="DCF667A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E81295"/>
    <w:multiLevelType w:val="hybridMultilevel"/>
    <w:tmpl w:val="2354B0DA"/>
    <w:lvl w:ilvl="0" w:tplc="EEBA02B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983199622">
    <w:abstractNumId w:val="41"/>
  </w:num>
  <w:num w:numId="2" w16cid:durableId="1203906861">
    <w:abstractNumId w:val="6"/>
  </w:num>
  <w:num w:numId="3" w16cid:durableId="697773963">
    <w:abstractNumId w:val="5"/>
  </w:num>
  <w:num w:numId="4" w16cid:durableId="1466922192">
    <w:abstractNumId w:val="4"/>
  </w:num>
  <w:num w:numId="5" w16cid:durableId="341471300">
    <w:abstractNumId w:val="7"/>
  </w:num>
  <w:num w:numId="6" w16cid:durableId="1204293703">
    <w:abstractNumId w:val="3"/>
  </w:num>
  <w:num w:numId="7" w16cid:durableId="1154106857">
    <w:abstractNumId w:val="2"/>
  </w:num>
  <w:num w:numId="8" w16cid:durableId="376004838">
    <w:abstractNumId w:val="1"/>
  </w:num>
  <w:num w:numId="9" w16cid:durableId="1478381536">
    <w:abstractNumId w:val="0"/>
  </w:num>
  <w:num w:numId="10" w16cid:durableId="1453816354">
    <w:abstractNumId w:val="10"/>
  </w:num>
  <w:num w:numId="11" w16cid:durableId="1812752731">
    <w:abstractNumId w:val="35"/>
  </w:num>
  <w:num w:numId="12" w16cid:durableId="1665166218">
    <w:abstractNumId w:val="13"/>
  </w:num>
  <w:num w:numId="13" w16cid:durableId="175124188">
    <w:abstractNumId w:val="17"/>
  </w:num>
  <w:num w:numId="14" w16cid:durableId="1601713985">
    <w:abstractNumId w:val="32"/>
  </w:num>
  <w:num w:numId="15" w16cid:durableId="1368142552">
    <w:abstractNumId w:val="21"/>
  </w:num>
  <w:num w:numId="16" w16cid:durableId="267082161">
    <w:abstractNumId w:val="19"/>
  </w:num>
  <w:num w:numId="17" w16cid:durableId="873884156">
    <w:abstractNumId w:val="14"/>
  </w:num>
  <w:num w:numId="18" w16cid:durableId="986710631">
    <w:abstractNumId w:val="15"/>
  </w:num>
  <w:num w:numId="19" w16cid:durableId="272979634">
    <w:abstractNumId w:val="29"/>
  </w:num>
  <w:num w:numId="20" w16cid:durableId="838277298">
    <w:abstractNumId w:val="36"/>
  </w:num>
  <w:num w:numId="21" w16cid:durableId="1745181700">
    <w:abstractNumId w:val="16"/>
  </w:num>
  <w:num w:numId="22" w16cid:durableId="6490678">
    <w:abstractNumId w:val="12"/>
  </w:num>
  <w:num w:numId="23" w16cid:durableId="416902725">
    <w:abstractNumId w:val="37"/>
  </w:num>
  <w:num w:numId="24" w16cid:durableId="1392729687">
    <w:abstractNumId w:val="40"/>
  </w:num>
  <w:num w:numId="25" w16cid:durableId="1381637184">
    <w:abstractNumId w:val="26"/>
  </w:num>
  <w:num w:numId="26" w16cid:durableId="187834001">
    <w:abstractNumId w:val="8"/>
  </w:num>
  <w:num w:numId="27" w16cid:durableId="1793010182">
    <w:abstractNumId w:val="20"/>
  </w:num>
  <w:num w:numId="28" w16cid:durableId="1764838602">
    <w:abstractNumId w:val="30"/>
  </w:num>
  <w:num w:numId="29" w16cid:durableId="1882159989">
    <w:abstractNumId w:val="24"/>
  </w:num>
  <w:num w:numId="30" w16cid:durableId="1308784040">
    <w:abstractNumId w:val="9"/>
  </w:num>
  <w:num w:numId="31" w16cid:durableId="25181169">
    <w:abstractNumId w:val="34"/>
  </w:num>
  <w:num w:numId="32" w16cid:durableId="121885356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2379609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71937059">
    <w:abstractNumId w:val="28"/>
  </w:num>
  <w:num w:numId="35" w16cid:durableId="2013333765">
    <w:abstractNumId w:val="31"/>
  </w:num>
  <w:num w:numId="36" w16cid:durableId="1199196697">
    <w:abstractNumId w:val="39"/>
  </w:num>
  <w:num w:numId="37" w16cid:durableId="448167855">
    <w:abstractNumId w:val="23"/>
  </w:num>
  <w:num w:numId="38" w16cid:durableId="2032949480">
    <w:abstractNumId w:val="11"/>
  </w:num>
  <w:num w:numId="39" w16cid:durableId="1279752495">
    <w:abstractNumId w:val="33"/>
  </w:num>
  <w:num w:numId="40" w16cid:durableId="293800847">
    <w:abstractNumId w:val="18"/>
  </w:num>
  <w:num w:numId="41" w16cid:durableId="2106656709">
    <w:abstractNumId w:val="25"/>
  </w:num>
  <w:num w:numId="42" w16cid:durableId="892237232">
    <w:abstractNumId w:val="27"/>
  </w:num>
  <w:num w:numId="43" w16cid:durableId="1716153942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877"/>
    <w:rsid w:val="00002230"/>
    <w:rsid w:val="00002EED"/>
    <w:rsid w:val="000030A9"/>
    <w:rsid w:val="0001477C"/>
    <w:rsid w:val="00026202"/>
    <w:rsid w:val="0003242D"/>
    <w:rsid w:val="0004061E"/>
    <w:rsid w:val="00044763"/>
    <w:rsid w:val="00050870"/>
    <w:rsid w:val="0005326E"/>
    <w:rsid w:val="00054FFA"/>
    <w:rsid w:val="000616B8"/>
    <w:rsid w:val="00064F40"/>
    <w:rsid w:val="00075B45"/>
    <w:rsid w:val="00075E7C"/>
    <w:rsid w:val="00080B9A"/>
    <w:rsid w:val="00086B8A"/>
    <w:rsid w:val="000967FF"/>
    <w:rsid w:val="00097B2B"/>
    <w:rsid w:val="000A1CB8"/>
    <w:rsid w:val="000B1337"/>
    <w:rsid w:val="000D0556"/>
    <w:rsid w:val="000D38F8"/>
    <w:rsid w:val="000D74F5"/>
    <w:rsid w:val="000E26F7"/>
    <w:rsid w:val="000E7FEB"/>
    <w:rsid w:val="000F453A"/>
    <w:rsid w:val="00111AC6"/>
    <w:rsid w:val="001167C4"/>
    <w:rsid w:val="001205E2"/>
    <w:rsid w:val="001227C6"/>
    <w:rsid w:val="00143F11"/>
    <w:rsid w:val="00162F29"/>
    <w:rsid w:val="00165A53"/>
    <w:rsid w:val="0019585B"/>
    <w:rsid w:val="001A1B58"/>
    <w:rsid w:val="001B3F50"/>
    <w:rsid w:val="001B7E25"/>
    <w:rsid w:val="001C0D6B"/>
    <w:rsid w:val="001C1789"/>
    <w:rsid w:val="001D22E2"/>
    <w:rsid w:val="001D239F"/>
    <w:rsid w:val="001D6478"/>
    <w:rsid w:val="001E1F96"/>
    <w:rsid w:val="001E38E2"/>
    <w:rsid w:val="001E7A82"/>
    <w:rsid w:val="001F04DD"/>
    <w:rsid w:val="002065BE"/>
    <w:rsid w:val="00207391"/>
    <w:rsid w:val="0021047B"/>
    <w:rsid w:val="00226806"/>
    <w:rsid w:val="002305AB"/>
    <w:rsid w:val="00252E63"/>
    <w:rsid w:val="00257647"/>
    <w:rsid w:val="00270974"/>
    <w:rsid w:val="002717FB"/>
    <w:rsid w:val="0027516F"/>
    <w:rsid w:val="00277292"/>
    <w:rsid w:val="00284FA6"/>
    <w:rsid w:val="00285560"/>
    <w:rsid w:val="00290924"/>
    <w:rsid w:val="0029592F"/>
    <w:rsid w:val="002A064F"/>
    <w:rsid w:val="002B17CE"/>
    <w:rsid w:val="002B1FD1"/>
    <w:rsid w:val="002B298F"/>
    <w:rsid w:val="002D0908"/>
    <w:rsid w:val="002D44D2"/>
    <w:rsid w:val="002D541B"/>
    <w:rsid w:val="002D7E2D"/>
    <w:rsid w:val="002F09D8"/>
    <w:rsid w:val="002F6B99"/>
    <w:rsid w:val="002F771F"/>
    <w:rsid w:val="00304799"/>
    <w:rsid w:val="00313A73"/>
    <w:rsid w:val="0031505D"/>
    <w:rsid w:val="00331A8C"/>
    <w:rsid w:val="00333877"/>
    <w:rsid w:val="00340216"/>
    <w:rsid w:val="00342964"/>
    <w:rsid w:val="003509DE"/>
    <w:rsid w:val="00352142"/>
    <w:rsid w:val="00353AE4"/>
    <w:rsid w:val="00364269"/>
    <w:rsid w:val="00366C58"/>
    <w:rsid w:val="00372A8B"/>
    <w:rsid w:val="00376DCD"/>
    <w:rsid w:val="00380CF4"/>
    <w:rsid w:val="00382BCD"/>
    <w:rsid w:val="00385085"/>
    <w:rsid w:val="00390F71"/>
    <w:rsid w:val="003932A1"/>
    <w:rsid w:val="003950D8"/>
    <w:rsid w:val="003958DB"/>
    <w:rsid w:val="003A6520"/>
    <w:rsid w:val="003A6FEB"/>
    <w:rsid w:val="003B28D9"/>
    <w:rsid w:val="003B2BE5"/>
    <w:rsid w:val="003B5C1F"/>
    <w:rsid w:val="003C0486"/>
    <w:rsid w:val="003E348F"/>
    <w:rsid w:val="003F1B18"/>
    <w:rsid w:val="003F4F15"/>
    <w:rsid w:val="0041402E"/>
    <w:rsid w:val="004220E0"/>
    <w:rsid w:val="00432667"/>
    <w:rsid w:val="00432988"/>
    <w:rsid w:val="00433509"/>
    <w:rsid w:val="00440D21"/>
    <w:rsid w:val="00441EE6"/>
    <w:rsid w:val="004437D1"/>
    <w:rsid w:val="00445BB8"/>
    <w:rsid w:val="0044742E"/>
    <w:rsid w:val="00454705"/>
    <w:rsid w:val="00465DB3"/>
    <w:rsid w:val="00470CC2"/>
    <w:rsid w:val="00473D60"/>
    <w:rsid w:val="004776C6"/>
    <w:rsid w:val="00483FF6"/>
    <w:rsid w:val="00486790"/>
    <w:rsid w:val="004867BC"/>
    <w:rsid w:val="00486F9E"/>
    <w:rsid w:val="0049126F"/>
    <w:rsid w:val="00492A11"/>
    <w:rsid w:val="004B2234"/>
    <w:rsid w:val="004B5526"/>
    <w:rsid w:val="004B5A8E"/>
    <w:rsid w:val="004B6415"/>
    <w:rsid w:val="004C4716"/>
    <w:rsid w:val="004C4D4F"/>
    <w:rsid w:val="004C60FF"/>
    <w:rsid w:val="004C6D56"/>
    <w:rsid w:val="004D4A14"/>
    <w:rsid w:val="004D6C91"/>
    <w:rsid w:val="004E699D"/>
    <w:rsid w:val="004F1C26"/>
    <w:rsid w:val="004F1E92"/>
    <w:rsid w:val="004F5745"/>
    <w:rsid w:val="00501339"/>
    <w:rsid w:val="0050152B"/>
    <w:rsid w:val="005060F4"/>
    <w:rsid w:val="00515975"/>
    <w:rsid w:val="00525CDB"/>
    <w:rsid w:val="00527267"/>
    <w:rsid w:val="00530C7E"/>
    <w:rsid w:val="0053531A"/>
    <w:rsid w:val="00536ED9"/>
    <w:rsid w:val="005473EF"/>
    <w:rsid w:val="0055136F"/>
    <w:rsid w:val="0055156D"/>
    <w:rsid w:val="005535A7"/>
    <w:rsid w:val="00556C05"/>
    <w:rsid w:val="0055742D"/>
    <w:rsid w:val="00557ED1"/>
    <w:rsid w:val="00566CD0"/>
    <w:rsid w:val="00567521"/>
    <w:rsid w:val="00567F45"/>
    <w:rsid w:val="00571EAD"/>
    <w:rsid w:val="00583AA1"/>
    <w:rsid w:val="005913EC"/>
    <w:rsid w:val="005921A2"/>
    <w:rsid w:val="005967E6"/>
    <w:rsid w:val="005B57D7"/>
    <w:rsid w:val="005B7F7F"/>
    <w:rsid w:val="005C3340"/>
    <w:rsid w:val="005D26BD"/>
    <w:rsid w:val="005D2A74"/>
    <w:rsid w:val="005E07BD"/>
    <w:rsid w:val="005E2642"/>
    <w:rsid w:val="005E3B7F"/>
    <w:rsid w:val="005F6F40"/>
    <w:rsid w:val="00606EF1"/>
    <w:rsid w:val="006141B0"/>
    <w:rsid w:val="00620DB5"/>
    <w:rsid w:val="00621AA9"/>
    <w:rsid w:val="00624A72"/>
    <w:rsid w:val="00632F5C"/>
    <w:rsid w:val="00636242"/>
    <w:rsid w:val="006454CF"/>
    <w:rsid w:val="0065198F"/>
    <w:rsid w:val="0066763B"/>
    <w:rsid w:val="00673803"/>
    <w:rsid w:val="00674878"/>
    <w:rsid w:val="00684B37"/>
    <w:rsid w:val="006A321A"/>
    <w:rsid w:val="006C4228"/>
    <w:rsid w:val="006D287B"/>
    <w:rsid w:val="006D45A1"/>
    <w:rsid w:val="006E24F6"/>
    <w:rsid w:val="006E7126"/>
    <w:rsid w:val="006F08D9"/>
    <w:rsid w:val="006F0CE7"/>
    <w:rsid w:val="007026D1"/>
    <w:rsid w:val="00710625"/>
    <w:rsid w:val="00711AB6"/>
    <w:rsid w:val="00716DD5"/>
    <w:rsid w:val="00720E5C"/>
    <w:rsid w:val="00725FA0"/>
    <w:rsid w:val="007301E8"/>
    <w:rsid w:val="00744772"/>
    <w:rsid w:val="0075013A"/>
    <w:rsid w:val="00761E1F"/>
    <w:rsid w:val="00763FC1"/>
    <w:rsid w:val="007648E0"/>
    <w:rsid w:val="00765666"/>
    <w:rsid w:val="007713F3"/>
    <w:rsid w:val="0078728B"/>
    <w:rsid w:val="00790130"/>
    <w:rsid w:val="00796513"/>
    <w:rsid w:val="007969B4"/>
    <w:rsid w:val="007A060E"/>
    <w:rsid w:val="007A3E0C"/>
    <w:rsid w:val="007A7E9A"/>
    <w:rsid w:val="007D3976"/>
    <w:rsid w:val="007E0249"/>
    <w:rsid w:val="007E0D9B"/>
    <w:rsid w:val="007E5E81"/>
    <w:rsid w:val="007F39AA"/>
    <w:rsid w:val="007F3A7C"/>
    <w:rsid w:val="00802ED4"/>
    <w:rsid w:val="008046DE"/>
    <w:rsid w:val="00805892"/>
    <w:rsid w:val="0081072B"/>
    <w:rsid w:val="008352E2"/>
    <w:rsid w:val="008471C9"/>
    <w:rsid w:val="00855B99"/>
    <w:rsid w:val="00857468"/>
    <w:rsid w:val="00861495"/>
    <w:rsid w:val="00862DDF"/>
    <w:rsid w:val="0087082B"/>
    <w:rsid w:val="00870FFE"/>
    <w:rsid w:val="00872C95"/>
    <w:rsid w:val="00872F5F"/>
    <w:rsid w:val="0087591D"/>
    <w:rsid w:val="0088020C"/>
    <w:rsid w:val="00884570"/>
    <w:rsid w:val="00885C0E"/>
    <w:rsid w:val="00891EEA"/>
    <w:rsid w:val="008976BA"/>
    <w:rsid w:val="008A5560"/>
    <w:rsid w:val="008A659D"/>
    <w:rsid w:val="008C44B0"/>
    <w:rsid w:val="008D00E2"/>
    <w:rsid w:val="008D0CD1"/>
    <w:rsid w:val="008D1A8E"/>
    <w:rsid w:val="008D7AD0"/>
    <w:rsid w:val="008E0FC7"/>
    <w:rsid w:val="008F304E"/>
    <w:rsid w:val="008F5BF6"/>
    <w:rsid w:val="008F6C0C"/>
    <w:rsid w:val="00902F9C"/>
    <w:rsid w:val="009075A9"/>
    <w:rsid w:val="00907B50"/>
    <w:rsid w:val="009152E8"/>
    <w:rsid w:val="009212B4"/>
    <w:rsid w:val="00936992"/>
    <w:rsid w:val="00943774"/>
    <w:rsid w:val="0095468E"/>
    <w:rsid w:val="00973130"/>
    <w:rsid w:val="009759DF"/>
    <w:rsid w:val="0098242D"/>
    <w:rsid w:val="009A6E64"/>
    <w:rsid w:val="009B5828"/>
    <w:rsid w:val="009C2FF2"/>
    <w:rsid w:val="009D429E"/>
    <w:rsid w:val="009E1E4B"/>
    <w:rsid w:val="009E1FB1"/>
    <w:rsid w:val="009F5E78"/>
    <w:rsid w:val="009F6E01"/>
    <w:rsid w:val="00A021C2"/>
    <w:rsid w:val="00A05CF6"/>
    <w:rsid w:val="00A06317"/>
    <w:rsid w:val="00A17858"/>
    <w:rsid w:val="00A237ED"/>
    <w:rsid w:val="00A31197"/>
    <w:rsid w:val="00A5114A"/>
    <w:rsid w:val="00A52F8A"/>
    <w:rsid w:val="00A60691"/>
    <w:rsid w:val="00A613A1"/>
    <w:rsid w:val="00A62D28"/>
    <w:rsid w:val="00A649A3"/>
    <w:rsid w:val="00A67135"/>
    <w:rsid w:val="00A7113B"/>
    <w:rsid w:val="00A75CE3"/>
    <w:rsid w:val="00A8486F"/>
    <w:rsid w:val="00AB4BD6"/>
    <w:rsid w:val="00AC17EE"/>
    <w:rsid w:val="00AE0C99"/>
    <w:rsid w:val="00AE290A"/>
    <w:rsid w:val="00AE6EEF"/>
    <w:rsid w:val="00AF1983"/>
    <w:rsid w:val="00B05028"/>
    <w:rsid w:val="00B13741"/>
    <w:rsid w:val="00B1387E"/>
    <w:rsid w:val="00B15817"/>
    <w:rsid w:val="00B22993"/>
    <w:rsid w:val="00B235C6"/>
    <w:rsid w:val="00B261B2"/>
    <w:rsid w:val="00B47E26"/>
    <w:rsid w:val="00B505E0"/>
    <w:rsid w:val="00B53B32"/>
    <w:rsid w:val="00B56D3C"/>
    <w:rsid w:val="00B57817"/>
    <w:rsid w:val="00B6345C"/>
    <w:rsid w:val="00B65766"/>
    <w:rsid w:val="00B73242"/>
    <w:rsid w:val="00B75FDD"/>
    <w:rsid w:val="00B77530"/>
    <w:rsid w:val="00B951E1"/>
    <w:rsid w:val="00BA02EC"/>
    <w:rsid w:val="00BA04EC"/>
    <w:rsid w:val="00BA1564"/>
    <w:rsid w:val="00BA39B5"/>
    <w:rsid w:val="00BA7590"/>
    <w:rsid w:val="00BB0237"/>
    <w:rsid w:val="00BB1156"/>
    <w:rsid w:val="00BC5E8A"/>
    <w:rsid w:val="00BC6A51"/>
    <w:rsid w:val="00BD2864"/>
    <w:rsid w:val="00BD37FF"/>
    <w:rsid w:val="00BD62C0"/>
    <w:rsid w:val="00BE368B"/>
    <w:rsid w:val="00BF0354"/>
    <w:rsid w:val="00BF7EB9"/>
    <w:rsid w:val="00C07CF5"/>
    <w:rsid w:val="00C21B38"/>
    <w:rsid w:val="00C24E59"/>
    <w:rsid w:val="00C43D74"/>
    <w:rsid w:val="00C470A2"/>
    <w:rsid w:val="00C57CCC"/>
    <w:rsid w:val="00C67FD4"/>
    <w:rsid w:val="00C7344E"/>
    <w:rsid w:val="00C8522D"/>
    <w:rsid w:val="00C91AC1"/>
    <w:rsid w:val="00C940C7"/>
    <w:rsid w:val="00C961C7"/>
    <w:rsid w:val="00C975BA"/>
    <w:rsid w:val="00CA2850"/>
    <w:rsid w:val="00CA6FFC"/>
    <w:rsid w:val="00CB24C7"/>
    <w:rsid w:val="00CC19EF"/>
    <w:rsid w:val="00CD1A9A"/>
    <w:rsid w:val="00CE0534"/>
    <w:rsid w:val="00CE73C2"/>
    <w:rsid w:val="00CF303A"/>
    <w:rsid w:val="00D0040A"/>
    <w:rsid w:val="00D13BD1"/>
    <w:rsid w:val="00D14827"/>
    <w:rsid w:val="00D22C07"/>
    <w:rsid w:val="00D32B8D"/>
    <w:rsid w:val="00D3563B"/>
    <w:rsid w:val="00D45365"/>
    <w:rsid w:val="00D61222"/>
    <w:rsid w:val="00DA6374"/>
    <w:rsid w:val="00DB3B77"/>
    <w:rsid w:val="00DB4089"/>
    <w:rsid w:val="00DD3447"/>
    <w:rsid w:val="00DD5810"/>
    <w:rsid w:val="00DE10AB"/>
    <w:rsid w:val="00DE1C7A"/>
    <w:rsid w:val="00DE2B44"/>
    <w:rsid w:val="00DF13B9"/>
    <w:rsid w:val="00DF2B51"/>
    <w:rsid w:val="00E00186"/>
    <w:rsid w:val="00E016C0"/>
    <w:rsid w:val="00E148F6"/>
    <w:rsid w:val="00E342CA"/>
    <w:rsid w:val="00E36201"/>
    <w:rsid w:val="00E368C3"/>
    <w:rsid w:val="00E37203"/>
    <w:rsid w:val="00E37BEA"/>
    <w:rsid w:val="00E50505"/>
    <w:rsid w:val="00E50734"/>
    <w:rsid w:val="00E54CF5"/>
    <w:rsid w:val="00E57522"/>
    <w:rsid w:val="00E57793"/>
    <w:rsid w:val="00E61BCD"/>
    <w:rsid w:val="00E74D96"/>
    <w:rsid w:val="00E77518"/>
    <w:rsid w:val="00E77AA9"/>
    <w:rsid w:val="00EA66E7"/>
    <w:rsid w:val="00EA74B3"/>
    <w:rsid w:val="00EC00F0"/>
    <w:rsid w:val="00EC574E"/>
    <w:rsid w:val="00EC594B"/>
    <w:rsid w:val="00ED6704"/>
    <w:rsid w:val="00ED78F2"/>
    <w:rsid w:val="00EE0117"/>
    <w:rsid w:val="00EE217B"/>
    <w:rsid w:val="00EF2558"/>
    <w:rsid w:val="00F029CC"/>
    <w:rsid w:val="00F02A61"/>
    <w:rsid w:val="00F02D2C"/>
    <w:rsid w:val="00F0682B"/>
    <w:rsid w:val="00F2421E"/>
    <w:rsid w:val="00F3121A"/>
    <w:rsid w:val="00F35247"/>
    <w:rsid w:val="00F40F40"/>
    <w:rsid w:val="00F4270C"/>
    <w:rsid w:val="00F508B7"/>
    <w:rsid w:val="00F51F9C"/>
    <w:rsid w:val="00F579A0"/>
    <w:rsid w:val="00F60FA7"/>
    <w:rsid w:val="00F672A4"/>
    <w:rsid w:val="00F80032"/>
    <w:rsid w:val="00F84093"/>
    <w:rsid w:val="00F85190"/>
    <w:rsid w:val="00F87375"/>
    <w:rsid w:val="00F920AB"/>
    <w:rsid w:val="00FA1E51"/>
    <w:rsid w:val="00FA63A6"/>
    <w:rsid w:val="00FB19BE"/>
    <w:rsid w:val="00FB5CDD"/>
    <w:rsid w:val="00FB74D4"/>
    <w:rsid w:val="00FC2A35"/>
    <w:rsid w:val="00FD0600"/>
    <w:rsid w:val="00FD6CCC"/>
    <w:rsid w:val="00FE1E09"/>
    <w:rsid w:val="00FE65A7"/>
    <w:rsid w:val="00FF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1A2CCA9D"/>
  <w15:docId w15:val="{F1A97162-3480-4E00-9C0D-102BE5AA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spacing w:before="60" w:after="60"/>
      <w:ind w:left="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table" w:styleId="Gitternetztabelle4">
    <w:name w:val="Grid Table 4"/>
    <w:basedOn w:val="NormaleTabelle"/>
    <w:uiPriority w:val="49"/>
    <w:rsid w:val="00725FA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4Aufzhlung260611">
    <w:name w:val="4. Aufzählung 260611"/>
    <w:basedOn w:val="Standard"/>
    <w:uiPriority w:val="79"/>
    <w:qFormat/>
    <w:rsid w:val="00483FF6"/>
    <w:pPr>
      <w:numPr>
        <w:numId w:val="32"/>
      </w:numPr>
      <w:tabs>
        <w:tab w:val="left" w:pos="3402"/>
      </w:tabs>
      <w:spacing w:after="120"/>
      <w:ind w:left="1276" w:hanging="425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F5516871-9125-4D17-9190-3051879C6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_320_Muster_Prüferhilfe_A3.dotx</Template>
  <TotalTime>0</TotalTime>
  <Pages>1</Pages>
  <Words>660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Henrich, Cornelia - AUDfIT</dc:creator>
  <cp:lastModifiedBy>Koch, Anja - AUDfIT</cp:lastModifiedBy>
  <cp:revision>43</cp:revision>
  <cp:lastPrinted>2026-08-12T05:27:00Z</cp:lastPrinted>
  <dcterms:created xsi:type="dcterms:W3CDTF">2026-08-03T12:52:00Z</dcterms:created>
  <dcterms:modified xsi:type="dcterms:W3CDTF">2026-09-07T05:39:00Z</dcterms:modified>
</cp:coreProperties>
</file>