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07906F91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1C18F48D" w14:textId="77777777"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137928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137928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137928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2A0C98" w:rsidRPr="00137928">
              <w:rPr>
                <w:rFonts w:ascii="Century Gothic" w:hAnsi="Century Gothic"/>
                <w:color w:val="00B0F0"/>
                <w:sz w:val="28"/>
              </w:rPr>
              <w:t>1</w:t>
            </w:r>
            <w:r w:rsidR="005E0577" w:rsidRPr="00137928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2D5033" w:rsidRPr="00137928">
              <w:rPr>
                <w:rFonts w:ascii="Century Gothic" w:hAnsi="Century Gothic"/>
                <w:color w:val="00B0F0"/>
                <w:sz w:val="28"/>
              </w:rPr>
              <w:t>Ausweis von Restlaufzeiten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046A92DA" w14:textId="77777777" w:rsidR="00AF76A2" w:rsidRPr="00D57FF1" w:rsidRDefault="00AF76A2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4B14D442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52F6799D" w14:textId="77777777" w:rsidTr="00C47BF4">
        <w:tc>
          <w:tcPr>
            <w:tcW w:w="9072" w:type="dxa"/>
            <w:shd w:val="clear" w:color="auto" w:fill="D9D9D9" w:themeFill="background1" w:themeFillShade="D9"/>
          </w:tcPr>
          <w:p w14:paraId="791FC5DC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59863E7B" w14:textId="77777777" w:rsidTr="00C47BF4">
        <w:tc>
          <w:tcPr>
            <w:tcW w:w="9072" w:type="dxa"/>
          </w:tcPr>
          <w:p w14:paraId="54A45D11" w14:textId="77777777" w:rsidR="002A0C98" w:rsidRDefault="002D5033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D5033">
              <w:rPr>
                <w:sz w:val="24"/>
                <w:szCs w:val="28"/>
              </w:rPr>
              <w:t xml:space="preserve">Der IKB-Kredit Nr. 1 wurde am 1. April </w:t>
            </w:r>
            <w:r w:rsidR="00965A61">
              <w:rPr>
                <w:sz w:val="24"/>
                <w:szCs w:val="28"/>
              </w:rPr>
              <w:t>01</w:t>
            </w:r>
            <w:r w:rsidRPr="002D5033">
              <w:rPr>
                <w:sz w:val="24"/>
                <w:szCs w:val="28"/>
              </w:rPr>
              <w:t xml:space="preserve"> in Höhe von EUR 318.279,17 aufgenommen (Auszahlungsbetrag 100 %). Die Tilgung erfolgt in einer Rate am 31.</w:t>
            </w:r>
            <w:r w:rsidR="00B65781">
              <w:rPr>
                <w:sz w:val="24"/>
                <w:szCs w:val="28"/>
              </w:rPr>
              <w:t> </w:t>
            </w:r>
            <w:r w:rsidRPr="002D5033">
              <w:rPr>
                <w:sz w:val="24"/>
                <w:szCs w:val="28"/>
              </w:rPr>
              <w:t>März 02. Der Zinssatz beträgt 3,75 % p.a.</w:t>
            </w:r>
          </w:p>
          <w:p w14:paraId="409337A2" w14:textId="77777777" w:rsidR="002D5033" w:rsidRDefault="002D5033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14:paraId="6ACA0F40" w14:textId="77777777" w:rsidR="002D5033" w:rsidRDefault="002D5033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D5033">
              <w:rPr>
                <w:sz w:val="24"/>
                <w:szCs w:val="28"/>
              </w:rPr>
              <w:t xml:space="preserve">Das IKB-Darlehen Nr. 2 wurde am 1. Dezember </w:t>
            </w:r>
            <w:r w:rsidR="00965A61">
              <w:rPr>
                <w:sz w:val="24"/>
                <w:szCs w:val="28"/>
              </w:rPr>
              <w:t>01</w:t>
            </w:r>
            <w:r w:rsidRPr="002D5033">
              <w:rPr>
                <w:sz w:val="24"/>
                <w:szCs w:val="28"/>
              </w:rPr>
              <w:t xml:space="preserve"> in Höhe von EUR</w:t>
            </w:r>
            <w:r w:rsidR="00B65781">
              <w:rPr>
                <w:sz w:val="24"/>
                <w:szCs w:val="28"/>
              </w:rPr>
              <w:t> </w:t>
            </w:r>
            <w:r w:rsidRPr="002D5033">
              <w:rPr>
                <w:sz w:val="24"/>
                <w:szCs w:val="28"/>
              </w:rPr>
              <w:t xml:space="preserve">519.200,00 aufgenommen </w:t>
            </w:r>
            <w:r w:rsidR="005547C1">
              <w:rPr>
                <w:sz w:val="24"/>
                <w:szCs w:val="28"/>
              </w:rPr>
              <w:t xml:space="preserve">(Auszahlungsbetrag 100 %) </w:t>
            </w:r>
            <w:r w:rsidRPr="002D5033">
              <w:rPr>
                <w:sz w:val="24"/>
                <w:szCs w:val="28"/>
              </w:rPr>
              <w:t xml:space="preserve">und ist ab 31. März </w:t>
            </w:r>
            <w:r w:rsidR="00965A61">
              <w:rPr>
                <w:sz w:val="24"/>
                <w:szCs w:val="28"/>
              </w:rPr>
              <w:t>02</w:t>
            </w:r>
            <w:r w:rsidRPr="002D5033">
              <w:rPr>
                <w:sz w:val="24"/>
                <w:szCs w:val="28"/>
              </w:rPr>
              <w:t xml:space="preserve"> in halbjährlichen Raten von EUR 32.450,00 (jeweils fällig am 31. Januar und am 30. Juli) zu tilgen. Der Zinssatz beträgt 2,75 % p.a.</w:t>
            </w:r>
          </w:p>
          <w:p w14:paraId="64B7FC70" w14:textId="77777777" w:rsidR="002D5033" w:rsidRDefault="002D5033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14:paraId="015C4E00" w14:textId="77777777" w:rsidR="002D5033" w:rsidRDefault="002D5033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D5033">
              <w:rPr>
                <w:sz w:val="24"/>
                <w:szCs w:val="28"/>
              </w:rPr>
              <w:t>Der IKB-Kredit Nr. 3 wurde am 31.12.</w:t>
            </w:r>
            <w:r w:rsidR="00965A61">
              <w:rPr>
                <w:sz w:val="24"/>
                <w:szCs w:val="28"/>
              </w:rPr>
              <w:t>01</w:t>
            </w:r>
            <w:r w:rsidRPr="002D5033">
              <w:rPr>
                <w:sz w:val="24"/>
                <w:szCs w:val="28"/>
              </w:rPr>
              <w:t xml:space="preserve"> in Höhe von EUR 778.800,00 aufgenommen </w:t>
            </w:r>
            <w:r w:rsidR="005547C1">
              <w:rPr>
                <w:sz w:val="24"/>
                <w:szCs w:val="28"/>
              </w:rPr>
              <w:t xml:space="preserve">(Auszahlungsbetrag </w:t>
            </w:r>
            <w:bookmarkStart w:id="0" w:name="_GoBack"/>
            <w:bookmarkEnd w:id="0"/>
            <w:r w:rsidR="005547C1">
              <w:rPr>
                <w:sz w:val="24"/>
                <w:szCs w:val="28"/>
              </w:rPr>
              <w:t xml:space="preserve">100 %) </w:t>
            </w:r>
            <w:r w:rsidRPr="002D5033">
              <w:rPr>
                <w:sz w:val="24"/>
                <w:szCs w:val="28"/>
              </w:rPr>
              <w:t>und ist ab</w:t>
            </w:r>
            <w:r>
              <w:rPr>
                <w:sz w:val="24"/>
                <w:szCs w:val="28"/>
              </w:rPr>
              <w:t xml:space="preserve"> </w:t>
            </w:r>
            <w:r w:rsidRPr="002D5033">
              <w:rPr>
                <w:sz w:val="24"/>
                <w:szCs w:val="28"/>
              </w:rPr>
              <w:t xml:space="preserve">31. März </w:t>
            </w:r>
            <w:r w:rsidR="00965A61">
              <w:rPr>
                <w:sz w:val="24"/>
                <w:szCs w:val="28"/>
              </w:rPr>
              <w:t>07</w:t>
            </w:r>
            <w:r w:rsidRPr="002D5033">
              <w:rPr>
                <w:sz w:val="24"/>
                <w:szCs w:val="28"/>
              </w:rPr>
              <w:t xml:space="preserve"> in halbjährlichen Raten von EUR 129.800,00 (jeweils fällig am 30. Juni und am</w:t>
            </w:r>
            <w:r>
              <w:rPr>
                <w:sz w:val="24"/>
                <w:szCs w:val="28"/>
              </w:rPr>
              <w:t xml:space="preserve"> </w:t>
            </w:r>
            <w:r w:rsidRPr="002D5033">
              <w:rPr>
                <w:sz w:val="24"/>
                <w:szCs w:val="28"/>
              </w:rPr>
              <w:t>31. Dezember) zu tilgen. Der Zinssatz beträgt 2,45 % p.a.</w:t>
            </w:r>
          </w:p>
          <w:p w14:paraId="4D290C66" w14:textId="77777777" w:rsidR="00B65781" w:rsidRDefault="00B65781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14:paraId="3ACD79F3" w14:textId="77777777" w:rsidR="002D5033" w:rsidRDefault="002D5033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D5033">
              <w:rPr>
                <w:sz w:val="24"/>
                <w:szCs w:val="28"/>
              </w:rPr>
              <w:t>Als Sicherheiten für die IKB-Kredite Nr. 1 und Nr. 2 wurden der IKB vorlastenfreie</w:t>
            </w:r>
            <w:r>
              <w:rPr>
                <w:sz w:val="24"/>
                <w:szCs w:val="28"/>
              </w:rPr>
              <w:t xml:space="preserve"> </w:t>
            </w:r>
            <w:r w:rsidRPr="002D5033">
              <w:rPr>
                <w:sz w:val="24"/>
                <w:szCs w:val="28"/>
              </w:rPr>
              <w:t>Eigentümergrundschulden von insgesamt EUR 3.579.043,17 (lastend auf dem Fabrikgrundstück in Musterstadt) verpfändet.</w:t>
            </w:r>
          </w:p>
          <w:p w14:paraId="77CC3CDC" w14:textId="77777777" w:rsidR="002D5033" w:rsidRDefault="002D5033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14:paraId="7147BF1A" w14:textId="77777777" w:rsidR="002D5033" w:rsidRDefault="002D5033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Verbindlichkeitenspiegel:</w:t>
            </w:r>
          </w:p>
          <w:p w14:paraId="687B39F6" w14:textId="77777777" w:rsidR="00005B92" w:rsidRDefault="00005B92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tbl>
            <w:tblPr>
              <w:tblStyle w:val="Tabellenraster"/>
              <w:tblW w:w="91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2439"/>
              <w:gridCol w:w="1417"/>
              <w:gridCol w:w="1285"/>
              <w:gridCol w:w="1134"/>
              <w:gridCol w:w="1559"/>
              <w:gridCol w:w="1276"/>
            </w:tblGrid>
            <w:tr w:rsidR="005547C1" w14:paraId="638F981E" w14:textId="77777777" w:rsidTr="005547C1">
              <w:trPr>
                <w:trHeight w:val="443"/>
              </w:trPr>
              <w:tc>
                <w:tcPr>
                  <w:tcW w:w="2439" w:type="dxa"/>
                </w:tcPr>
                <w:p w14:paraId="5A6B7366" w14:textId="77777777" w:rsidR="005547C1" w:rsidRPr="00005B92" w:rsidRDefault="005547C1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b/>
                      <w:sz w:val="24"/>
                      <w:szCs w:val="28"/>
                    </w:rPr>
                  </w:pPr>
                  <w:r w:rsidRPr="00005B92">
                    <w:rPr>
                      <w:b/>
                      <w:sz w:val="20"/>
                      <w:szCs w:val="28"/>
                    </w:rPr>
                    <w:t>Verbindlichkeiten</w:t>
                  </w:r>
                </w:p>
              </w:tc>
              <w:tc>
                <w:tcPr>
                  <w:tcW w:w="1417" w:type="dxa"/>
                </w:tcPr>
                <w:p w14:paraId="6736F282" w14:textId="77777777" w:rsidR="005547C1" w:rsidRPr="004E0179" w:rsidRDefault="005547C1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0"/>
                      <w:szCs w:val="28"/>
                    </w:rPr>
                  </w:pPr>
                  <w:r w:rsidRPr="004E0179">
                    <w:rPr>
                      <w:sz w:val="20"/>
                      <w:szCs w:val="28"/>
                    </w:rPr>
                    <w:t>Gesamt</w:t>
                  </w:r>
                </w:p>
              </w:tc>
              <w:tc>
                <w:tcPr>
                  <w:tcW w:w="3978" w:type="dxa"/>
                  <w:gridSpan w:val="3"/>
                </w:tcPr>
                <w:p w14:paraId="420258FE" w14:textId="77777777" w:rsidR="005547C1" w:rsidRDefault="005547C1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davon Restlaufzeit</w:t>
                  </w:r>
                </w:p>
                <w:p w14:paraId="6F1CD419" w14:textId="77777777" w:rsidR="005672F2" w:rsidRPr="004E0179" w:rsidRDefault="005672F2" w:rsidP="005672F2">
                  <w:pPr>
                    <w:tabs>
                      <w:tab w:val="left" w:pos="1320"/>
                      <w:tab w:val="left" w:pos="2014"/>
                      <w:tab w:val="left" w:pos="2454"/>
                      <w:tab w:val="left" w:pos="4282"/>
                      <w:tab w:val="left" w:pos="6799"/>
                    </w:tabs>
                    <w:spacing w:before="0"/>
                    <w:ind w:firstLine="44"/>
                    <w:jc w:val="left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 xml:space="preserve">bis 1 Jahr </w:t>
                  </w:r>
                  <w:r>
                    <w:rPr>
                      <w:sz w:val="20"/>
                      <w:szCs w:val="28"/>
                    </w:rPr>
                    <w:tab/>
                    <w:t>1-5 Jahre</w:t>
                  </w:r>
                  <w:r>
                    <w:rPr>
                      <w:sz w:val="20"/>
                      <w:szCs w:val="28"/>
                    </w:rPr>
                    <w:tab/>
                    <w:t>über 5 Jahre</w:t>
                  </w:r>
                </w:p>
              </w:tc>
              <w:tc>
                <w:tcPr>
                  <w:tcW w:w="1276" w:type="dxa"/>
                </w:tcPr>
                <w:p w14:paraId="4001BC64" w14:textId="77777777" w:rsidR="005547C1" w:rsidRDefault="005547C1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 xml:space="preserve">davon </w:t>
                  </w:r>
                </w:p>
                <w:p w14:paraId="1DA5252B" w14:textId="77777777" w:rsidR="005547C1" w:rsidRPr="004E0179" w:rsidRDefault="005547C1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gesichert</w:t>
                  </w:r>
                </w:p>
              </w:tc>
            </w:tr>
            <w:tr w:rsidR="00C47BF4" w14:paraId="4C307161" w14:textId="77777777" w:rsidTr="005547C1">
              <w:tc>
                <w:tcPr>
                  <w:tcW w:w="2439" w:type="dxa"/>
                </w:tcPr>
                <w:p w14:paraId="16CBAB44" w14:textId="77777777" w:rsidR="00005B92" w:rsidRPr="004E0179" w:rsidRDefault="00005B92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1E76068E" w14:textId="77777777" w:rsidR="00005B92" w:rsidRPr="004E0179" w:rsidRDefault="00005B92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EUR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</w:tcPr>
                <w:p w14:paraId="30E62790" w14:textId="77777777" w:rsidR="00005B92" w:rsidRDefault="00005B92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EUR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8889F13" w14:textId="77777777" w:rsidR="00005B92" w:rsidRDefault="00005B92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EUR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7C4B549F" w14:textId="77777777" w:rsidR="00005B92" w:rsidRDefault="00005B92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EUR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70FA44DB" w14:textId="77777777" w:rsidR="00005B92" w:rsidRDefault="00005B92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EUR</w:t>
                  </w:r>
                </w:p>
              </w:tc>
            </w:tr>
            <w:tr w:rsidR="00C47BF4" w14:paraId="7AAD577C" w14:textId="77777777" w:rsidTr="005547C1">
              <w:tc>
                <w:tcPr>
                  <w:tcW w:w="2439" w:type="dxa"/>
                </w:tcPr>
                <w:p w14:paraId="797A7EC3" w14:textId="77777777" w:rsidR="004E0179" w:rsidRDefault="004E0179" w:rsidP="004E0179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4E0179">
                    <w:rPr>
                      <w:sz w:val="20"/>
                      <w:szCs w:val="28"/>
                    </w:rPr>
                    <w:t>1.</w:t>
                  </w:r>
                  <w:r>
                    <w:rPr>
                      <w:sz w:val="20"/>
                      <w:szCs w:val="28"/>
                    </w:rPr>
                    <w:t xml:space="preserve"> </w:t>
                  </w:r>
                  <w:r w:rsidRPr="004E0179">
                    <w:rPr>
                      <w:sz w:val="20"/>
                      <w:szCs w:val="28"/>
                    </w:rPr>
                    <w:t>Verbindlichkeiten ggü. Kreditinstituten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bottom"/>
                </w:tcPr>
                <w:p w14:paraId="6B5DE796" w14:textId="77777777" w:rsidR="004E0179" w:rsidRPr="004E0179" w:rsidRDefault="00005B92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1.616.279,17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</w:tcBorders>
                  <w:vAlign w:val="bottom"/>
                </w:tcPr>
                <w:p w14:paraId="0C8A634D" w14:textId="77777777" w:rsidR="004E0179" w:rsidRPr="004E0179" w:rsidRDefault="004E0179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bottom"/>
                </w:tcPr>
                <w:p w14:paraId="3410338D" w14:textId="77777777" w:rsidR="004E0179" w:rsidRPr="004E0179" w:rsidRDefault="004E0179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bottom"/>
                </w:tcPr>
                <w:p w14:paraId="6C967300" w14:textId="77777777" w:rsidR="004E0179" w:rsidRPr="004E0179" w:rsidRDefault="004E0179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bottom"/>
                </w:tcPr>
                <w:p w14:paraId="62C6AB7A" w14:textId="77777777" w:rsidR="004E0179" w:rsidRPr="004E0179" w:rsidRDefault="004E0179" w:rsidP="00005B92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0"/>
                      <w:szCs w:val="28"/>
                    </w:rPr>
                  </w:pPr>
                </w:p>
              </w:tc>
            </w:tr>
          </w:tbl>
          <w:p w14:paraId="67022D06" w14:textId="77777777" w:rsidR="002D5033" w:rsidRPr="00E65739" w:rsidRDefault="002D5033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</w:tc>
      </w:tr>
      <w:tr w:rsidR="00D13823" w:rsidRPr="00E65739" w14:paraId="45D8B422" w14:textId="77777777" w:rsidTr="00C47BF4">
        <w:tc>
          <w:tcPr>
            <w:tcW w:w="9072" w:type="dxa"/>
          </w:tcPr>
          <w:p w14:paraId="0E17E5D4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38246347" w14:textId="77777777" w:rsidTr="00C47BF4">
        <w:tc>
          <w:tcPr>
            <w:tcW w:w="9072" w:type="dxa"/>
            <w:shd w:val="clear" w:color="auto" w:fill="D9D9D9" w:themeFill="background1" w:themeFillShade="D9"/>
          </w:tcPr>
          <w:p w14:paraId="25834615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21FB240F" w14:textId="77777777" w:rsidTr="00C47BF4">
        <w:tc>
          <w:tcPr>
            <w:tcW w:w="9072" w:type="dxa"/>
          </w:tcPr>
          <w:p w14:paraId="670177DA" w14:textId="77777777" w:rsidR="005547C1" w:rsidRPr="00B65781" w:rsidRDefault="005547C1" w:rsidP="00B65781">
            <w:pPr>
              <w:pStyle w:val="Listenabsatz"/>
              <w:numPr>
                <w:ilvl w:val="0"/>
                <w:numId w:val="18"/>
              </w:numPr>
              <w:spacing w:before="0"/>
              <w:ind w:left="360"/>
              <w:rPr>
                <w:sz w:val="24"/>
                <w:szCs w:val="28"/>
              </w:rPr>
            </w:pPr>
            <w:r w:rsidRPr="00B65781">
              <w:rPr>
                <w:sz w:val="24"/>
                <w:szCs w:val="28"/>
              </w:rPr>
              <w:t xml:space="preserve">Die Verzinsung der Darlehen erfolgt jeweils zum 30.06./31.12. </w:t>
            </w:r>
            <w:r w:rsidR="002D5033" w:rsidRPr="00B65781">
              <w:rPr>
                <w:sz w:val="24"/>
                <w:szCs w:val="28"/>
              </w:rPr>
              <w:t xml:space="preserve">Die Zinsen werden </w:t>
            </w:r>
            <w:r w:rsidR="008A1374" w:rsidRPr="00B65781">
              <w:rPr>
                <w:sz w:val="24"/>
                <w:szCs w:val="28"/>
              </w:rPr>
              <w:t xml:space="preserve">zu diesen Zeitpunkten </w:t>
            </w:r>
            <w:r w:rsidR="00F3437F" w:rsidRPr="00B65781">
              <w:rPr>
                <w:sz w:val="24"/>
                <w:szCs w:val="28"/>
              </w:rPr>
              <w:t xml:space="preserve">– unabhängig von den Tilgungen – vom </w:t>
            </w:r>
            <w:r w:rsidR="002D5033" w:rsidRPr="00B65781">
              <w:rPr>
                <w:sz w:val="24"/>
                <w:szCs w:val="28"/>
              </w:rPr>
              <w:t xml:space="preserve">Girokonto </w:t>
            </w:r>
            <w:r w:rsidR="00DE4150" w:rsidRPr="00B65781">
              <w:rPr>
                <w:sz w:val="24"/>
                <w:szCs w:val="28"/>
              </w:rPr>
              <w:t>abgebucht</w:t>
            </w:r>
            <w:r w:rsidR="002D5033" w:rsidRPr="00B65781">
              <w:rPr>
                <w:sz w:val="24"/>
                <w:szCs w:val="28"/>
              </w:rPr>
              <w:t xml:space="preserve">. </w:t>
            </w:r>
            <w:r w:rsidRPr="00B65781">
              <w:rPr>
                <w:sz w:val="24"/>
                <w:szCs w:val="28"/>
              </w:rPr>
              <w:t xml:space="preserve">Das Girokonto weist stets ein Guthaben aus. Der Zinslauf beginnt mit der Darlehensaufnahme, d. h. </w:t>
            </w:r>
          </w:p>
          <w:p w14:paraId="3E5FD6F6" w14:textId="77777777" w:rsidR="005672F2" w:rsidRPr="00B65781" w:rsidRDefault="005672F2" w:rsidP="00B65781">
            <w:pPr>
              <w:pStyle w:val="Listenabsatz"/>
              <w:numPr>
                <w:ilvl w:val="0"/>
                <w:numId w:val="20"/>
              </w:numPr>
              <w:spacing w:before="0"/>
              <w:ind w:left="609" w:hanging="283"/>
              <w:rPr>
                <w:sz w:val="24"/>
                <w:szCs w:val="28"/>
              </w:rPr>
            </w:pPr>
            <w:r w:rsidRPr="00B65781">
              <w:rPr>
                <w:sz w:val="24"/>
                <w:szCs w:val="28"/>
              </w:rPr>
              <w:t>IKB-Kredit Nr. 1: 01.04</w:t>
            </w:r>
            <w:r w:rsidR="00965A61">
              <w:rPr>
                <w:sz w:val="24"/>
                <w:szCs w:val="28"/>
              </w:rPr>
              <w:t>.01</w:t>
            </w:r>
          </w:p>
          <w:p w14:paraId="7DC6835D" w14:textId="77777777" w:rsidR="005672F2" w:rsidRPr="00B65781" w:rsidRDefault="005672F2" w:rsidP="00B65781">
            <w:pPr>
              <w:pStyle w:val="Listenabsatz"/>
              <w:numPr>
                <w:ilvl w:val="0"/>
                <w:numId w:val="20"/>
              </w:numPr>
              <w:spacing w:before="0"/>
              <w:ind w:left="609" w:hanging="283"/>
              <w:rPr>
                <w:sz w:val="24"/>
                <w:szCs w:val="28"/>
              </w:rPr>
            </w:pPr>
            <w:r w:rsidRPr="00B65781">
              <w:rPr>
                <w:sz w:val="24"/>
                <w:szCs w:val="28"/>
              </w:rPr>
              <w:t>IKB-Kredit Nr. 2: 01.12.</w:t>
            </w:r>
            <w:r w:rsidR="00965A61">
              <w:rPr>
                <w:sz w:val="24"/>
                <w:szCs w:val="28"/>
              </w:rPr>
              <w:t>01</w:t>
            </w:r>
          </w:p>
          <w:p w14:paraId="43AA8B7C" w14:textId="77777777" w:rsidR="005672F2" w:rsidRPr="00B65781" w:rsidRDefault="005672F2" w:rsidP="00B65781">
            <w:pPr>
              <w:pStyle w:val="Listenabsatz"/>
              <w:numPr>
                <w:ilvl w:val="0"/>
                <w:numId w:val="20"/>
              </w:numPr>
              <w:spacing w:before="0"/>
              <w:ind w:left="609" w:hanging="283"/>
              <w:rPr>
                <w:sz w:val="24"/>
                <w:szCs w:val="28"/>
              </w:rPr>
            </w:pPr>
            <w:r w:rsidRPr="00B65781">
              <w:rPr>
                <w:sz w:val="24"/>
                <w:szCs w:val="28"/>
              </w:rPr>
              <w:t>IKB-Kredit Nr. 3: 31.12</w:t>
            </w:r>
            <w:r w:rsidR="00965A61">
              <w:rPr>
                <w:sz w:val="24"/>
                <w:szCs w:val="28"/>
              </w:rPr>
              <w:t>.01</w:t>
            </w:r>
            <w:r w:rsidRPr="00B65781">
              <w:rPr>
                <w:sz w:val="24"/>
                <w:szCs w:val="28"/>
              </w:rPr>
              <w:t>.</w:t>
            </w:r>
          </w:p>
          <w:p w14:paraId="00B5E1E7" w14:textId="77777777" w:rsidR="002D5033" w:rsidRPr="00B65781" w:rsidRDefault="002D5033" w:rsidP="00020D11">
            <w:pPr>
              <w:pStyle w:val="Listenabsatz"/>
              <w:spacing w:before="0"/>
              <w:ind w:left="360" w:hanging="34"/>
              <w:rPr>
                <w:sz w:val="24"/>
                <w:szCs w:val="28"/>
              </w:rPr>
            </w:pPr>
            <w:r w:rsidRPr="00B65781">
              <w:rPr>
                <w:sz w:val="24"/>
                <w:szCs w:val="28"/>
              </w:rPr>
              <w:t xml:space="preserve">Berechnen Sie die </w:t>
            </w:r>
            <w:r w:rsidR="005672F2" w:rsidRPr="00B65781">
              <w:rPr>
                <w:sz w:val="24"/>
                <w:szCs w:val="28"/>
              </w:rPr>
              <w:t xml:space="preserve">in der GuV </w:t>
            </w:r>
            <w:r w:rsidR="00965A61">
              <w:rPr>
                <w:sz w:val="24"/>
                <w:szCs w:val="28"/>
              </w:rPr>
              <w:t>01</w:t>
            </w:r>
            <w:r w:rsidR="005672F2" w:rsidRPr="00B65781">
              <w:rPr>
                <w:sz w:val="24"/>
                <w:szCs w:val="28"/>
              </w:rPr>
              <w:t xml:space="preserve"> auszuweisenden Zinsen.</w:t>
            </w:r>
          </w:p>
          <w:p w14:paraId="5CA803D4" w14:textId="77777777" w:rsidR="002D5033" w:rsidRDefault="002D5033" w:rsidP="00B65781">
            <w:pPr>
              <w:spacing w:before="0"/>
              <w:rPr>
                <w:sz w:val="24"/>
                <w:szCs w:val="28"/>
              </w:rPr>
            </w:pPr>
          </w:p>
          <w:p w14:paraId="34A7BC9A" w14:textId="77777777" w:rsidR="00772791" w:rsidRPr="00B65781" w:rsidRDefault="002D5033" w:rsidP="00020D11">
            <w:pPr>
              <w:pStyle w:val="Listenabsatz"/>
              <w:numPr>
                <w:ilvl w:val="0"/>
                <w:numId w:val="18"/>
              </w:numPr>
              <w:spacing w:before="0"/>
              <w:ind w:left="326" w:hanging="326"/>
              <w:rPr>
                <w:sz w:val="24"/>
                <w:szCs w:val="28"/>
              </w:rPr>
            </w:pPr>
            <w:r w:rsidRPr="00B65781">
              <w:rPr>
                <w:sz w:val="24"/>
                <w:szCs w:val="28"/>
              </w:rPr>
              <w:t xml:space="preserve">Füllen Sie den Verbindlichkeitenspiegel aus und machen Sie alle </w:t>
            </w:r>
            <w:r w:rsidR="00F3437F" w:rsidRPr="00B65781">
              <w:rPr>
                <w:sz w:val="24"/>
                <w:szCs w:val="28"/>
              </w:rPr>
              <w:t xml:space="preserve">weiteren </w:t>
            </w:r>
            <w:r w:rsidRPr="00B65781">
              <w:rPr>
                <w:sz w:val="24"/>
                <w:szCs w:val="28"/>
              </w:rPr>
              <w:t>erforderlichen Anhangangaben</w:t>
            </w:r>
            <w:r w:rsidR="005672F2" w:rsidRPr="00B65781">
              <w:rPr>
                <w:sz w:val="24"/>
                <w:szCs w:val="28"/>
              </w:rPr>
              <w:t xml:space="preserve"> zum 31.12.</w:t>
            </w:r>
            <w:r w:rsidR="00965A61">
              <w:rPr>
                <w:sz w:val="24"/>
                <w:szCs w:val="28"/>
              </w:rPr>
              <w:t>01</w:t>
            </w:r>
            <w:r w:rsidRPr="00B65781">
              <w:rPr>
                <w:sz w:val="24"/>
                <w:szCs w:val="28"/>
              </w:rPr>
              <w:t>.</w:t>
            </w:r>
          </w:p>
        </w:tc>
      </w:tr>
    </w:tbl>
    <w:p w14:paraId="3AA30B32" w14:textId="77777777" w:rsidR="005E0577" w:rsidRPr="00354556" w:rsidRDefault="005E0577" w:rsidP="008A5560">
      <w:pPr>
        <w:spacing w:before="0"/>
        <w:rPr>
          <w:sz w:val="24"/>
          <w:szCs w:val="28"/>
        </w:rPr>
      </w:pPr>
    </w:p>
    <w:sectPr w:rsidR="005E0577" w:rsidRPr="00354556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2DE2E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36601942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77AD4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672453C9" wp14:editId="77AF410C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BA04" w14:textId="77777777" w:rsidR="007506E6" w:rsidRPr="00DC3F16" w:rsidRDefault="00DC3F16" w:rsidP="00DC3F16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9504" behindDoc="0" locked="0" layoutInCell="1" allowOverlap="1" wp14:anchorId="195F734E" wp14:editId="7DD73A3E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 xml:space="preserve">Praxishilfe </w:t>
    </w:r>
    <w:r>
      <w:rPr>
        <w:rFonts w:eastAsiaTheme="minorHAnsi" w:cstheme="minorBidi"/>
        <w:b/>
        <w:color w:val="00B0F0"/>
        <w:sz w:val="20"/>
        <w:lang w:eastAsia="en-US"/>
      </w:rPr>
      <w:t>6/1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985D7" w14:textId="77777777" w:rsidR="009773FE" w:rsidRDefault="009773FE" w:rsidP="00EE217B">
      <w:pPr>
        <w:pStyle w:val="Fuzeile"/>
      </w:pPr>
    </w:p>
    <w:p w14:paraId="20F066D8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1E7A6933" w14:textId="77777777" w:rsidR="009773FE" w:rsidRDefault="009773FE" w:rsidP="00711AB6">
      <w:pPr>
        <w:spacing w:before="0"/>
        <w:jc w:val="center"/>
      </w:pPr>
    </w:p>
    <w:p w14:paraId="592284DF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9DD90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4A4253" wp14:editId="0CDF21E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26498" w14:textId="101DF692"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45D7" w:rsidRPr="00C145D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="00C145D7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45D7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1: Ausweis von Restlaufzeiten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A425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44E26498" w14:textId="101DF692"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145D7" w:rsidRPr="00C145D7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="00C145D7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145D7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Praxisfall 1: Ausweis von Restlaufzeiten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04E5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56870FB"/>
    <w:multiLevelType w:val="hybridMultilevel"/>
    <w:tmpl w:val="450C58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314074"/>
    <w:multiLevelType w:val="hybridMultilevel"/>
    <w:tmpl w:val="A8960F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5FC12760"/>
    <w:multiLevelType w:val="hybridMultilevel"/>
    <w:tmpl w:val="79B0DF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10"/>
  </w:num>
  <w:num w:numId="13">
    <w:abstractNumId w:val="11"/>
  </w:num>
  <w:num w:numId="14">
    <w:abstractNumId w:val="16"/>
  </w:num>
  <w:num w:numId="15">
    <w:abstractNumId w:val="13"/>
  </w:num>
  <w:num w:numId="16">
    <w:abstractNumId w:val="12"/>
  </w:num>
  <w:num w:numId="17">
    <w:abstractNumId w:val="14"/>
  </w:num>
  <w:num w:numId="18">
    <w:abstractNumId w:val="9"/>
  </w:num>
  <w:num w:numId="19">
    <w:abstractNumId w:val="15"/>
  </w:num>
  <w:num w:numId="2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05B92"/>
    <w:rsid w:val="0001477C"/>
    <w:rsid w:val="00020D11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175D8"/>
    <w:rsid w:val="001205E2"/>
    <w:rsid w:val="00137928"/>
    <w:rsid w:val="00143F11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B17CE"/>
    <w:rsid w:val="002B298F"/>
    <w:rsid w:val="002B37AC"/>
    <w:rsid w:val="002D0908"/>
    <w:rsid w:val="002D5033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254E"/>
    <w:rsid w:val="004D43D5"/>
    <w:rsid w:val="004D6C91"/>
    <w:rsid w:val="004E0179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547C1"/>
    <w:rsid w:val="005672F2"/>
    <w:rsid w:val="00567521"/>
    <w:rsid w:val="00583AA1"/>
    <w:rsid w:val="0058527F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0413A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570"/>
    <w:rsid w:val="007626C5"/>
    <w:rsid w:val="00763FC1"/>
    <w:rsid w:val="007648E0"/>
    <w:rsid w:val="00765666"/>
    <w:rsid w:val="00772791"/>
    <w:rsid w:val="0078728B"/>
    <w:rsid w:val="00787BA9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34E3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1374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65A61"/>
    <w:rsid w:val="00970211"/>
    <w:rsid w:val="009760D0"/>
    <w:rsid w:val="009773FE"/>
    <w:rsid w:val="0099236A"/>
    <w:rsid w:val="009A6E64"/>
    <w:rsid w:val="009C1E3E"/>
    <w:rsid w:val="009C2FF2"/>
    <w:rsid w:val="009C6EFB"/>
    <w:rsid w:val="009D429E"/>
    <w:rsid w:val="009E1FB1"/>
    <w:rsid w:val="009E52C9"/>
    <w:rsid w:val="009F373D"/>
    <w:rsid w:val="009F6E01"/>
    <w:rsid w:val="00A06317"/>
    <w:rsid w:val="00A237ED"/>
    <w:rsid w:val="00A31197"/>
    <w:rsid w:val="00A4223E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AF76A2"/>
    <w:rsid w:val="00B00DEE"/>
    <w:rsid w:val="00B13741"/>
    <w:rsid w:val="00B15817"/>
    <w:rsid w:val="00B1680D"/>
    <w:rsid w:val="00B2286E"/>
    <w:rsid w:val="00B22993"/>
    <w:rsid w:val="00B261B2"/>
    <w:rsid w:val="00B50770"/>
    <w:rsid w:val="00B6345C"/>
    <w:rsid w:val="00B65781"/>
    <w:rsid w:val="00B73242"/>
    <w:rsid w:val="00B77530"/>
    <w:rsid w:val="00B91F5A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145D7"/>
    <w:rsid w:val="00C24E59"/>
    <w:rsid w:val="00C30D7D"/>
    <w:rsid w:val="00C43D74"/>
    <w:rsid w:val="00C470A2"/>
    <w:rsid w:val="00C47BF4"/>
    <w:rsid w:val="00C61048"/>
    <w:rsid w:val="00C8522D"/>
    <w:rsid w:val="00C91AC1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45365"/>
    <w:rsid w:val="00D57FF1"/>
    <w:rsid w:val="00D61222"/>
    <w:rsid w:val="00D65E04"/>
    <w:rsid w:val="00DA6374"/>
    <w:rsid w:val="00DB3534"/>
    <w:rsid w:val="00DB3B77"/>
    <w:rsid w:val="00DC3F16"/>
    <w:rsid w:val="00DC5CF9"/>
    <w:rsid w:val="00DD3447"/>
    <w:rsid w:val="00DD5810"/>
    <w:rsid w:val="00DE10AB"/>
    <w:rsid w:val="00DE2B44"/>
    <w:rsid w:val="00DE4150"/>
    <w:rsid w:val="00E016C0"/>
    <w:rsid w:val="00E211D2"/>
    <w:rsid w:val="00E342CA"/>
    <w:rsid w:val="00E368C3"/>
    <w:rsid w:val="00E50734"/>
    <w:rsid w:val="00E54CF5"/>
    <w:rsid w:val="00E573ED"/>
    <w:rsid w:val="00E57522"/>
    <w:rsid w:val="00E57793"/>
    <w:rsid w:val="00E61BCD"/>
    <w:rsid w:val="00E65739"/>
    <w:rsid w:val="00E77518"/>
    <w:rsid w:val="00EA2ACF"/>
    <w:rsid w:val="00EA74B3"/>
    <w:rsid w:val="00EC00F0"/>
    <w:rsid w:val="00EE217B"/>
    <w:rsid w:val="00EF2558"/>
    <w:rsid w:val="00EF3B13"/>
    <w:rsid w:val="00F029CC"/>
    <w:rsid w:val="00F02A61"/>
    <w:rsid w:val="00F16438"/>
    <w:rsid w:val="00F16D23"/>
    <w:rsid w:val="00F2421E"/>
    <w:rsid w:val="00F3121A"/>
    <w:rsid w:val="00F3437F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5374"/>
    <w:rsid w:val="00FE65A7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CA92E4C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D1EAE9B-71A2-4162-A3CB-9866369F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260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31</cp:revision>
  <cp:lastPrinted>2025-10-08T08:46:00Z</cp:lastPrinted>
  <dcterms:created xsi:type="dcterms:W3CDTF">2023-03-27T10:23:00Z</dcterms:created>
  <dcterms:modified xsi:type="dcterms:W3CDTF">2025-10-08T08:46:00Z</dcterms:modified>
</cp:coreProperties>
</file>