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Look w:val="04A0" w:firstRow="1" w:lastRow="0" w:firstColumn="1" w:lastColumn="0" w:noHBand="0" w:noVBand="1"/>
      </w:tblPr>
      <w:tblGrid>
        <w:gridCol w:w="8647"/>
        <w:gridCol w:w="425"/>
      </w:tblGrid>
      <w:tr w:rsidR="000E176A" w:rsidRPr="00DE5B92" w14:paraId="05603193" w14:textId="77777777" w:rsidTr="00BB4680">
        <w:trPr>
          <w:cantSplit/>
          <w:trHeight w:val="774"/>
        </w:trPr>
        <w:tc>
          <w:tcPr>
            <w:tcW w:w="8647" w:type="dxa"/>
            <w:tcBorders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45AC7F9" w14:textId="155E4227" w:rsidR="000E176A" w:rsidRPr="00BB4680" w:rsidRDefault="00DA56BB" w:rsidP="00D622B0">
            <w:pPr>
              <w:pStyle w:val="Titelblau16pt260612"/>
            </w:pPr>
            <w:r>
              <w:t xml:space="preserve">Fallbeispiel: </w:t>
            </w:r>
            <w:r w:rsidR="00C41348">
              <w:t>Umsatz kurz vor Ultimo</w:t>
            </w:r>
            <w:r>
              <w:t xml:space="preserve"> –</w:t>
            </w:r>
            <w:r w:rsidR="00C41348">
              <w:t xml:space="preserve"> Die Prüfernotiz von Max Maier, die der verantwortliche WP nicht</w:t>
            </w:r>
            <w:r w:rsidR="00ED2CEA">
              <w:br/>
            </w:r>
            <w:r w:rsidR="00C41348">
              <w:t>ungeprüft freigeben sollte</w:t>
            </w:r>
            <w:r w:rsidR="00BB4680" w:rsidRPr="00BB4680"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19B6657D" w14:textId="77777777" w:rsidR="000E176A" w:rsidRPr="00181773" w:rsidRDefault="000E176A" w:rsidP="003E6143">
            <w:pPr>
              <w:spacing w:before="0"/>
              <w:ind w:left="113" w:right="113"/>
              <w:jc w:val="center"/>
              <w:rPr>
                <w:b/>
                <w:color w:val="FFFFFF" w:themeColor="background1"/>
                <w:sz w:val="12"/>
                <w:szCs w:val="12"/>
              </w:rPr>
            </w:pPr>
            <w:r w:rsidRPr="00181773">
              <w:rPr>
                <w:color w:val="00B0F0"/>
                <w:sz w:val="12"/>
                <w:szCs w:val="12"/>
                <w:shd w:val="clear" w:color="auto" w:fill="00B0F0"/>
              </w:rPr>
              <w:t>05/2025</w:t>
            </w:r>
          </w:p>
        </w:tc>
      </w:tr>
    </w:tbl>
    <w:p w14:paraId="565A7A9D" w14:textId="77777777" w:rsidR="000E176A" w:rsidRDefault="000E176A" w:rsidP="000E176A">
      <w:pPr>
        <w:pStyle w:val="Standardeinzug"/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957"/>
        <w:gridCol w:w="1400"/>
        <w:gridCol w:w="1427"/>
        <w:gridCol w:w="8"/>
        <w:gridCol w:w="1275"/>
      </w:tblGrid>
      <w:tr w:rsidR="003F6B09" w:rsidRPr="003F6B09" w14:paraId="3626DF1E" w14:textId="77777777" w:rsidTr="00D74A1A">
        <w:tc>
          <w:tcPr>
            <w:tcW w:w="4957" w:type="dxa"/>
            <w:vMerge w:val="restart"/>
          </w:tcPr>
          <w:p w14:paraId="2630A949" w14:textId="77777777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Mandant:</w:t>
            </w:r>
          </w:p>
          <w:p w14:paraId="066F14DC" w14:textId="2A99BEC3" w:rsidR="003F6B09" w:rsidRPr="003F6B09" w:rsidRDefault="003F6B09">
            <w:pPr>
              <w:spacing w:before="0"/>
              <w:jc w:val="left"/>
              <w:rPr>
                <w:i/>
                <w:iCs/>
                <w:sz w:val="20"/>
                <w:szCs w:val="16"/>
              </w:rPr>
            </w:pPr>
            <w:r w:rsidRPr="003F6B09">
              <w:rPr>
                <w:i/>
                <w:iCs/>
                <w:color w:val="0070C0"/>
                <w:sz w:val="20"/>
                <w:szCs w:val="16"/>
              </w:rPr>
              <w:t>Müller Maschinenbau GmbH</w:t>
            </w:r>
          </w:p>
        </w:tc>
        <w:tc>
          <w:tcPr>
            <w:tcW w:w="1400" w:type="dxa"/>
          </w:tcPr>
          <w:p w14:paraId="6E7FE787" w14:textId="60715793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Jahr:</w:t>
            </w:r>
            <w:r w:rsidRPr="003F6B09">
              <w:rPr>
                <w:sz w:val="20"/>
                <w:szCs w:val="16"/>
              </w:rPr>
              <w:br/>
              <w:t>20X1</w:t>
            </w:r>
          </w:p>
        </w:tc>
        <w:tc>
          <w:tcPr>
            <w:tcW w:w="1427" w:type="dxa"/>
          </w:tcPr>
          <w:p w14:paraId="3BE21B4E" w14:textId="4FD1046A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Datum:</w:t>
            </w:r>
            <w:r w:rsidRPr="003F6B09">
              <w:rPr>
                <w:sz w:val="20"/>
                <w:szCs w:val="16"/>
              </w:rPr>
              <w:br/>
              <w:t>08.07.20X2</w:t>
            </w:r>
          </w:p>
        </w:tc>
        <w:tc>
          <w:tcPr>
            <w:tcW w:w="1283" w:type="dxa"/>
            <w:gridSpan w:val="2"/>
          </w:tcPr>
          <w:p w14:paraId="6C3E6383" w14:textId="1ABDE255" w:rsidR="003F6B09" w:rsidRPr="003F6B09" w:rsidRDefault="003F6B09" w:rsidP="003F6B09">
            <w:pPr>
              <w:spacing w:before="0"/>
              <w:ind w:left="171" w:hanging="171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Ref.-Nr.</w:t>
            </w:r>
            <w:r w:rsidRPr="003F6B09">
              <w:rPr>
                <w:sz w:val="20"/>
                <w:szCs w:val="16"/>
              </w:rPr>
              <w:br/>
              <w:t>19.1</w:t>
            </w:r>
          </w:p>
        </w:tc>
      </w:tr>
      <w:tr w:rsidR="003F6B09" w:rsidRPr="003F6B09" w14:paraId="323A91C6" w14:textId="77777777" w:rsidTr="00D74A1A">
        <w:tc>
          <w:tcPr>
            <w:tcW w:w="4957" w:type="dxa"/>
            <w:vMerge/>
          </w:tcPr>
          <w:p w14:paraId="0C4A5D77" w14:textId="77777777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</w:p>
        </w:tc>
        <w:tc>
          <w:tcPr>
            <w:tcW w:w="2835" w:type="dxa"/>
            <w:gridSpan w:val="3"/>
          </w:tcPr>
          <w:p w14:paraId="6D47A0C0" w14:textId="4E7307C0" w:rsidR="003F6B09" w:rsidRPr="003F6B09" w:rsidRDefault="003F6B09">
            <w:pPr>
              <w:spacing w:before="0"/>
              <w:jc w:val="left"/>
              <w:rPr>
                <w:i/>
                <w:iCs/>
                <w:sz w:val="20"/>
                <w:szCs w:val="16"/>
              </w:rPr>
            </w:pPr>
            <w:r w:rsidRPr="003F6B09">
              <w:rPr>
                <w:i/>
                <w:iCs/>
                <w:color w:val="0070C0"/>
                <w:sz w:val="20"/>
                <w:szCs w:val="16"/>
              </w:rPr>
              <w:t>Prüfungsplanung - Umsatzerlöse</w:t>
            </w:r>
          </w:p>
        </w:tc>
        <w:tc>
          <w:tcPr>
            <w:tcW w:w="1275" w:type="dxa"/>
          </w:tcPr>
          <w:p w14:paraId="6FEEE2F4" w14:textId="64181905" w:rsidR="003F6B09" w:rsidRPr="003F6B09" w:rsidRDefault="003F6B09">
            <w:pPr>
              <w:spacing w:before="0"/>
              <w:jc w:val="left"/>
              <w:rPr>
                <w:sz w:val="20"/>
                <w:szCs w:val="16"/>
              </w:rPr>
            </w:pPr>
            <w:r w:rsidRPr="003F6B09">
              <w:rPr>
                <w:sz w:val="20"/>
                <w:szCs w:val="16"/>
              </w:rPr>
              <w:t>Hz:</w:t>
            </w:r>
            <w:r w:rsidRPr="003F6B09">
              <w:rPr>
                <w:sz w:val="20"/>
                <w:szCs w:val="16"/>
              </w:rPr>
              <w:br/>
            </w:r>
            <w:r w:rsidR="00C41348">
              <w:rPr>
                <w:i/>
                <w:iCs/>
                <w:color w:val="0070C0"/>
                <w:sz w:val="20"/>
                <w:szCs w:val="16"/>
              </w:rPr>
              <w:t>Maier</w:t>
            </w:r>
          </w:p>
        </w:tc>
      </w:tr>
    </w:tbl>
    <w:p w14:paraId="45D2522C" w14:textId="4641F763" w:rsidR="00710C6F" w:rsidRDefault="00710C6F">
      <w:pPr>
        <w:spacing w:before="0"/>
        <w:jc w:val="left"/>
      </w:pPr>
    </w:p>
    <w:p w14:paraId="4C79D7F1" w14:textId="2D7A3E08" w:rsidR="00C41348" w:rsidRPr="00C41348" w:rsidRDefault="004261D5" w:rsidP="00C41348">
      <w:pPr>
        <w:spacing w:before="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C9584FB" wp14:editId="25E23C64">
            <wp:simplePos x="0" y="0"/>
            <wp:positionH relativeFrom="column">
              <wp:posOffset>5095875</wp:posOffset>
            </wp:positionH>
            <wp:positionV relativeFrom="paragraph">
              <wp:posOffset>26035</wp:posOffset>
            </wp:positionV>
            <wp:extent cx="548640" cy="548640"/>
            <wp:effectExtent l="0" t="0" r="3810" b="381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348" w:rsidRPr="00C41348">
        <w:rPr>
          <w:b/>
        </w:rPr>
        <w:t>Prüfung der Umsatzerlöse</w:t>
      </w:r>
    </w:p>
    <w:p w14:paraId="4091248F" w14:textId="59762721" w:rsidR="00C41348" w:rsidRDefault="00C41348">
      <w:pPr>
        <w:spacing w:before="0"/>
        <w:jc w:val="left"/>
      </w:pPr>
    </w:p>
    <w:p w14:paraId="7D582740" w14:textId="295CAD62" w:rsidR="00C41348" w:rsidRDefault="00C41348">
      <w:pPr>
        <w:spacing w:before="0"/>
        <w:jc w:val="left"/>
      </w:pPr>
      <w:r w:rsidRPr="00C41348">
        <w:rPr>
          <w:b/>
          <w:bCs/>
        </w:rPr>
        <w:t>Inhalt</w:t>
      </w:r>
      <w:r>
        <w:t xml:space="preserve">: </w:t>
      </w:r>
    </w:p>
    <w:p w14:paraId="4D94B568" w14:textId="2B07A784" w:rsidR="00102516" w:rsidRDefault="00102516">
      <w:pPr>
        <w:spacing w:before="0"/>
        <w:jc w:val="left"/>
      </w:pPr>
    </w:p>
    <w:p w14:paraId="21AC77C0" w14:textId="2551FC45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Erste Risikoanalyse</w:t>
      </w:r>
    </w:p>
    <w:p w14:paraId="08F8237B" w14:textId="2902384E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Verständnisgewinnung Umsatzprozess</w:t>
      </w:r>
    </w:p>
    <w:p w14:paraId="3EF4169C" w14:textId="62AF706E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Stichprobenprüfung Dezemberrechnungen</w:t>
      </w:r>
    </w:p>
    <w:p w14:paraId="5890C643" w14:textId="19500270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Würdigung der Prüfungsnachweise</w:t>
      </w:r>
    </w:p>
    <w:p w14:paraId="1B98EC5E" w14:textId="4D5EE5F3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Ereignisse nach dem Bilanzstichtag</w:t>
      </w:r>
    </w:p>
    <w:p w14:paraId="751D9784" w14:textId="0A905E5E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Weitere Prüfungshandlungen</w:t>
      </w:r>
    </w:p>
    <w:p w14:paraId="48AFE8B7" w14:textId="2FB42171" w:rsidR="00C41348" w:rsidRDefault="00C41348" w:rsidP="00C41348">
      <w:pPr>
        <w:pStyle w:val="Listenabsatz"/>
        <w:numPr>
          <w:ilvl w:val="0"/>
          <w:numId w:val="35"/>
        </w:numPr>
        <w:spacing w:before="0" w:line="360" w:lineRule="auto"/>
        <w:ind w:left="714" w:hanging="357"/>
        <w:jc w:val="left"/>
      </w:pPr>
      <w:r>
        <w:t>Vorläufige Fehlerbeurteilung</w:t>
      </w:r>
    </w:p>
    <w:p w14:paraId="4D915900" w14:textId="087BF233" w:rsidR="00C41348" w:rsidRDefault="00C41348" w:rsidP="00C41348">
      <w:pPr>
        <w:spacing w:before="0" w:line="360" w:lineRule="auto"/>
        <w:jc w:val="left"/>
      </w:pPr>
      <w:r>
        <w:br w:type="page"/>
      </w:r>
    </w:p>
    <w:p w14:paraId="160737D1" w14:textId="77777777" w:rsidR="00C41348" w:rsidRDefault="00C41348" w:rsidP="00C41348">
      <w:pPr>
        <w:spacing w:before="0" w:line="360" w:lineRule="auto"/>
        <w:jc w:val="left"/>
      </w:pPr>
    </w:p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1D7C93" w:rsidRPr="00C41348" w14:paraId="38DB7356" w14:textId="40633B04" w:rsidTr="001D7C93">
        <w:tc>
          <w:tcPr>
            <w:tcW w:w="384" w:type="dxa"/>
            <w:shd w:val="clear" w:color="auto" w:fill="D9D9D9" w:themeFill="background1" w:themeFillShade="D9"/>
            <w:vAlign w:val="center"/>
          </w:tcPr>
          <w:p w14:paraId="7D7AD0B1" w14:textId="4DFD3C6C" w:rsidR="001D7C93" w:rsidRPr="00C41348" w:rsidRDefault="001D7C93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bookmarkStart w:id="0" w:name="_Hlk234395182"/>
            <w:r w:rsidRPr="00C41348">
              <w:rPr>
                <w:b/>
                <w:bCs/>
                <w:sz w:val="22"/>
                <w:szCs w:val="28"/>
              </w:rPr>
              <w:t>1.</w:t>
            </w:r>
          </w:p>
        </w:tc>
        <w:tc>
          <w:tcPr>
            <w:tcW w:w="8258" w:type="dxa"/>
            <w:shd w:val="clear" w:color="auto" w:fill="D9D9D9" w:themeFill="background1" w:themeFillShade="D9"/>
            <w:vAlign w:val="center"/>
          </w:tcPr>
          <w:p w14:paraId="6BA52077" w14:textId="214CEF65" w:rsidR="001D7C93" w:rsidRPr="00C41348" w:rsidRDefault="001D7C93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C41348">
              <w:rPr>
                <w:b/>
                <w:bCs/>
                <w:sz w:val="22"/>
                <w:szCs w:val="28"/>
              </w:rPr>
              <w:t>Erste Risikoanalyse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39DBF194" w14:textId="7392D959" w:rsidR="001D7C93" w:rsidRPr="00C41348" w:rsidRDefault="001D7C93" w:rsidP="001D7C93">
            <w:pPr>
              <w:spacing w:before="60"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1D7C93" w:rsidRPr="000B238B" w14:paraId="769FE2FA" w14:textId="45CF8E89" w:rsidTr="001D7C93">
        <w:tc>
          <w:tcPr>
            <w:tcW w:w="384" w:type="dxa"/>
          </w:tcPr>
          <w:p w14:paraId="55E478B1" w14:textId="77777777" w:rsidR="001D7C93" w:rsidRPr="000B238B" w:rsidRDefault="001D7C93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p w14:paraId="67CF6EDF" w14:textId="0B8D1906" w:rsidR="001D7C93" w:rsidRPr="000B238B" w:rsidRDefault="001D7C93" w:rsidP="00B737B1">
            <w:pPr>
              <w:pStyle w:val="Listenabsatz"/>
              <w:numPr>
                <w:ilvl w:val="0"/>
                <w:numId w:val="18"/>
              </w:numPr>
              <w:spacing w:before="60" w:after="60"/>
              <w:ind w:left="357" w:hanging="357"/>
              <w:jc w:val="left"/>
              <w:rPr>
                <w:b/>
                <w:sz w:val="20"/>
                <w:szCs w:val="24"/>
              </w:rPr>
            </w:pPr>
            <w:r w:rsidRPr="000B238B">
              <w:rPr>
                <w:b/>
                <w:sz w:val="20"/>
                <w:szCs w:val="24"/>
              </w:rPr>
              <w:t>Feststellungen:</w:t>
            </w:r>
          </w:p>
          <w:p w14:paraId="6C470407" w14:textId="6E204A4D" w:rsidR="001D7C93" w:rsidRPr="000B238B" w:rsidRDefault="001D7C93" w:rsidP="00B737B1">
            <w:pPr>
              <w:spacing w:before="0"/>
              <w:ind w:left="359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 xml:space="preserve">Die Kennzahlen zeigen folgende Auffälligkeiten: </w:t>
            </w:r>
          </w:p>
          <w:p w14:paraId="039CEB44" w14:textId="77777777" w:rsidR="001D7C93" w:rsidRPr="000B238B" w:rsidRDefault="001D7C93" w:rsidP="00B737B1">
            <w:pPr>
              <w:pStyle w:val="Listenabsatz"/>
              <w:numPr>
                <w:ilvl w:val="0"/>
                <w:numId w:val="16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Anstieg der Umsatzerlöse im Dezember um rund 10%</w:t>
            </w:r>
          </w:p>
          <w:p w14:paraId="35A9CD3D" w14:textId="77777777" w:rsidR="001D7C93" w:rsidRPr="000B238B" w:rsidRDefault="001D7C93" w:rsidP="00B737B1">
            <w:pPr>
              <w:pStyle w:val="Listenabsatz"/>
              <w:numPr>
                <w:ilvl w:val="0"/>
                <w:numId w:val="16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Forderungen steigen absolut betrachtet deutlich stärker als die Umsatzerlöse</w:t>
            </w:r>
          </w:p>
          <w:p w14:paraId="267A2638" w14:textId="77777777" w:rsidR="001D7C93" w:rsidRPr="000B238B" w:rsidRDefault="001D7C93" w:rsidP="00B737B1">
            <w:pPr>
              <w:pStyle w:val="Listenabsatz"/>
              <w:numPr>
                <w:ilvl w:val="0"/>
                <w:numId w:val="16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Zahlungsmittel sinken trotz Umsatzanstieg</w:t>
            </w:r>
          </w:p>
          <w:p w14:paraId="17D6E6E3" w14:textId="77777777" w:rsidR="001D7C93" w:rsidRPr="000B238B" w:rsidRDefault="001D7C93" w:rsidP="00B737B1">
            <w:pPr>
              <w:pStyle w:val="Listenabsatz"/>
              <w:numPr>
                <w:ilvl w:val="0"/>
                <w:numId w:val="16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Materialaufwand steigt kaum trotz starkem Umsatzwachstum</w:t>
            </w:r>
          </w:p>
          <w:p w14:paraId="0ABFD162" w14:textId="77777777" w:rsidR="001D7C93" w:rsidRPr="000B238B" w:rsidRDefault="001D7C93" w:rsidP="001D08E4">
            <w:pPr>
              <w:spacing w:before="0"/>
              <w:jc w:val="left"/>
              <w:rPr>
                <w:sz w:val="20"/>
                <w:szCs w:val="24"/>
              </w:rPr>
            </w:pPr>
          </w:p>
          <w:p w14:paraId="5F0D0E7F" w14:textId="77777777" w:rsidR="001D7C93" w:rsidRPr="000B238B" w:rsidRDefault="001D7C93" w:rsidP="00B737B1">
            <w:pPr>
              <w:pStyle w:val="Listenabsatz"/>
              <w:numPr>
                <w:ilvl w:val="0"/>
                <w:numId w:val="18"/>
              </w:numPr>
              <w:spacing w:before="60"/>
              <w:ind w:left="357" w:hanging="357"/>
              <w:jc w:val="left"/>
              <w:rPr>
                <w:b/>
                <w:bCs/>
                <w:sz w:val="20"/>
                <w:szCs w:val="24"/>
              </w:rPr>
            </w:pPr>
            <w:r w:rsidRPr="000B238B">
              <w:rPr>
                <w:b/>
                <w:bCs/>
                <w:sz w:val="20"/>
                <w:szCs w:val="24"/>
              </w:rPr>
              <w:t xml:space="preserve">Prüferische Beurteilung: </w:t>
            </w:r>
          </w:p>
          <w:p w14:paraId="7B834468" w14:textId="77777777" w:rsidR="001D7C93" w:rsidRPr="000B238B" w:rsidRDefault="001D7C93" w:rsidP="00B737B1">
            <w:pPr>
              <w:pStyle w:val="Listenabsatz"/>
              <w:numPr>
                <w:ilvl w:val="0"/>
                <w:numId w:val="17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 xml:space="preserve">Der starke Dezemberumsatz kann durch ein </w:t>
            </w:r>
            <w:r w:rsidRPr="000B238B">
              <w:rPr>
                <w:b/>
                <w:sz w:val="20"/>
                <w:szCs w:val="24"/>
              </w:rPr>
              <w:t>erfolgreiches Jahresendgeschäft erklärt</w:t>
            </w:r>
            <w:r w:rsidRPr="000B238B">
              <w:rPr>
                <w:sz w:val="20"/>
                <w:szCs w:val="24"/>
              </w:rPr>
              <w:t xml:space="preserve"> werden.</w:t>
            </w:r>
          </w:p>
          <w:p w14:paraId="2C145B73" w14:textId="77777777" w:rsidR="001D7C93" w:rsidRPr="000B238B" w:rsidRDefault="001D7C93" w:rsidP="00B737B1">
            <w:pPr>
              <w:pStyle w:val="Listenabsatz"/>
              <w:numPr>
                <w:ilvl w:val="0"/>
                <w:numId w:val="17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 xml:space="preserve">Der </w:t>
            </w:r>
            <w:r w:rsidRPr="000B238B">
              <w:rPr>
                <w:b/>
                <w:sz w:val="20"/>
                <w:szCs w:val="24"/>
              </w:rPr>
              <w:t>Forderungsanstieg</w:t>
            </w:r>
            <w:r w:rsidRPr="000B238B">
              <w:rPr>
                <w:sz w:val="20"/>
                <w:szCs w:val="24"/>
              </w:rPr>
              <w:t xml:space="preserve"> ist bei gestiegenem Umsatz </w:t>
            </w:r>
            <w:r w:rsidRPr="000B238B">
              <w:rPr>
                <w:b/>
                <w:sz w:val="20"/>
                <w:szCs w:val="24"/>
              </w:rPr>
              <w:t>grundsätzlich nachvollziehbar</w:t>
            </w:r>
            <w:r w:rsidRPr="000B238B">
              <w:rPr>
                <w:sz w:val="20"/>
                <w:szCs w:val="24"/>
              </w:rPr>
              <w:t>.</w:t>
            </w:r>
          </w:p>
          <w:p w14:paraId="0B6428D0" w14:textId="77777777" w:rsidR="001D7C93" w:rsidRPr="000B238B" w:rsidRDefault="001D7C93" w:rsidP="00B737B1">
            <w:pPr>
              <w:pStyle w:val="Listenabsatz"/>
              <w:numPr>
                <w:ilvl w:val="0"/>
                <w:numId w:val="17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 xml:space="preserve">Die </w:t>
            </w:r>
            <w:r w:rsidRPr="000B238B">
              <w:rPr>
                <w:b/>
                <w:sz w:val="20"/>
                <w:szCs w:val="24"/>
              </w:rPr>
              <w:t>rückläufigen Zahlungsmittel</w:t>
            </w:r>
            <w:r w:rsidRPr="000B238B">
              <w:rPr>
                <w:sz w:val="20"/>
                <w:szCs w:val="24"/>
              </w:rPr>
              <w:t xml:space="preserve"> deuten auf </w:t>
            </w:r>
            <w:r w:rsidRPr="000B238B">
              <w:rPr>
                <w:b/>
                <w:sz w:val="20"/>
                <w:szCs w:val="24"/>
              </w:rPr>
              <w:t>spätere Kundenzahlungen</w:t>
            </w:r>
            <w:r w:rsidRPr="000B238B">
              <w:rPr>
                <w:sz w:val="20"/>
                <w:szCs w:val="24"/>
              </w:rPr>
              <w:t xml:space="preserve"> hin.</w:t>
            </w:r>
          </w:p>
          <w:p w14:paraId="48472023" w14:textId="77777777" w:rsidR="001D7C93" w:rsidRPr="000B238B" w:rsidRDefault="001D7C93" w:rsidP="001D08E4">
            <w:pPr>
              <w:spacing w:before="0"/>
              <w:jc w:val="left"/>
              <w:rPr>
                <w:sz w:val="20"/>
                <w:szCs w:val="24"/>
              </w:rPr>
            </w:pPr>
          </w:p>
          <w:p w14:paraId="0B0B41C2" w14:textId="7EDFE34F" w:rsidR="001D7C93" w:rsidRPr="000B238B" w:rsidRDefault="001D7C93" w:rsidP="00B737B1">
            <w:pPr>
              <w:pStyle w:val="Listenabsatz"/>
              <w:numPr>
                <w:ilvl w:val="0"/>
                <w:numId w:val="18"/>
              </w:numPr>
              <w:spacing w:before="60"/>
              <w:ind w:left="357" w:hanging="357"/>
              <w:jc w:val="left"/>
              <w:rPr>
                <w:b/>
                <w:sz w:val="20"/>
                <w:szCs w:val="24"/>
              </w:rPr>
            </w:pPr>
            <w:r w:rsidRPr="000B238B">
              <w:rPr>
                <w:b/>
                <w:sz w:val="20"/>
                <w:szCs w:val="24"/>
              </w:rPr>
              <w:t>Folgerungen für Prüfungsplanung:</w:t>
            </w:r>
          </w:p>
          <w:p w14:paraId="36C11ACF" w14:textId="4A1E6F9B" w:rsidR="001D7C93" w:rsidRPr="00DA56BB" w:rsidRDefault="001D7C93" w:rsidP="00DA56BB">
            <w:pPr>
              <w:pStyle w:val="Listenabsatz"/>
              <w:numPr>
                <w:ilvl w:val="0"/>
                <w:numId w:val="36"/>
              </w:numPr>
              <w:spacing w:before="0"/>
              <w:ind w:left="644" w:hanging="283"/>
              <w:jc w:val="left"/>
              <w:rPr>
                <w:sz w:val="20"/>
                <w:szCs w:val="24"/>
              </w:rPr>
            </w:pPr>
            <w:r w:rsidRPr="00DA56BB">
              <w:rPr>
                <w:sz w:val="20"/>
                <w:szCs w:val="24"/>
              </w:rPr>
              <w:t xml:space="preserve">Ein </w:t>
            </w:r>
            <w:r w:rsidRPr="00DA56BB">
              <w:rPr>
                <w:b/>
                <w:bCs/>
                <w:sz w:val="20"/>
                <w:szCs w:val="24"/>
              </w:rPr>
              <w:t>allgemeines Risiko</w:t>
            </w:r>
            <w:r w:rsidRPr="00DA56BB">
              <w:rPr>
                <w:sz w:val="20"/>
                <w:szCs w:val="24"/>
              </w:rPr>
              <w:t xml:space="preserve"> bei den Umsatzerlösen und Forderungen </w:t>
            </w:r>
            <w:r w:rsidRPr="00DA56BB">
              <w:rPr>
                <w:b/>
                <w:bCs/>
                <w:sz w:val="20"/>
                <w:szCs w:val="24"/>
              </w:rPr>
              <w:t xml:space="preserve">besteht </w:t>
            </w:r>
            <w:r w:rsidRPr="00DA56BB">
              <w:rPr>
                <w:bCs/>
                <w:sz w:val="20"/>
                <w:szCs w:val="24"/>
              </w:rPr>
              <w:t>hinsichtlich Cut-off und Bewertung der Forderungen.</w:t>
            </w:r>
            <w:r w:rsidRPr="00DA56BB">
              <w:rPr>
                <w:sz w:val="20"/>
                <w:szCs w:val="24"/>
              </w:rPr>
              <w:t xml:space="preserve"> </w:t>
            </w:r>
          </w:p>
          <w:p w14:paraId="1C3D072F" w14:textId="77777777" w:rsidR="001D7C93" w:rsidRPr="00DA56BB" w:rsidRDefault="001D7C93" w:rsidP="00DA56BB">
            <w:pPr>
              <w:pStyle w:val="Listenabsatz"/>
              <w:numPr>
                <w:ilvl w:val="0"/>
                <w:numId w:val="36"/>
              </w:numPr>
              <w:spacing w:before="0"/>
              <w:ind w:left="644" w:hanging="283"/>
              <w:jc w:val="left"/>
              <w:rPr>
                <w:sz w:val="20"/>
                <w:szCs w:val="24"/>
              </w:rPr>
            </w:pPr>
            <w:r w:rsidRPr="00DA56BB">
              <w:rPr>
                <w:sz w:val="20"/>
                <w:szCs w:val="24"/>
              </w:rPr>
              <w:t xml:space="preserve">Ein </w:t>
            </w:r>
            <w:r w:rsidRPr="00DA56BB">
              <w:rPr>
                <w:b/>
                <w:bCs/>
                <w:color w:val="000000" w:themeColor="text1"/>
                <w:sz w:val="20"/>
                <w:szCs w:val="24"/>
              </w:rPr>
              <w:t>bedeutsames Risiko</w:t>
            </w:r>
            <w:r w:rsidRPr="00DA56BB">
              <w:rPr>
                <w:color w:val="000000" w:themeColor="text1"/>
                <w:sz w:val="20"/>
                <w:szCs w:val="24"/>
              </w:rPr>
              <w:t xml:space="preserve"> </w:t>
            </w:r>
            <w:r w:rsidRPr="00DA56BB">
              <w:rPr>
                <w:sz w:val="20"/>
                <w:szCs w:val="24"/>
              </w:rPr>
              <w:t xml:space="preserve">wesentlicher falscher Darstellungen wird zunächst </w:t>
            </w:r>
            <w:r w:rsidRPr="00DA56BB">
              <w:rPr>
                <w:b/>
                <w:bCs/>
                <w:sz w:val="20"/>
                <w:szCs w:val="24"/>
              </w:rPr>
              <w:t>nicht angenommen</w:t>
            </w:r>
            <w:r w:rsidRPr="00DA56BB">
              <w:rPr>
                <w:sz w:val="20"/>
                <w:szCs w:val="24"/>
              </w:rPr>
              <w:t xml:space="preserve">. </w:t>
            </w:r>
          </w:p>
          <w:p w14:paraId="38F6FEF6" w14:textId="189EB972" w:rsidR="001D7C93" w:rsidRPr="00DA56BB" w:rsidRDefault="001D7C93" w:rsidP="00DA56BB">
            <w:pPr>
              <w:pStyle w:val="Listenabsatz"/>
              <w:numPr>
                <w:ilvl w:val="0"/>
                <w:numId w:val="36"/>
              </w:numPr>
              <w:spacing w:before="0" w:after="60"/>
              <w:ind w:left="644" w:hanging="283"/>
              <w:jc w:val="left"/>
              <w:rPr>
                <w:sz w:val="20"/>
                <w:szCs w:val="24"/>
              </w:rPr>
            </w:pPr>
            <w:r w:rsidRPr="00DA56BB">
              <w:rPr>
                <w:sz w:val="20"/>
                <w:szCs w:val="24"/>
              </w:rPr>
              <w:t xml:space="preserve">Die Umsatzprüfung sollte </w:t>
            </w:r>
            <w:r w:rsidRPr="00DA56BB">
              <w:rPr>
                <w:b/>
                <w:bCs/>
                <w:sz w:val="20"/>
                <w:szCs w:val="24"/>
              </w:rPr>
              <w:t xml:space="preserve">risikoorientiert auf die Stichprobenprüfung ausgewählter Dezemberrechnungen fokussiert </w:t>
            </w:r>
            <w:r w:rsidRPr="00DA56BB">
              <w:rPr>
                <w:sz w:val="20"/>
                <w:szCs w:val="24"/>
              </w:rPr>
              <w:t>werden.</w:t>
            </w:r>
          </w:p>
        </w:tc>
        <w:tc>
          <w:tcPr>
            <w:tcW w:w="425" w:type="dxa"/>
          </w:tcPr>
          <w:p w14:paraId="2461E15C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0F7E39">
              <w:rPr>
                <w:b/>
                <w:bCs/>
                <w:sz w:val="20"/>
                <w:szCs w:val="24"/>
              </w:rPr>
              <w:t>1</w:t>
            </w:r>
          </w:p>
          <w:p w14:paraId="15553C6B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0F7E39">
              <w:rPr>
                <w:b/>
                <w:bCs/>
                <w:sz w:val="20"/>
                <w:szCs w:val="24"/>
              </w:rPr>
              <w:t xml:space="preserve"> </w:t>
            </w:r>
          </w:p>
          <w:p w14:paraId="2C736FEF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1E536A1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25A58A2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3A3A7ECA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073E22C7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0F7E39">
              <w:rPr>
                <w:b/>
                <w:bCs/>
                <w:sz w:val="20"/>
                <w:szCs w:val="24"/>
              </w:rPr>
              <w:t>2</w:t>
            </w:r>
          </w:p>
          <w:p w14:paraId="38BE5D66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CC73F8A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DEE62BA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B063854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4BCE5ACE" w14:textId="77777777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DF9DC0C" w14:textId="757BACDF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0F7E39">
              <w:rPr>
                <w:b/>
                <w:bCs/>
                <w:sz w:val="20"/>
                <w:szCs w:val="24"/>
              </w:rPr>
              <w:t>3</w:t>
            </w:r>
          </w:p>
          <w:p w14:paraId="469BFA75" w14:textId="711EE06C" w:rsidR="001D7C93" w:rsidRPr="000F7E39" w:rsidRDefault="001D7C93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</w:tc>
      </w:tr>
    </w:tbl>
    <w:p w14:paraId="198D066D" w14:textId="77777777" w:rsidR="00C41348" w:rsidRDefault="00C41348"/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1D7C93" w:rsidRPr="00C41348" w14:paraId="73E8D1DF" w14:textId="1C0F107E" w:rsidTr="000F7E39">
        <w:tc>
          <w:tcPr>
            <w:tcW w:w="384" w:type="dxa"/>
            <w:shd w:val="clear" w:color="auto" w:fill="D9D9D9" w:themeFill="background1" w:themeFillShade="D9"/>
          </w:tcPr>
          <w:p w14:paraId="2A8CD944" w14:textId="7AF8FED2" w:rsidR="001D7C93" w:rsidRPr="00C41348" w:rsidRDefault="001D7C93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C41348">
              <w:rPr>
                <w:b/>
                <w:bCs/>
                <w:sz w:val="22"/>
                <w:szCs w:val="28"/>
              </w:rPr>
              <w:t>2.</w:t>
            </w:r>
          </w:p>
        </w:tc>
        <w:tc>
          <w:tcPr>
            <w:tcW w:w="8258" w:type="dxa"/>
            <w:shd w:val="clear" w:color="auto" w:fill="D9D9D9" w:themeFill="background1" w:themeFillShade="D9"/>
          </w:tcPr>
          <w:p w14:paraId="27BF6094" w14:textId="113FEADF" w:rsidR="001D7C93" w:rsidRPr="00C41348" w:rsidRDefault="001D7C93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C41348">
              <w:rPr>
                <w:b/>
                <w:bCs/>
                <w:sz w:val="22"/>
                <w:szCs w:val="28"/>
              </w:rPr>
              <w:t>Verständnisgewinnung Umsatzprozess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08F86447" w14:textId="077ABD24" w:rsidR="001D7C93" w:rsidRPr="00C41348" w:rsidRDefault="005869D7" w:rsidP="000F7E39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1D7C93" w:rsidRPr="000B238B" w14:paraId="5177EEBE" w14:textId="3C2BBB9B" w:rsidTr="000F7E39">
        <w:tc>
          <w:tcPr>
            <w:tcW w:w="384" w:type="dxa"/>
          </w:tcPr>
          <w:p w14:paraId="6ED39930" w14:textId="77777777" w:rsidR="001D7C93" w:rsidRPr="000B238B" w:rsidRDefault="001D7C93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p w14:paraId="125CF7A4" w14:textId="77777777" w:rsidR="001D7C93" w:rsidRPr="000B238B" w:rsidRDefault="001D7C93" w:rsidP="00B737B1">
            <w:pPr>
              <w:pStyle w:val="Listenabsatz"/>
              <w:numPr>
                <w:ilvl w:val="0"/>
                <w:numId w:val="19"/>
              </w:numPr>
              <w:spacing w:before="60" w:after="60"/>
              <w:ind w:left="357" w:hanging="357"/>
              <w:jc w:val="left"/>
              <w:rPr>
                <w:b/>
                <w:bCs/>
                <w:sz w:val="20"/>
                <w:szCs w:val="24"/>
              </w:rPr>
            </w:pPr>
            <w:r w:rsidRPr="000B238B">
              <w:rPr>
                <w:b/>
                <w:bCs/>
                <w:sz w:val="20"/>
                <w:szCs w:val="24"/>
              </w:rPr>
              <w:t>Feststellungen:</w:t>
            </w:r>
          </w:p>
          <w:p w14:paraId="33979A47" w14:textId="77777777" w:rsidR="001D7C93" w:rsidRDefault="001D7C93" w:rsidP="004E668C">
            <w:pPr>
              <w:pStyle w:val="Listenabsatz"/>
              <w:numPr>
                <w:ilvl w:val="1"/>
                <w:numId w:val="20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Die Gesellschaft nutzt ein ERP-System. </w:t>
            </w:r>
          </w:p>
          <w:p w14:paraId="3D5CE748" w14:textId="77777777" w:rsidR="001D7C93" w:rsidRDefault="001D7C93" w:rsidP="004E668C">
            <w:pPr>
              <w:pStyle w:val="Listenabsatz"/>
              <w:numPr>
                <w:ilvl w:val="1"/>
                <w:numId w:val="20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Umsätze werden automatisch gebucht, sobald im System der Status „Rechnung erstellt“ gesetzt wird. </w:t>
            </w:r>
          </w:p>
          <w:p w14:paraId="033B88AF" w14:textId="77777777" w:rsidR="001D7C93" w:rsidRDefault="001D7C93" w:rsidP="004E668C">
            <w:pPr>
              <w:pStyle w:val="Listenabsatz"/>
              <w:numPr>
                <w:ilvl w:val="1"/>
                <w:numId w:val="20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Eine systemseitige Sperre, die prüft, ob </w:t>
            </w:r>
          </w:p>
          <w:p w14:paraId="45605F00" w14:textId="77777777" w:rsidR="001D7C93" w:rsidRDefault="001D7C93" w:rsidP="004E668C">
            <w:pPr>
              <w:pStyle w:val="Listenabsatz"/>
              <w:numPr>
                <w:ilvl w:val="2"/>
                <w:numId w:val="20"/>
              </w:numPr>
              <w:spacing w:before="0"/>
              <w:ind w:left="926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Warenausgang</w:t>
            </w:r>
          </w:p>
          <w:p w14:paraId="27DA0A66" w14:textId="28C26B9E" w:rsidR="001D7C93" w:rsidRDefault="001D7C93" w:rsidP="004E668C">
            <w:pPr>
              <w:pStyle w:val="Listenabsatz"/>
              <w:numPr>
                <w:ilvl w:val="2"/>
                <w:numId w:val="20"/>
              </w:numPr>
              <w:spacing w:before="0"/>
              <w:ind w:left="926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Versandnachweis oder </w:t>
            </w:r>
          </w:p>
          <w:p w14:paraId="3FCA0269" w14:textId="77777777" w:rsidR="001D7C93" w:rsidRDefault="001D7C93" w:rsidP="004E668C">
            <w:pPr>
              <w:pStyle w:val="Listenabsatz"/>
              <w:numPr>
                <w:ilvl w:val="2"/>
                <w:numId w:val="20"/>
              </w:numPr>
              <w:spacing w:before="0"/>
              <w:ind w:left="926" w:hanging="283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Kundenabnahme</w:t>
            </w:r>
          </w:p>
          <w:p w14:paraId="4DDCB547" w14:textId="20F155BA" w:rsidR="001D7C93" w:rsidRDefault="001D7C93" w:rsidP="004E668C">
            <w:pPr>
              <w:spacing w:before="0"/>
              <w:ind w:left="926" w:hanging="283"/>
              <w:jc w:val="left"/>
              <w:rPr>
                <w:sz w:val="20"/>
                <w:szCs w:val="24"/>
              </w:rPr>
            </w:pPr>
            <w:r w:rsidRPr="000B238B">
              <w:rPr>
                <w:sz w:val="20"/>
                <w:szCs w:val="24"/>
              </w:rPr>
              <w:t>vorliegen, besteht nicht.</w:t>
            </w:r>
            <w:r>
              <w:rPr>
                <w:sz w:val="20"/>
                <w:szCs w:val="24"/>
              </w:rPr>
              <w:br/>
              <w:t xml:space="preserve"> </w:t>
            </w:r>
          </w:p>
          <w:p w14:paraId="0EECF59A" w14:textId="5A6CDC9C" w:rsidR="001D7C93" w:rsidRPr="000B238B" w:rsidRDefault="001D7C93" w:rsidP="00B737B1">
            <w:pPr>
              <w:pStyle w:val="Listenabsatz"/>
              <w:numPr>
                <w:ilvl w:val="0"/>
                <w:numId w:val="21"/>
              </w:numPr>
              <w:spacing w:before="0" w:after="60"/>
              <w:ind w:left="357" w:hanging="357"/>
              <w:jc w:val="left"/>
              <w:rPr>
                <w:b/>
                <w:sz w:val="20"/>
                <w:szCs w:val="24"/>
              </w:rPr>
            </w:pPr>
            <w:r w:rsidRPr="000B238B">
              <w:rPr>
                <w:b/>
                <w:sz w:val="20"/>
                <w:szCs w:val="24"/>
              </w:rPr>
              <w:t>Prüferische Beurteilung:</w:t>
            </w:r>
          </w:p>
          <w:p w14:paraId="573EE638" w14:textId="272343CE" w:rsidR="001D7C93" w:rsidRPr="000B238B" w:rsidRDefault="001D7C93" w:rsidP="000B238B">
            <w:pPr>
              <w:spacing w:before="0"/>
              <w:ind w:left="357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Die fehlende Sperre </w:t>
            </w:r>
            <w:r w:rsidRPr="000B238B">
              <w:rPr>
                <w:b/>
                <w:bCs/>
                <w:sz w:val="20"/>
                <w:szCs w:val="24"/>
              </w:rPr>
              <w:t>erhöht</w:t>
            </w:r>
            <w:r>
              <w:rPr>
                <w:sz w:val="20"/>
                <w:szCs w:val="24"/>
              </w:rPr>
              <w:t xml:space="preserve"> </w:t>
            </w:r>
            <w:r w:rsidRPr="000B238B">
              <w:rPr>
                <w:b/>
                <w:bCs/>
                <w:sz w:val="20"/>
                <w:szCs w:val="24"/>
              </w:rPr>
              <w:t>grundsätzlich das Risiko</w:t>
            </w:r>
            <w:r>
              <w:rPr>
                <w:sz w:val="20"/>
                <w:szCs w:val="24"/>
              </w:rPr>
              <w:t xml:space="preserve"> einer zu frühen Umsatzbuchung. Da die </w:t>
            </w:r>
            <w:r w:rsidRPr="000B238B">
              <w:rPr>
                <w:b/>
                <w:bCs/>
                <w:sz w:val="20"/>
                <w:szCs w:val="24"/>
              </w:rPr>
              <w:t>Rechnungen systemseitig erzeugt</w:t>
            </w:r>
            <w:r>
              <w:rPr>
                <w:sz w:val="20"/>
                <w:szCs w:val="24"/>
              </w:rPr>
              <w:t xml:space="preserve"> werden, wird </w:t>
            </w:r>
            <w:r w:rsidRPr="000B238B">
              <w:rPr>
                <w:b/>
                <w:bCs/>
                <w:sz w:val="20"/>
                <w:szCs w:val="24"/>
              </w:rPr>
              <w:t>keine gesonderte Prüfung des Berechtigungskonzepts</w:t>
            </w:r>
            <w:r>
              <w:rPr>
                <w:sz w:val="20"/>
                <w:szCs w:val="24"/>
              </w:rPr>
              <w:t xml:space="preserve"> vorgenommen. </w:t>
            </w:r>
            <w:r>
              <w:rPr>
                <w:sz w:val="20"/>
                <w:szCs w:val="24"/>
              </w:rPr>
              <w:br/>
            </w:r>
          </w:p>
          <w:p w14:paraId="6C69F671" w14:textId="77777777" w:rsidR="001D7C93" w:rsidRDefault="001D7C93" w:rsidP="00C820F7">
            <w:pPr>
              <w:pStyle w:val="Listenabsatz"/>
              <w:numPr>
                <w:ilvl w:val="0"/>
                <w:numId w:val="21"/>
              </w:numPr>
              <w:spacing w:before="0" w:after="60"/>
              <w:ind w:left="357" w:hanging="357"/>
              <w:jc w:val="left"/>
              <w:rPr>
                <w:sz w:val="20"/>
                <w:szCs w:val="24"/>
              </w:rPr>
            </w:pPr>
            <w:r w:rsidRPr="00C820F7">
              <w:rPr>
                <w:b/>
                <w:bCs/>
                <w:sz w:val="20"/>
                <w:szCs w:val="24"/>
              </w:rPr>
              <w:t>Folgerungen für die Prüfungsplanung</w:t>
            </w:r>
            <w:r w:rsidRPr="00C820F7">
              <w:rPr>
                <w:sz w:val="20"/>
                <w:szCs w:val="24"/>
              </w:rPr>
              <w:t>:</w:t>
            </w:r>
            <w:r w:rsidRPr="00C820F7">
              <w:rPr>
                <w:sz w:val="20"/>
                <w:szCs w:val="24"/>
              </w:rPr>
              <w:br/>
              <w:t xml:space="preserve">Die Prüfung wird auf </w:t>
            </w:r>
            <w:r w:rsidRPr="00C820F7">
              <w:rPr>
                <w:b/>
                <w:bCs/>
                <w:sz w:val="20"/>
                <w:szCs w:val="24"/>
              </w:rPr>
              <w:t>Stichproben ausgewählter Dezemberrechnungen</w:t>
            </w:r>
            <w:r w:rsidRPr="00C820F7">
              <w:rPr>
                <w:sz w:val="20"/>
                <w:szCs w:val="24"/>
              </w:rPr>
              <w:t xml:space="preserve"> fokussiert.</w:t>
            </w:r>
          </w:p>
          <w:p w14:paraId="46A8B6C1" w14:textId="60C345CB" w:rsidR="001D7C93" w:rsidRPr="00CC0C17" w:rsidRDefault="001D7C93" w:rsidP="00C41348">
            <w:pPr>
              <w:pStyle w:val="Listenabsatz"/>
              <w:spacing w:before="0" w:after="60"/>
              <w:ind w:left="357"/>
              <w:jc w:val="left"/>
              <w:rPr>
                <w:sz w:val="20"/>
                <w:szCs w:val="24"/>
              </w:rPr>
            </w:pPr>
          </w:p>
        </w:tc>
        <w:tc>
          <w:tcPr>
            <w:tcW w:w="425" w:type="dxa"/>
          </w:tcPr>
          <w:p w14:paraId="6899B4EB" w14:textId="77777777" w:rsidR="001D7C93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4</w:t>
            </w:r>
          </w:p>
          <w:p w14:paraId="07A5C7A2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3E36BBD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D228B12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389A272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088D8F1E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6B879FA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18FF7671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06BC3AA" w14:textId="613E163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5</w:t>
            </w:r>
          </w:p>
          <w:p w14:paraId="2F6D71BE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3F3D03D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4F25752" w14:textId="77777777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A21315D" w14:textId="466FA23D" w:rsidR="005869D7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6</w:t>
            </w:r>
          </w:p>
          <w:p w14:paraId="74C8EB8B" w14:textId="0AB6CF92" w:rsidR="005869D7" w:rsidRPr="001D7C93" w:rsidRDefault="005869D7" w:rsidP="000F7E39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</w:tc>
      </w:tr>
    </w:tbl>
    <w:p w14:paraId="6CC04D6D" w14:textId="1DCB45B5" w:rsidR="00C41348" w:rsidRDefault="00C41348">
      <w:r>
        <w:br w:type="page"/>
      </w:r>
    </w:p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0F7E39" w:rsidRPr="00D74A1A" w14:paraId="015860CD" w14:textId="46C3520B" w:rsidTr="00E71B67">
        <w:tc>
          <w:tcPr>
            <w:tcW w:w="3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058D3D" w14:textId="5BD3BCBD" w:rsidR="000F7E39" w:rsidRPr="000B238B" w:rsidRDefault="000F7E39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lastRenderedPageBreak/>
              <w:t>3.</w:t>
            </w:r>
          </w:p>
        </w:tc>
        <w:tc>
          <w:tcPr>
            <w:tcW w:w="8258" w:type="dxa"/>
            <w:shd w:val="clear" w:color="auto" w:fill="D9D9D9" w:themeFill="background1" w:themeFillShade="D9"/>
          </w:tcPr>
          <w:p w14:paraId="77BF4F76" w14:textId="074C4216" w:rsidR="000F7E39" w:rsidRPr="000B238B" w:rsidRDefault="000F7E39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Stichprobenprüfung der Dezemberrechnungen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4E2F542D" w14:textId="451499A6" w:rsidR="000F7E39" w:rsidRPr="000F7E39" w:rsidRDefault="000F7E39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0F7E39"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0F7E39" w:rsidRPr="000B238B" w14:paraId="44A46C91" w14:textId="08BD1692" w:rsidTr="00E71B67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0EC6B2" w14:textId="77777777" w:rsidR="000F7E39" w:rsidRPr="000B238B" w:rsidRDefault="000F7E39" w:rsidP="00C820F7">
            <w:pPr>
              <w:spacing w:before="60" w:after="6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  <w:tcBorders>
              <w:left w:val="single" w:sz="4" w:space="0" w:color="auto"/>
            </w:tcBorders>
          </w:tcPr>
          <w:p w14:paraId="2EE93BB5" w14:textId="5AF6A710" w:rsidR="000F7E39" w:rsidRPr="00CC0C17" w:rsidRDefault="003B1240" w:rsidP="000F7E39">
            <w:pPr>
              <w:pStyle w:val="Listenabsatz"/>
              <w:numPr>
                <w:ilvl w:val="0"/>
                <w:numId w:val="27"/>
              </w:numPr>
              <w:spacing w:before="60" w:after="120"/>
              <w:ind w:left="357" w:hanging="357"/>
              <w:jc w:val="left"/>
              <w:rPr>
                <w:b/>
                <w:bCs/>
                <w:sz w:val="20"/>
                <w:szCs w:val="24"/>
              </w:rPr>
            </w:pPr>
            <w:r w:rsidRPr="002B5991">
              <w:rPr>
                <w:noProof/>
                <w:color w:val="00B0F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826301" wp14:editId="40853B6A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278130</wp:posOffset>
                      </wp:positionV>
                      <wp:extent cx="982980" cy="3857625"/>
                      <wp:effectExtent l="0" t="0" r="26670" b="28575"/>
                      <wp:wrapNone/>
                      <wp:docPr id="5" name="Rechteck: abgerundete Eck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2980" cy="38576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F402FD" id="Rechteck: abgerundete Ecken 5" o:spid="_x0000_s1026" style="position:absolute;margin-left:120.95pt;margin-top:21.9pt;width:77.4pt;height:30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" filled="f" strokecolor="red" strokeweight="2pt">
                      <v:stroke dashstyle="3 1"/>
                    </v:roundrect>
                  </w:pict>
                </mc:Fallback>
              </mc:AlternateContent>
            </w:r>
            <w:r w:rsidR="000F7E39" w:rsidRPr="00CC0C17">
              <w:rPr>
                <w:b/>
                <w:bCs/>
                <w:sz w:val="20"/>
                <w:szCs w:val="24"/>
              </w:rPr>
              <w:t>Feststellungen:</w:t>
            </w:r>
          </w:p>
        </w:tc>
        <w:tc>
          <w:tcPr>
            <w:tcW w:w="425" w:type="dxa"/>
          </w:tcPr>
          <w:p w14:paraId="591798CF" w14:textId="77777777" w:rsidR="000F7E39" w:rsidRPr="000F7E39" w:rsidRDefault="000F7E39" w:rsidP="000F7E39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</w:tc>
      </w:tr>
      <w:tr w:rsidR="000F7E39" w:rsidRPr="000B238B" w14:paraId="42688F9E" w14:textId="794E18C2" w:rsidTr="00E71B67">
        <w:tc>
          <w:tcPr>
            <w:tcW w:w="384" w:type="dxa"/>
            <w:tcBorders>
              <w:top w:val="nil"/>
            </w:tcBorders>
          </w:tcPr>
          <w:p w14:paraId="72E5C589" w14:textId="77777777" w:rsidR="000F7E39" w:rsidRPr="000B238B" w:rsidRDefault="000F7E3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tbl>
            <w:tblPr>
              <w:tblStyle w:val="Gitternetztabelle4Akzent1"/>
              <w:tblW w:w="81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4" w:type="dxa"/>
                <w:bottom w:w="7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2"/>
              <w:gridCol w:w="1350"/>
              <w:gridCol w:w="1560"/>
              <w:gridCol w:w="4195"/>
            </w:tblGrid>
            <w:tr w:rsidR="000F7E39" w:rsidRPr="0056449E" w14:paraId="651A2BF2" w14:textId="77777777" w:rsidTr="00986C7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05B1D1A5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Rechnung</w:t>
                  </w:r>
                </w:p>
              </w:tc>
              <w:tc>
                <w:tcPr>
                  <w:tcW w:w="1350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11C45BFE" w14:textId="6451F349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Kunde</w:t>
                  </w:r>
                </w:p>
              </w:tc>
              <w:tc>
                <w:tcPr>
                  <w:tcW w:w="1560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3509E9D4" w14:textId="20100F5C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  <w:highlight w:val="red"/>
                    </w:rPr>
                    <w:t>Kategorie</w:t>
                  </w:r>
                </w:p>
              </w:tc>
              <w:tc>
                <w:tcPr>
                  <w:tcW w:w="4195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00B0F0"/>
                  <w:vAlign w:val="center"/>
                </w:tcPr>
                <w:p w14:paraId="585C3997" w14:textId="535C2AA0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Begründung</w:t>
                  </w:r>
                </w:p>
              </w:tc>
            </w:tr>
            <w:tr w:rsidR="000F7E39" w:rsidRPr="0056449E" w14:paraId="678EC8E7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14D7CE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R-1248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A7BB1A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Alpha GmbH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C18FF0" w14:textId="6A5A5ED6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b/>
                      <w:bCs/>
                      <w:sz w:val="20"/>
                    </w:rPr>
                    <w:t>eher unkritisch</w:t>
                  </w:r>
                  <w:r w:rsidRPr="002B5991">
                    <w:rPr>
                      <w:sz w:val="20"/>
                    </w:rPr>
                    <w:br/>
                  </w:r>
                  <w:r w:rsidRPr="002B5991">
                    <w:rPr>
                      <w:sz w:val="20"/>
                    </w:rPr>
                    <w:sym w:font="Wingdings" w:char="F04A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7BBCC91" w14:textId="16D6FF26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3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Rechnung und Lieferung vor Stichtag</w:t>
                  </w:r>
                  <w:r>
                    <w:rPr>
                      <w:sz w:val="20"/>
                    </w:rPr>
                    <w:br/>
                  </w:r>
                  <w:r w:rsidRPr="002B5991">
                    <w:rPr>
                      <w:sz w:val="20"/>
                    </w:rPr>
                    <w:t>sowie</w:t>
                  </w:r>
                </w:p>
                <w:p w14:paraId="2AA3C379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3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Zahlung nach Stichtag passen zusammen</w:t>
                  </w:r>
                </w:p>
              </w:tc>
            </w:tr>
            <w:tr w:rsidR="000F7E39" w:rsidRPr="0056449E" w14:paraId="65EDF697" w14:textId="77777777" w:rsidTr="00986C7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6BBE3EDA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R-1261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7C7E117A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Beta AG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0B715EE6" w14:textId="230164A5" w:rsidR="000F7E39" w:rsidRPr="002B5991" w:rsidRDefault="00A1649E" w:rsidP="00CC0C17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k</w:t>
                  </w:r>
                  <w:r w:rsidR="000F7E39" w:rsidRPr="002B5991">
                    <w:rPr>
                      <w:b/>
                      <w:bCs/>
                      <w:sz w:val="20"/>
                    </w:rPr>
                    <w:t>ritisch</w:t>
                  </w:r>
                </w:p>
                <w:p w14:paraId="17524E7C" w14:textId="27D51DD7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sym w:font="Wingdings" w:char="F04B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</w:tcBorders>
                  <w:shd w:val="clear" w:color="auto" w:fill="CCECFF"/>
                </w:tcPr>
                <w:p w14:paraId="4B99B5FA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2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Rechnung im Dezember</w:t>
                  </w:r>
                </w:p>
                <w:p w14:paraId="62E703DF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2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Lieferung erst am 04.01.20X2</w:t>
                  </w:r>
                </w:p>
                <w:p w14:paraId="538C69DD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2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 xml:space="preserve">Forderung teilw. </w:t>
                  </w:r>
                  <w:r>
                    <w:rPr>
                      <w:sz w:val="20"/>
                    </w:rPr>
                    <w:t>o</w:t>
                  </w:r>
                  <w:r w:rsidRPr="002B5991">
                    <w:rPr>
                      <w:sz w:val="20"/>
                    </w:rPr>
                    <w:t>ffen</w:t>
                  </w:r>
                </w:p>
                <w:p w14:paraId="4CC613AF" w14:textId="7F2E113A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2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 xml:space="preserve">Gutschrift </w:t>
                  </w:r>
                  <w:r>
                    <w:rPr>
                      <w:sz w:val="20"/>
                    </w:rPr>
                    <w:t xml:space="preserve">über 90 TEUR </w:t>
                  </w:r>
                  <w:r w:rsidRPr="002B5991">
                    <w:rPr>
                      <w:sz w:val="20"/>
                    </w:rPr>
                    <w:t>nach Stichtag</w:t>
                  </w:r>
                </w:p>
              </w:tc>
            </w:tr>
            <w:tr w:rsidR="000F7E39" w:rsidRPr="0056449E" w14:paraId="607163DA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19ECC6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R-1268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9D53AC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Carbo KG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9FF57A" w14:textId="29E813D5" w:rsidR="000F7E39" w:rsidRPr="002B5991" w:rsidRDefault="00A1649E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k</w:t>
                  </w:r>
                  <w:r w:rsidR="000F7E39" w:rsidRPr="002B5991">
                    <w:rPr>
                      <w:b/>
                      <w:bCs/>
                      <w:sz w:val="20"/>
                    </w:rPr>
                    <w:t>ritisch</w:t>
                  </w:r>
                </w:p>
                <w:p w14:paraId="37993D3C" w14:textId="77777777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sym w:font="Wingdings" w:char="F04B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CCF00A4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4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Abholung erst am 03.01.20X2</w:t>
                  </w:r>
                </w:p>
                <w:p w14:paraId="7C583EE2" w14:textId="374E9A03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4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Zahlung belegt nicht automatisch richtige</w:t>
                  </w:r>
                  <w:r w:rsidR="00157094">
                    <w:rPr>
                      <w:sz w:val="20"/>
                    </w:rPr>
                    <w:t xml:space="preserve"> </w:t>
                  </w:r>
                  <w:r w:rsidRPr="002B5991">
                    <w:rPr>
                      <w:sz w:val="20"/>
                    </w:rPr>
                    <w:t>Periodisierung</w:t>
                  </w:r>
                </w:p>
              </w:tc>
            </w:tr>
            <w:tr w:rsidR="000F7E39" w:rsidRPr="0056449E" w14:paraId="7B750033" w14:textId="77777777" w:rsidTr="00F075AD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791096DB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R-1272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0C7848A5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Delta GmbH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7D87A9CB" w14:textId="09BAD32F" w:rsidR="000F7E39" w:rsidRPr="002B5991" w:rsidRDefault="00A1649E" w:rsidP="00CC0C17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k</w:t>
                  </w:r>
                  <w:r w:rsidR="000F7E39" w:rsidRPr="002B5991">
                    <w:rPr>
                      <w:b/>
                      <w:bCs/>
                      <w:sz w:val="20"/>
                    </w:rPr>
                    <w:t>ritisch</w:t>
                  </w:r>
                </w:p>
                <w:p w14:paraId="5889D85D" w14:textId="77777777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sym w:font="Wingdings" w:char="F04B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</w:tcBorders>
                  <w:shd w:val="clear" w:color="auto" w:fill="CCECFF"/>
                </w:tcPr>
                <w:p w14:paraId="3B3E5F4C" w14:textId="0BE3FEFA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5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Wareneingang beim Kunden erst am</w:t>
                  </w:r>
                  <w:r>
                    <w:rPr>
                      <w:sz w:val="20"/>
                    </w:rPr>
                    <w:br/>
                  </w:r>
                  <w:r w:rsidRPr="002B5991">
                    <w:rPr>
                      <w:sz w:val="20"/>
                    </w:rPr>
                    <w:t>03.01.20X2</w:t>
                  </w:r>
                </w:p>
                <w:p w14:paraId="62DAB595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5"/>
                    </w:numPr>
                    <w:spacing w:before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Reklamation nach Stichtag</w:t>
                  </w:r>
                </w:p>
              </w:tc>
            </w:tr>
            <w:tr w:rsidR="000F7E39" w:rsidRPr="0056449E" w14:paraId="3BE7A3C4" w14:textId="77777777" w:rsidTr="00F075A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959405" w14:textId="77777777" w:rsidR="000F7E39" w:rsidRPr="002B5991" w:rsidRDefault="000F7E39" w:rsidP="000F7E39">
                  <w:pPr>
                    <w:pStyle w:val="Standardeinzug"/>
                    <w:spacing w:before="0"/>
                    <w:ind w:left="0"/>
                    <w:jc w:val="left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R-1276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5C6872" w14:textId="77777777" w:rsidR="000F7E39" w:rsidRPr="00C43127" w:rsidRDefault="000F7E39" w:rsidP="000F7E39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Epsilon GmbH</w:t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1FB515" w14:textId="5DB686DE" w:rsidR="000F7E39" w:rsidRPr="002B5991" w:rsidRDefault="00A1649E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FF0000"/>
                      <w:sz w:val="20"/>
                    </w:rPr>
                    <w:t>s</w:t>
                  </w:r>
                  <w:r w:rsidR="000F7E39" w:rsidRPr="002B5991">
                    <w:rPr>
                      <w:b/>
                      <w:bCs/>
                      <w:color w:val="FF0000"/>
                      <w:sz w:val="20"/>
                    </w:rPr>
                    <w:t>ehr kritisch</w:t>
                  </w:r>
                </w:p>
                <w:p w14:paraId="0672AE0A" w14:textId="77777777" w:rsidR="000F7E39" w:rsidRPr="002B5991" w:rsidRDefault="000F7E39" w:rsidP="00CC0C17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sym w:font="Wingdings" w:char="F04C"/>
                  </w:r>
                </w:p>
              </w:tc>
              <w:tc>
                <w:tcPr>
                  <w:tcW w:w="4195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788B6D14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6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Kein Lieferschein</w:t>
                  </w:r>
                </w:p>
                <w:p w14:paraId="17E481FE" w14:textId="7777777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6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Forderung offen zum Prüfungszeitpunkt</w:t>
                  </w:r>
                </w:p>
                <w:p w14:paraId="345BAC24" w14:textId="42FAFF07" w:rsidR="000F7E39" w:rsidRPr="002B5991" w:rsidRDefault="000F7E39" w:rsidP="00384A72">
                  <w:pPr>
                    <w:pStyle w:val="Standardeinzug"/>
                    <w:numPr>
                      <w:ilvl w:val="0"/>
                      <w:numId w:val="26"/>
                    </w:numPr>
                    <w:spacing w:befor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2B5991">
                    <w:rPr>
                      <w:sz w:val="20"/>
                    </w:rPr>
                    <w:t>Vollständige Gutschrift</w:t>
                  </w:r>
                  <w:r>
                    <w:rPr>
                      <w:sz w:val="20"/>
                    </w:rPr>
                    <w:t xml:space="preserve"> </w:t>
                  </w:r>
                  <w:r w:rsidRPr="002B5991">
                    <w:rPr>
                      <w:sz w:val="20"/>
                    </w:rPr>
                    <w:t>/</w:t>
                  </w:r>
                  <w:r>
                    <w:rPr>
                      <w:sz w:val="20"/>
                    </w:rPr>
                    <w:t xml:space="preserve"> </w:t>
                  </w:r>
                  <w:r w:rsidRPr="002B5991">
                    <w:rPr>
                      <w:sz w:val="20"/>
                    </w:rPr>
                    <w:t>Stornierung im</w:t>
                  </w:r>
                  <w:r w:rsidR="00157094">
                    <w:rPr>
                      <w:sz w:val="20"/>
                    </w:rPr>
                    <w:t xml:space="preserve"> </w:t>
                  </w:r>
                  <w:r w:rsidRPr="002B5991">
                    <w:rPr>
                      <w:sz w:val="20"/>
                    </w:rPr>
                    <w:t>Januar 20X2</w:t>
                  </w:r>
                </w:p>
              </w:tc>
            </w:tr>
          </w:tbl>
          <w:p w14:paraId="73D80C9B" w14:textId="4F5A6C39" w:rsidR="000F7E39" w:rsidRPr="000B238B" w:rsidRDefault="000F7E3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425" w:type="dxa"/>
          </w:tcPr>
          <w:p w14:paraId="78F154D0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28481A4" w14:textId="77777777" w:rsidR="000F7E39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66EE619" w14:textId="77777777" w:rsidR="003B1240" w:rsidRPr="009A7553" w:rsidRDefault="003B1240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1E1DFC6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7</w:t>
            </w:r>
          </w:p>
          <w:p w14:paraId="4A35729F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FDAE567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398D2A9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8</w:t>
            </w:r>
          </w:p>
          <w:p w14:paraId="59A887F0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4692F5C8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08347FC7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D5ACD54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9</w:t>
            </w:r>
          </w:p>
          <w:p w14:paraId="2A52E109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268F175" w14:textId="77777777" w:rsidR="000F7E39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FC347CA" w14:textId="77777777" w:rsidR="003B1240" w:rsidRPr="009A7553" w:rsidRDefault="003B1240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4A7FF580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10</w:t>
            </w:r>
          </w:p>
          <w:p w14:paraId="7A5EA817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ECEF838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3481B29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11</w:t>
            </w:r>
          </w:p>
          <w:p w14:paraId="1B4C0010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4418C955" w14:textId="2B875E0E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</w:tc>
      </w:tr>
      <w:tr w:rsidR="000F7E39" w:rsidRPr="000B238B" w14:paraId="48A11B65" w14:textId="05F0894A" w:rsidTr="009A7553">
        <w:tc>
          <w:tcPr>
            <w:tcW w:w="384" w:type="dxa"/>
          </w:tcPr>
          <w:p w14:paraId="405A7D3C" w14:textId="77777777" w:rsidR="000F7E39" w:rsidRPr="000B238B" w:rsidRDefault="000F7E3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p w14:paraId="37A2B4E3" w14:textId="77777777" w:rsidR="000F7E39" w:rsidRPr="00CC0C17" w:rsidRDefault="000F7E39" w:rsidP="000F7E39">
            <w:pPr>
              <w:pStyle w:val="Listenabsatz"/>
              <w:numPr>
                <w:ilvl w:val="0"/>
                <w:numId w:val="27"/>
              </w:numPr>
              <w:ind w:left="357" w:hanging="357"/>
              <w:jc w:val="left"/>
              <w:rPr>
                <w:b/>
                <w:bCs/>
                <w:sz w:val="20"/>
                <w:szCs w:val="24"/>
              </w:rPr>
            </w:pPr>
            <w:r w:rsidRPr="00CC0C17">
              <w:rPr>
                <w:b/>
                <w:bCs/>
                <w:sz w:val="20"/>
                <w:szCs w:val="24"/>
              </w:rPr>
              <w:t xml:space="preserve">Prüferische Beurteilung: </w:t>
            </w:r>
            <w:r w:rsidRPr="00CC0C17">
              <w:rPr>
                <w:b/>
                <w:bCs/>
                <w:sz w:val="20"/>
                <w:szCs w:val="24"/>
              </w:rPr>
              <w:br/>
            </w:r>
          </w:p>
          <w:p w14:paraId="7B0FAFED" w14:textId="77777777" w:rsidR="000F7E39" w:rsidRDefault="000F7E39" w:rsidP="00384A72">
            <w:pPr>
              <w:spacing w:before="0"/>
              <w:ind w:left="359"/>
              <w:jc w:val="left"/>
              <w:rPr>
                <w:sz w:val="20"/>
                <w:szCs w:val="24"/>
              </w:rPr>
            </w:pPr>
            <w:r w:rsidRPr="00CC0C17">
              <w:rPr>
                <w:sz w:val="20"/>
                <w:szCs w:val="24"/>
              </w:rPr>
              <w:t xml:space="preserve">Die Prüfung der einzelnen Rechnungen zeigt einzelne Auffälligkeiten. </w:t>
            </w:r>
            <w:r w:rsidRPr="00CC0C17">
              <w:rPr>
                <w:sz w:val="20"/>
                <w:szCs w:val="24"/>
              </w:rPr>
              <w:br/>
            </w:r>
            <w:r>
              <w:rPr>
                <w:sz w:val="20"/>
                <w:szCs w:val="24"/>
              </w:rPr>
              <w:br/>
              <w:t xml:space="preserve">Als eindeutig fehlerhaft bzw. kritisch werden gewürdigt: </w:t>
            </w:r>
          </w:p>
          <w:p w14:paraId="713314FB" w14:textId="314D94F7" w:rsidR="000F7E39" w:rsidRPr="00CC0C17" w:rsidRDefault="000F7E39" w:rsidP="00384A72">
            <w:pPr>
              <w:pStyle w:val="Listenabsatz"/>
              <w:numPr>
                <w:ilvl w:val="0"/>
                <w:numId w:val="28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CC0C17">
              <w:rPr>
                <w:sz w:val="20"/>
                <w:szCs w:val="24"/>
              </w:rPr>
              <w:t>Epsilon GmbH mit 180 TEUR</w:t>
            </w:r>
          </w:p>
          <w:p w14:paraId="7EAEF28B" w14:textId="08588480" w:rsidR="000F7E39" w:rsidRPr="00CC0C17" w:rsidRDefault="000F7E39" w:rsidP="00384A72">
            <w:pPr>
              <w:pStyle w:val="Listenabsatz"/>
              <w:numPr>
                <w:ilvl w:val="0"/>
                <w:numId w:val="28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CC0C17">
              <w:rPr>
                <w:sz w:val="20"/>
                <w:szCs w:val="24"/>
              </w:rPr>
              <w:t>Beta AG mit 90 TEUR in Höhe der Gutschrift</w:t>
            </w:r>
          </w:p>
          <w:p w14:paraId="2AA4C2B4" w14:textId="77777777" w:rsidR="000F7E39" w:rsidRPr="00CC0C17" w:rsidRDefault="000F7E39" w:rsidP="00384A72">
            <w:pPr>
              <w:pStyle w:val="Listenabsatz"/>
              <w:numPr>
                <w:ilvl w:val="0"/>
                <w:numId w:val="28"/>
              </w:numPr>
              <w:spacing w:before="0"/>
              <w:ind w:left="642" w:hanging="283"/>
              <w:jc w:val="left"/>
              <w:rPr>
                <w:sz w:val="20"/>
                <w:szCs w:val="24"/>
              </w:rPr>
            </w:pPr>
            <w:r w:rsidRPr="00CC0C17">
              <w:rPr>
                <w:sz w:val="20"/>
                <w:szCs w:val="24"/>
              </w:rPr>
              <w:t>Delta GmbH mit 60 TEUR Reklamation</w:t>
            </w:r>
            <w:r w:rsidRPr="00CC0C17">
              <w:rPr>
                <w:sz w:val="20"/>
                <w:szCs w:val="24"/>
              </w:rPr>
              <w:br/>
            </w:r>
          </w:p>
          <w:p w14:paraId="353FA518" w14:textId="189BC36C" w:rsidR="000F7E39" w:rsidRPr="00CC0C17" w:rsidRDefault="000F7E39" w:rsidP="00384A72">
            <w:pPr>
              <w:spacing w:before="0"/>
              <w:ind w:firstLine="359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In Summe beträgt der </w:t>
            </w:r>
            <w:r w:rsidRPr="00CC0C17">
              <w:rPr>
                <w:b/>
                <w:sz w:val="20"/>
                <w:szCs w:val="24"/>
              </w:rPr>
              <w:t>Mindestfehler damit 330 TEUR</w:t>
            </w:r>
            <w:r>
              <w:rPr>
                <w:sz w:val="20"/>
                <w:szCs w:val="24"/>
              </w:rPr>
              <w:t>.</w:t>
            </w:r>
            <w:r>
              <w:rPr>
                <w:sz w:val="20"/>
                <w:szCs w:val="24"/>
              </w:rPr>
              <w:br/>
            </w:r>
          </w:p>
          <w:p w14:paraId="7CBCB2C1" w14:textId="77777777" w:rsidR="000F7E39" w:rsidRPr="00CC0C17" w:rsidRDefault="000F7E39" w:rsidP="003F6B09">
            <w:pPr>
              <w:pStyle w:val="Listenabsatz"/>
              <w:numPr>
                <w:ilvl w:val="0"/>
                <w:numId w:val="27"/>
              </w:numPr>
              <w:spacing w:before="0"/>
              <w:jc w:val="left"/>
              <w:rPr>
                <w:b/>
                <w:bCs/>
                <w:sz w:val="20"/>
                <w:szCs w:val="24"/>
              </w:rPr>
            </w:pPr>
            <w:r w:rsidRPr="00CC0C17">
              <w:rPr>
                <w:b/>
                <w:bCs/>
                <w:sz w:val="20"/>
                <w:szCs w:val="24"/>
              </w:rPr>
              <w:t>Folgerungen für die Prüfungsplanung:</w:t>
            </w:r>
          </w:p>
          <w:p w14:paraId="41AAFF34" w14:textId="77777777" w:rsidR="000F7E39" w:rsidRDefault="000F7E39" w:rsidP="00CC0C17">
            <w:pPr>
              <w:pStyle w:val="Listenabsatz"/>
              <w:spacing w:before="0"/>
              <w:ind w:left="360"/>
              <w:jc w:val="left"/>
              <w:rPr>
                <w:sz w:val="20"/>
                <w:szCs w:val="24"/>
              </w:rPr>
            </w:pPr>
          </w:p>
          <w:p w14:paraId="6A8342A8" w14:textId="160DE6B8" w:rsidR="000F7E39" w:rsidRPr="00CC0C17" w:rsidRDefault="000F7E39" w:rsidP="00384A72">
            <w:pPr>
              <w:spacing w:before="0" w:after="60"/>
              <w:ind w:left="359" w:hanging="2"/>
              <w:jc w:val="lef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Weitere Prüfungshandlungen erscheinen nur erforderlich, wenn der festgestellte</w:t>
            </w:r>
            <w:r>
              <w:rPr>
                <w:sz w:val="20"/>
                <w:szCs w:val="24"/>
              </w:rPr>
              <w:br/>
              <w:t>Fehler die Wesentlichkeitsgrenze überschreitet.</w:t>
            </w:r>
          </w:p>
        </w:tc>
        <w:tc>
          <w:tcPr>
            <w:tcW w:w="425" w:type="dxa"/>
          </w:tcPr>
          <w:p w14:paraId="23634D33" w14:textId="77777777" w:rsidR="00E32BB2" w:rsidRDefault="00E32BB2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8778A1E" w14:textId="0DC39622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12</w:t>
            </w:r>
          </w:p>
          <w:p w14:paraId="43DB4CF3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C208A2E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CAC0409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6D7A791E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2DCCFD56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527E8478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31036125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03A125FF" w14:textId="77777777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</w:p>
          <w:p w14:paraId="77CF9354" w14:textId="7A877DA8" w:rsidR="000F7E39" w:rsidRPr="009A7553" w:rsidRDefault="000F7E39" w:rsidP="009A7553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 w:rsidRPr="009A7553">
              <w:rPr>
                <w:b/>
                <w:bCs/>
                <w:sz w:val="20"/>
                <w:szCs w:val="24"/>
              </w:rPr>
              <w:t>13</w:t>
            </w:r>
          </w:p>
        </w:tc>
      </w:tr>
    </w:tbl>
    <w:p w14:paraId="1A2CFB8A" w14:textId="77777777" w:rsidR="006763CE" w:rsidRDefault="006763CE">
      <w:r>
        <w:br w:type="page"/>
      </w:r>
    </w:p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C3027D" w:rsidRPr="00D74A1A" w14:paraId="7AF14A8D" w14:textId="2E0A0396" w:rsidTr="00C3027D">
        <w:tc>
          <w:tcPr>
            <w:tcW w:w="384" w:type="dxa"/>
            <w:shd w:val="clear" w:color="auto" w:fill="D9D9D9" w:themeFill="background1" w:themeFillShade="D9"/>
          </w:tcPr>
          <w:p w14:paraId="52962062" w14:textId="4C5CAB85" w:rsidR="00C3027D" w:rsidRPr="000B238B" w:rsidRDefault="00C3027D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lastRenderedPageBreak/>
              <w:t>4.</w:t>
            </w:r>
          </w:p>
        </w:tc>
        <w:tc>
          <w:tcPr>
            <w:tcW w:w="8258" w:type="dxa"/>
            <w:shd w:val="clear" w:color="auto" w:fill="D9D9D9" w:themeFill="background1" w:themeFillShade="D9"/>
          </w:tcPr>
          <w:p w14:paraId="1915F8AA" w14:textId="27B6FCCF" w:rsidR="00C3027D" w:rsidRPr="000B238B" w:rsidRDefault="00C3027D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Würdigung der Prüfungsnachweise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51386E8D" w14:textId="57FF7D77" w:rsidR="00C3027D" w:rsidRPr="00C3027D" w:rsidRDefault="00C3027D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C3027D"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C3027D" w:rsidRPr="000B238B" w14:paraId="45545FBC" w14:textId="7CF607FD" w:rsidTr="00C3027D">
        <w:tc>
          <w:tcPr>
            <w:tcW w:w="384" w:type="dxa"/>
          </w:tcPr>
          <w:p w14:paraId="67A4CEE6" w14:textId="10658C35" w:rsidR="00C3027D" w:rsidRPr="000B238B" w:rsidRDefault="00C3027D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p w14:paraId="38A24C42" w14:textId="19A989C5" w:rsidR="00C3027D" w:rsidRPr="000B238B" w:rsidRDefault="00C3027D" w:rsidP="00DF5648">
            <w:pPr>
              <w:spacing w:before="60" w:after="240"/>
              <w:rPr>
                <w:sz w:val="20"/>
                <w:szCs w:val="24"/>
              </w:rPr>
            </w:pPr>
            <w:r w:rsidRPr="00DD6183">
              <w:rPr>
                <w:sz w:val="20"/>
              </w:rPr>
              <w:t xml:space="preserve">Nach ISA [DE] 500 muss der Prüfer </w:t>
            </w:r>
            <w:r w:rsidRPr="00DD6183">
              <w:rPr>
                <w:b/>
                <w:bCs/>
                <w:sz w:val="20"/>
              </w:rPr>
              <w:t>Angemessenheit und Verlässlichkeit von Prüfungsnachweisen würdigen</w:t>
            </w:r>
            <w:r w:rsidRPr="00DD6183">
              <w:rPr>
                <w:sz w:val="20"/>
              </w:rPr>
              <w:t>. Nicht jeder Beleg hat für jede Prüfungsaussage denselben Nachweiswert.</w:t>
            </w:r>
          </w:p>
        </w:tc>
        <w:tc>
          <w:tcPr>
            <w:tcW w:w="425" w:type="dxa"/>
          </w:tcPr>
          <w:p w14:paraId="059D5CEA" w14:textId="6403C1FB" w:rsidR="00C3027D" w:rsidRPr="00C3027D" w:rsidRDefault="00C3027D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C3027D">
              <w:rPr>
                <w:b/>
                <w:bCs/>
                <w:sz w:val="20"/>
              </w:rPr>
              <w:t>14</w:t>
            </w:r>
          </w:p>
        </w:tc>
      </w:tr>
      <w:tr w:rsidR="00C3027D" w:rsidRPr="000B238B" w14:paraId="458B39AE" w14:textId="010234FC" w:rsidTr="00C3027D">
        <w:tc>
          <w:tcPr>
            <w:tcW w:w="384" w:type="dxa"/>
          </w:tcPr>
          <w:p w14:paraId="64E66AF5" w14:textId="77777777" w:rsidR="00C3027D" w:rsidRPr="000B238B" w:rsidRDefault="00C3027D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</w:tcPr>
          <w:tbl>
            <w:tblPr>
              <w:tblStyle w:val="Gitternetztabelle4Akzent1"/>
              <w:tblW w:w="8136" w:type="dxa"/>
              <w:tblBorders>
                <w:top w:val="none" w:sz="0" w:space="0" w:color="auto"/>
                <w:left w:val="single" w:sz="4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4" w:type="dxa"/>
                <w:bottom w:w="7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1"/>
              <w:gridCol w:w="1276"/>
              <w:gridCol w:w="564"/>
              <w:gridCol w:w="3175"/>
            </w:tblGrid>
            <w:tr w:rsidR="00C3027D" w:rsidRPr="0002661D" w14:paraId="7EC6AD2A" w14:textId="77777777" w:rsidTr="00986C7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3387631B" w14:textId="77777777" w:rsidR="00C3027D" w:rsidRPr="0002661D" w:rsidRDefault="00C3027D" w:rsidP="000F7E39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Nachweis</w:t>
                  </w:r>
                </w:p>
              </w:tc>
              <w:tc>
                <w:tcPr>
                  <w:tcW w:w="1840" w:type="dxa"/>
                  <w:gridSpan w:val="2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6BF1D48E" w14:textId="77777777" w:rsidR="00C3027D" w:rsidRPr="00E54CEC" w:rsidRDefault="00C3027D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E54CEC">
                    <w:rPr>
                      <w:sz w:val="20"/>
                    </w:rPr>
                    <w:t>Kategorie</w:t>
                  </w:r>
                </w:p>
              </w:tc>
              <w:tc>
                <w:tcPr>
                  <w:tcW w:w="3175" w:type="dxa"/>
                  <w:tcBorders>
                    <w:top w:val="none" w:sz="0" w:space="0" w:color="auto"/>
                    <w:left w:val="single" w:sz="4" w:space="0" w:color="auto"/>
                    <w:bottom w:val="none" w:sz="0" w:space="0" w:color="auto"/>
                    <w:right w:val="none" w:sz="0" w:space="0" w:color="auto"/>
                  </w:tcBorders>
                  <w:shd w:val="clear" w:color="auto" w:fill="00B0F0"/>
                  <w:vAlign w:val="center"/>
                </w:tcPr>
                <w:p w14:paraId="37742BF2" w14:textId="2998A36A" w:rsidR="00C3027D" w:rsidRPr="00E54CEC" w:rsidRDefault="00C3027D" w:rsidP="000F7E39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E54CEC">
                    <w:rPr>
                      <w:sz w:val="20"/>
                    </w:rPr>
                    <w:t>Aussagekraft für Cut-off-</w:t>
                  </w:r>
                  <w:r w:rsidR="0012177A">
                    <w:rPr>
                      <w:sz w:val="20"/>
                    </w:rPr>
                    <w:br/>
                  </w:r>
                  <w:r w:rsidRPr="00E54CEC">
                    <w:rPr>
                      <w:sz w:val="20"/>
                    </w:rPr>
                    <w:t>Prüfung</w:t>
                  </w:r>
                </w:p>
              </w:tc>
            </w:tr>
            <w:tr w:rsidR="00C3027D" w:rsidRPr="0002661D" w14:paraId="2DA6B38C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EE24B0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Rechnung vor dem Bilanzstichtag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02344E" w14:textId="77777777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schwach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D48F1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-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2103E64C" w14:textId="4C92586C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belegt primär Abrechnung, nicht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Leistungserbringung</w:t>
                  </w:r>
                </w:p>
              </w:tc>
            </w:tr>
            <w:tr w:rsidR="00C3027D" w:rsidRPr="0002661D" w14:paraId="3E7B16F8" w14:textId="77777777" w:rsidTr="00986C7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6F42D5B4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Lieferung/Versandnachweis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720D3E0B" w14:textId="4CB25D73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 xml:space="preserve">deutlich </w:t>
                  </w: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stärker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01121C51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+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CCECFF"/>
                  <w:vAlign w:val="center"/>
                </w:tcPr>
                <w:p w14:paraId="2ED50DB1" w14:textId="49C68A73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zeigt tatsächliche Warenbe-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wegung</w:t>
                  </w:r>
                </w:p>
              </w:tc>
            </w:tr>
            <w:tr w:rsidR="00C3027D" w:rsidRPr="0002661D" w14:paraId="5DC26249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2CFB01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Abnahmeprotokoll des Kunden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A61B7F" w14:textId="33FB7B0F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sehr stark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79B193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++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719E3774" w14:textId="30F89A70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insbesondere bei projektbezo-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genen Leistungen</w:t>
                  </w:r>
                </w:p>
              </w:tc>
            </w:tr>
            <w:tr w:rsidR="00C3027D" w:rsidRPr="0002661D" w14:paraId="61A716AA" w14:textId="77777777" w:rsidTr="00986C7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0541822F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Zahlung nach dem Bilanzstichtag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3D2BFB9F" w14:textId="683CC237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schwach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5B60E597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-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CCECFF"/>
                  <w:vAlign w:val="center"/>
                </w:tcPr>
                <w:p w14:paraId="2F54C219" w14:textId="3A8E9349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stark für Existenz/Werthaltigkeit,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aber nicht zwingend für Cut-</w:t>
                  </w:r>
                  <w:r w:rsidR="0012177A"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o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ff</w:t>
                  </w:r>
                </w:p>
              </w:tc>
            </w:tr>
            <w:tr w:rsidR="00C3027D" w:rsidRPr="0002661D" w14:paraId="634EDACF" w14:textId="77777777" w:rsidTr="00986C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1D72F0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Gutschrift nach dem Bilanzstichtag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CF52B5" w14:textId="77777777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stark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A4A45A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+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5141C5D2" w14:textId="1025261D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starkes Warnsignal für Umsatzhöhe,</w:t>
                  </w:r>
                  <w:r w:rsidR="00F448F2"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 xml:space="preserve"> 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Periodisierung oder Werthaltigkeit</w:t>
                  </w:r>
                </w:p>
              </w:tc>
            </w:tr>
            <w:tr w:rsidR="00C3027D" w:rsidRPr="0002661D" w14:paraId="194773F1" w14:textId="77777777" w:rsidTr="00986C7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2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632D2903" w14:textId="77777777" w:rsidR="00C3027D" w:rsidRPr="0002661D" w:rsidRDefault="00C3027D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02661D">
                    <w:rPr>
                      <w:sz w:val="20"/>
                    </w:rPr>
                    <w:t>Reklamation nach dem Bilanzstichtag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568B54EB" w14:textId="058CA730" w:rsidR="00C3027D" w:rsidRPr="00986C73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986C73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stark</w:t>
                  </w:r>
                </w:p>
              </w:tc>
              <w:tc>
                <w:tcPr>
                  <w:tcW w:w="5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3A45ACBD" w14:textId="77777777" w:rsidR="00C3027D" w:rsidRPr="00E54CEC" w:rsidRDefault="00C3027D" w:rsidP="00E54CE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color w:val="00B0F0"/>
                      <w:sz w:val="20"/>
                    </w:rPr>
                  </w:pPr>
                  <w:r w:rsidRPr="00E54CEC">
                    <w:rPr>
                      <w:b/>
                      <w:bCs/>
                      <w:color w:val="00B0F0"/>
                      <w:sz w:val="20"/>
                    </w:rPr>
                    <w:t>+</w:t>
                  </w:r>
                </w:p>
              </w:tc>
              <w:tc>
                <w:tcPr>
                  <w:tcW w:w="3175" w:type="dxa"/>
                  <w:tcBorders>
                    <w:left w:val="single" w:sz="4" w:space="0" w:color="auto"/>
                  </w:tcBorders>
                  <w:shd w:val="clear" w:color="auto" w:fill="CCECFF"/>
                  <w:vAlign w:val="center"/>
                </w:tcPr>
                <w:p w14:paraId="1E00A1AF" w14:textId="47FD7D5A" w:rsidR="00C3027D" w:rsidRPr="00F075AD" w:rsidRDefault="00C3027D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</w:pP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t>Hinweis auf Bewertungsrisiko;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 xml:space="preserve">ggf. auf nicht abgeschlossene </w:t>
                  </w:r>
                  <w:r w:rsidRPr="00F075AD">
                    <w:rPr>
                      <w:b/>
                      <w:bCs/>
                      <w:i/>
                      <w:iCs/>
                      <w:color w:val="00B0F0"/>
                      <w:sz w:val="20"/>
                    </w:rPr>
                    <w:br/>
                    <w:t>Leistung</w:t>
                  </w:r>
                </w:p>
              </w:tc>
            </w:tr>
          </w:tbl>
          <w:p w14:paraId="76A225A6" w14:textId="77777777" w:rsidR="00C3027D" w:rsidRPr="000B238B" w:rsidRDefault="00C3027D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425" w:type="dxa"/>
          </w:tcPr>
          <w:p w14:paraId="74DFBB6E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ADE7C86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5594C80" w14:textId="77777777" w:rsidR="00C3027D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</w:t>
            </w:r>
          </w:p>
          <w:p w14:paraId="6B33CEA1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9E185B6" w14:textId="77777777" w:rsidR="0012177A" w:rsidRDefault="0012177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3FEFA77" w14:textId="784A1FDC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</w:t>
            </w:r>
          </w:p>
          <w:p w14:paraId="167C90E6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1BB9DA9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</w:p>
          <w:p w14:paraId="1968790A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656FE92" w14:textId="77777777" w:rsidR="0012177A" w:rsidRDefault="0012177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8652DEF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</w:p>
          <w:p w14:paraId="046E2344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0012DD6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</w:p>
          <w:p w14:paraId="4AB640E9" w14:textId="77777777" w:rsidR="00D0670A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1250CF9" w14:textId="77777777" w:rsidR="0012177A" w:rsidRDefault="0012177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CB74EF5" w14:textId="0803E512" w:rsidR="00D0670A" w:rsidRPr="00C3027D" w:rsidRDefault="00D0670A" w:rsidP="00C3027D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</w:t>
            </w:r>
          </w:p>
        </w:tc>
      </w:tr>
    </w:tbl>
    <w:p w14:paraId="26C8BEB2" w14:textId="180ADBA1" w:rsidR="00C41348" w:rsidRDefault="00C41348">
      <w:r>
        <w:br w:type="page"/>
      </w:r>
    </w:p>
    <w:p w14:paraId="73987D90" w14:textId="77777777" w:rsidR="00C41348" w:rsidRDefault="00C41348"/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9244A6" w:rsidRPr="00D74A1A" w14:paraId="0F279D7B" w14:textId="27C424EF" w:rsidTr="00F075AD">
        <w:tc>
          <w:tcPr>
            <w:tcW w:w="3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342C8D" w14:textId="6537B552" w:rsidR="009244A6" w:rsidRPr="00D74A1A" w:rsidRDefault="009244A6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5.</w:t>
            </w:r>
          </w:p>
        </w:tc>
        <w:tc>
          <w:tcPr>
            <w:tcW w:w="825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D9DF0B1" w14:textId="2FEED608" w:rsidR="009244A6" w:rsidRPr="00D74A1A" w:rsidRDefault="009244A6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Ereignisse nach dem Bilanzstichtag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AC9BB11" w14:textId="54D44A70" w:rsidR="009244A6" w:rsidRPr="00AE78CA" w:rsidRDefault="00AE78CA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9244A6" w:rsidRPr="000B238B" w14:paraId="54AFC592" w14:textId="181A57A4" w:rsidTr="00F075AD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4AF078" w14:textId="77777777" w:rsidR="009244A6" w:rsidRPr="000B238B" w:rsidRDefault="009244A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  <w:tcBorders>
              <w:left w:val="single" w:sz="4" w:space="0" w:color="auto"/>
              <w:right w:val="single" w:sz="4" w:space="0" w:color="auto"/>
            </w:tcBorders>
          </w:tcPr>
          <w:p w14:paraId="577CD09E" w14:textId="3D7E09BA" w:rsidR="009244A6" w:rsidRPr="00B4078A" w:rsidRDefault="009244A6" w:rsidP="000748EA">
            <w:pPr>
              <w:spacing w:before="60" w:after="60"/>
              <w:jc w:val="left"/>
              <w:rPr>
                <w:sz w:val="20"/>
              </w:rPr>
            </w:pPr>
            <w:r w:rsidRPr="00B4078A">
              <w:rPr>
                <w:sz w:val="20"/>
              </w:rPr>
              <w:t>Ereignisse nach dem Bilanzstichtag sind besonders wertvoll, weil sie die</w:t>
            </w:r>
            <w:r w:rsidR="000748EA">
              <w:rPr>
                <w:sz w:val="20"/>
              </w:rPr>
              <w:br/>
            </w:r>
            <w:r w:rsidRPr="00B4078A">
              <w:rPr>
                <w:sz w:val="20"/>
              </w:rPr>
              <w:t>Verhältnisse am Bilanzstichtag bestätigen oder widerlegen können.</w:t>
            </w:r>
          </w:p>
          <w:p w14:paraId="6A5C2B04" w14:textId="77777777" w:rsidR="009244A6" w:rsidRPr="00B4078A" w:rsidRDefault="009244A6" w:rsidP="007A5E29">
            <w:pPr>
              <w:spacing w:before="60" w:after="60"/>
              <w:rPr>
                <w:sz w:val="20"/>
              </w:rPr>
            </w:pPr>
            <w:r w:rsidRPr="00B4078A">
              <w:rPr>
                <w:b/>
                <w:bCs/>
                <w:sz w:val="20"/>
              </w:rPr>
              <w:t>Ordnen Sie die Ereignisse nach dem Bilanzstichtag ein</w:t>
            </w:r>
            <w:r w:rsidRPr="00B4078A">
              <w:rPr>
                <w:sz w:val="20"/>
              </w:rPr>
              <w:t xml:space="preserve">. </w:t>
            </w:r>
          </w:p>
          <w:p w14:paraId="6CEB2EB0" w14:textId="77777777" w:rsidR="009244A6" w:rsidRPr="00B4078A" w:rsidRDefault="009244A6" w:rsidP="007A5E29">
            <w:pPr>
              <w:spacing w:before="60" w:after="60"/>
              <w:rPr>
                <w:sz w:val="20"/>
              </w:rPr>
            </w:pPr>
            <w:r>
              <w:rPr>
                <w:sz w:val="20"/>
              </w:rPr>
              <w:t>Folgende</w:t>
            </w:r>
            <w:r w:rsidRPr="00B4078A">
              <w:rPr>
                <w:sz w:val="20"/>
              </w:rPr>
              <w:t xml:space="preserve"> Sachverhalte sprechen für</w:t>
            </w:r>
          </w:p>
          <w:p w14:paraId="156B07E8" w14:textId="77777777" w:rsidR="009244A6" w:rsidRPr="00B4078A" w:rsidRDefault="009244A6" w:rsidP="003F6B09">
            <w:pPr>
              <w:numPr>
                <w:ilvl w:val="0"/>
                <w:numId w:val="29"/>
              </w:numPr>
              <w:spacing w:before="60" w:after="60"/>
              <w:ind w:left="851" w:hanging="425"/>
              <w:rPr>
                <w:sz w:val="20"/>
              </w:rPr>
            </w:pPr>
            <w:r w:rsidRPr="00B4078A">
              <w:rPr>
                <w:sz w:val="20"/>
              </w:rPr>
              <w:t>eine falsche Periodenabgrenzung (</w:t>
            </w:r>
            <w:r w:rsidRPr="009F0CC9">
              <w:rPr>
                <w:b/>
                <w:bCs/>
                <w:sz w:val="20"/>
              </w:rPr>
              <w:t>Kategorie 1</w:t>
            </w:r>
            <w:r w:rsidRPr="00B4078A">
              <w:rPr>
                <w:sz w:val="20"/>
              </w:rPr>
              <w:t>),</w:t>
            </w:r>
          </w:p>
          <w:p w14:paraId="461B0D66" w14:textId="77777777" w:rsidR="009244A6" w:rsidRPr="00B4078A" w:rsidRDefault="009244A6" w:rsidP="003F6B09">
            <w:pPr>
              <w:numPr>
                <w:ilvl w:val="0"/>
                <w:numId w:val="29"/>
              </w:numPr>
              <w:spacing w:before="60" w:after="60"/>
              <w:ind w:left="851" w:hanging="425"/>
              <w:rPr>
                <w:sz w:val="20"/>
              </w:rPr>
            </w:pPr>
            <w:r w:rsidRPr="00B4078A">
              <w:rPr>
                <w:sz w:val="20"/>
              </w:rPr>
              <w:t>eine Überbewertung der Forderungen (</w:t>
            </w:r>
            <w:r w:rsidRPr="009F0CC9">
              <w:rPr>
                <w:b/>
                <w:bCs/>
                <w:sz w:val="20"/>
              </w:rPr>
              <w:t>Kategorie 2</w:t>
            </w:r>
            <w:r w:rsidRPr="00B4078A">
              <w:rPr>
                <w:sz w:val="20"/>
              </w:rPr>
              <w:t>),</w:t>
            </w:r>
          </w:p>
          <w:p w14:paraId="7CF817A3" w14:textId="22B6569D" w:rsidR="009244A6" w:rsidRPr="000B238B" w:rsidRDefault="009244A6" w:rsidP="00876A39">
            <w:pPr>
              <w:numPr>
                <w:ilvl w:val="0"/>
                <w:numId w:val="29"/>
              </w:numPr>
              <w:spacing w:before="60" w:after="120"/>
              <w:ind w:left="850" w:hanging="425"/>
              <w:rPr>
                <w:sz w:val="20"/>
                <w:szCs w:val="24"/>
              </w:rPr>
            </w:pPr>
            <w:r w:rsidRPr="00B4078A">
              <w:rPr>
                <w:sz w:val="20"/>
              </w:rPr>
              <w:t>eine mögliche Ergebnissteuerung (</w:t>
            </w:r>
            <w:r w:rsidRPr="009F0CC9">
              <w:rPr>
                <w:b/>
                <w:bCs/>
                <w:sz w:val="20"/>
              </w:rPr>
              <w:t>Kategorie 3</w:t>
            </w:r>
            <w:r w:rsidRPr="00B4078A">
              <w:rPr>
                <w:sz w:val="20"/>
              </w:rPr>
              <w:t>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F5DB9" w14:textId="77777777" w:rsidR="009244A6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634349">
              <w:rPr>
                <w:b/>
                <w:bCs/>
                <w:sz w:val="20"/>
              </w:rPr>
              <w:t>21</w:t>
            </w:r>
          </w:p>
          <w:p w14:paraId="1EEE3EE9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FF65945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71B7625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5A0E799" w14:textId="2DF0EFAB" w:rsidR="00634349" w:rsidRP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</w:t>
            </w:r>
          </w:p>
        </w:tc>
      </w:tr>
      <w:tr w:rsidR="009244A6" w:rsidRPr="000B238B" w14:paraId="0673FD24" w14:textId="48E1BB30" w:rsidTr="00F075AD">
        <w:tc>
          <w:tcPr>
            <w:tcW w:w="384" w:type="dxa"/>
            <w:tcBorders>
              <w:top w:val="nil"/>
            </w:tcBorders>
          </w:tcPr>
          <w:p w14:paraId="77533FDF" w14:textId="77777777" w:rsidR="009244A6" w:rsidRPr="000B238B" w:rsidRDefault="009244A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  <w:tcBorders>
              <w:right w:val="single" w:sz="4" w:space="0" w:color="auto"/>
            </w:tcBorders>
          </w:tcPr>
          <w:tbl>
            <w:tblPr>
              <w:tblStyle w:val="Gitternetztabelle4Akzent1"/>
              <w:tblW w:w="81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74" w:type="dxa"/>
                <w:left w:w="0" w:type="dxa"/>
                <w:bottom w:w="7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"/>
              <w:gridCol w:w="1134"/>
              <w:gridCol w:w="1134"/>
              <w:gridCol w:w="1984"/>
              <w:gridCol w:w="2835"/>
            </w:tblGrid>
            <w:tr w:rsidR="009244A6" w:rsidRPr="0056449E" w14:paraId="74E9C468" w14:textId="77777777" w:rsidTr="0012177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00B0F0"/>
                </w:tcPr>
                <w:p w14:paraId="0D16C368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Datum</w:t>
                  </w:r>
                </w:p>
              </w:tc>
              <w:tc>
                <w:tcPr>
                  <w:tcW w:w="1134" w:type="dxa"/>
                  <w:shd w:val="clear" w:color="auto" w:fill="00B0F0"/>
                </w:tcPr>
                <w:p w14:paraId="3D53177E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Kunde</w:t>
                  </w:r>
                </w:p>
              </w:tc>
              <w:tc>
                <w:tcPr>
                  <w:tcW w:w="1134" w:type="dxa"/>
                  <w:shd w:val="clear" w:color="auto" w:fill="00B0F0"/>
                </w:tcPr>
                <w:p w14:paraId="37B904C8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Vorgang</w:t>
                  </w:r>
                </w:p>
              </w:tc>
              <w:tc>
                <w:tcPr>
                  <w:tcW w:w="1984" w:type="dxa"/>
                  <w:shd w:val="clear" w:color="auto" w:fill="00B0F0"/>
                </w:tcPr>
                <w:p w14:paraId="4FF9357C" w14:textId="76B709B1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Hinweis</w:t>
                  </w:r>
                </w:p>
              </w:tc>
              <w:tc>
                <w:tcPr>
                  <w:tcW w:w="2835" w:type="dxa"/>
                  <w:shd w:val="clear" w:color="auto" w:fill="00B0F0"/>
                  <w:vAlign w:val="center"/>
                </w:tcPr>
                <w:p w14:paraId="2685C52B" w14:textId="0C56AE10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  <w:highlight w:val="red"/>
                    </w:rPr>
                    <w:t>Einordnung</w:t>
                  </w:r>
                </w:p>
              </w:tc>
            </w:tr>
            <w:tr w:rsidR="009244A6" w:rsidRPr="0056449E" w14:paraId="5CB6356D" w14:textId="77777777" w:rsidTr="001217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auto"/>
                  <w:vAlign w:val="center"/>
                </w:tcPr>
                <w:p w14:paraId="4720B60D" w14:textId="5E1F939F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18.01.202</w:t>
                  </w:r>
                  <w:r>
                    <w:rPr>
                      <w:sz w:val="20"/>
                    </w:rPr>
                    <w:t>x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4CF4FCB2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Beta AG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6D8F08AF" w14:textId="4CA7A53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Gutschrift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234D217B" w14:textId="11CE0866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Lieferverzögerung/Preisnachlass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610A218E" w14:textId="28B37FB3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K 1 und K 2</w:t>
                  </w:r>
                  <w:r>
                    <w:rPr>
                      <w:b/>
                      <w:bCs/>
                      <w:sz w:val="20"/>
                    </w:rPr>
                    <w:t>:</w:t>
                  </w:r>
                  <w:r w:rsidRPr="00C43127">
                    <w:rPr>
                      <w:b/>
                      <w:bCs/>
                      <w:sz w:val="20"/>
                    </w:rPr>
                    <w:br/>
                    <w:t>Cut-off- und Bewertungs</w:t>
                  </w:r>
                  <w:r w:rsidR="006A4F28">
                    <w:rPr>
                      <w:b/>
                      <w:bCs/>
                      <w:sz w:val="20"/>
                    </w:rPr>
                    <w:t>-</w:t>
                  </w:r>
                  <w:r w:rsidR="006A4F28"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risiko</w:t>
                  </w:r>
                </w:p>
              </w:tc>
            </w:tr>
            <w:tr w:rsidR="0012177A" w:rsidRPr="0056449E" w14:paraId="76D8004E" w14:textId="77777777" w:rsidTr="0012177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CCECFF"/>
                  <w:vAlign w:val="center"/>
                </w:tcPr>
                <w:p w14:paraId="552C8591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shd w:val="clear" w:color="auto" w:fill="CCECFF"/>
                  <w:vAlign w:val="center"/>
                </w:tcPr>
                <w:p w14:paraId="280CE5E4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Beta AG</w:t>
                  </w:r>
                </w:p>
              </w:tc>
              <w:tc>
                <w:tcPr>
                  <w:tcW w:w="1134" w:type="dxa"/>
                  <w:shd w:val="clear" w:color="auto" w:fill="CCECFF"/>
                  <w:vAlign w:val="center"/>
                </w:tcPr>
                <w:p w14:paraId="11DC29FB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984" w:type="dxa"/>
                  <w:shd w:val="clear" w:color="auto" w:fill="CCECFF"/>
                  <w:vAlign w:val="center"/>
                </w:tcPr>
                <w:p w14:paraId="464346F8" w14:textId="0F206F45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Forderung zum</w:t>
                  </w:r>
                  <w:r>
                    <w:rPr>
                      <w:sz w:val="20"/>
                    </w:rPr>
                    <w:br/>
                  </w:r>
                  <w:r w:rsidRPr="00C43127">
                    <w:rPr>
                      <w:sz w:val="20"/>
                    </w:rPr>
                    <w:t>Prüfungszeitpunkt weiterhin offen</w:t>
                  </w:r>
                </w:p>
              </w:tc>
              <w:tc>
                <w:tcPr>
                  <w:tcW w:w="2835" w:type="dxa"/>
                  <w:shd w:val="clear" w:color="auto" w:fill="CCECFF"/>
                  <w:vAlign w:val="center"/>
                </w:tcPr>
                <w:p w14:paraId="1E066832" w14:textId="6CAB0A0A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K 2 und K 3</w:t>
                  </w:r>
                  <w:r>
                    <w:rPr>
                      <w:b/>
                      <w:bCs/>
                      <w:sz w:val="20"/>
                    </w:rPr>
                    <w:t>:</w:t>
                  </w:r>
                  <w:r w:rsidRPr="00C43127">
                    <w:rPr>
                      <w:b/>
                      <w:bCs/>
                      <w:sz w:val="20"/>
                    </w:rPr>
                    <w:br/>
                    <w:t>Werthaltigkeitsrisiko und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Zweifel an Umsatzqualität</w:t>
                  </w:r>
                  <w:r w:rsidRPr="00C43127">
                    <w:rPr>
                      <w:b/>
                      <w:bCs/>
                      <w:sz w:val="20"/>
                    </w:rPr>
                    <w:br/>
                    <w:t>Ergebnissteuerung)</w:t>
                  </w:r>
                </w:p>
              </w:tc>
            </w:tr>
            <w:tr w:rsidR="009244A6" w:rsidRPr="0056449E" w14:paraId="74CE2E3F" w14:textId="77777777" w:rsidTr="001217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auto"/>
                  <w:vAlign w:val="center"/>
                </w:tcPr>
                <w:p w14:paraId="5790AEBD" w14:textId="0B11CE7C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15.02.20</w:t>
                  </w:r>
                  <w:r>
                    <w:rPr>
                      <w:sz w:val="20"/>
                    </w:rPr>
                    <w:t>2x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648C72FB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Carbo KG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7B23FDB8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Zahlung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2EC96352" w14:textId="5EBBE838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Zahlung vollständig erfolgt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7EF414C8" w14:textId="2455943C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K 2 und K 1</w:t>
                  </w:r>
                  <w:r>
                    <w:rPr>
                      <w:b/>
                      <w:bCs/>
                      <w:sz w:val="20"/>
                    </w:rPr>
                    <w:t xml:space="preserve">: 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Stützt Werthaltigkeit, aber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nicht zwingend Periodisierung</w:t>
                  </w:r>
                </w:p>
              </w:tc>
            </w:tr>
            <w:tr w:rsidR="0012177A" w:rsidRPr="0056449E" w14:paraId="1789ADC9" w14:textId="77777777" w:rsidTr="0012177A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CCECFF"/>
                  <w:vAlign w:val="center"/>
                </w:tcPr>
                <w:p w14:paraId="24D10ED0" w14:textId="36183B42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20.01.20</w:t>
                  </w:r>
                  <w:r>
                    <w:rPr>
                      <w:sz w:val="20"/>
                    </w:rPr>
                    <w:t>2x</w:t>
                  </w:r>
                </w:p>
              </w:tc>
              <w:tc>
                <w:tcPr>
                  <w:tcW w:w="1134" w:type="dxa"/>
                  <w:shd w:val="clear" w:color="auto" w:fill="CCECFF"/>
                  <w:vAlign w:val="center"/>
                </w:tcPr>
                <w:p w14:paraId="03321902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Delta GmbH</w:t>
                  </w:r>
                </w:p>
              </w:tc>
              <w:tc>
                <w:tcPr>
                  <w:tcW w:w="1134" w:type="dxa"/>
                  <w:shd w:val="clear" w:color="auto" w:fill="CCECFF"/>
                  <w:vAlign w:val="center"/>
                </w:tcPr>
                <w:p w14:paraId="33F6143B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Reklamation</w:t>
                  </w:r>
                </w:p>
              </w:tc>
              <w:tc>
                <w:tcPr>
                  <w:tcW w:w="1984" w:type="dxa"/>
                  <w:shd w:val="clear" w:color="auto" w:fill="CCECFF"/>
                  <w:vAlign w:val="center"/>
                </w:tcPr>
                <w:p w14:paraId="0272DF40" w14:textId="77777777" w:rsidR="009244A6" w:rsidRPr="00C43127" w:rsidRDefault="009244A6" w:rsidP="006763CE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Transportschaden</w:t>
                  </w:r>
                </w:p>
              </w:tc>
              <w:tc>
                <w:tcPr>
                  <w:tcW w:w="2835" w:type="dxa"/>
                  <w:shd w:val="clear" w:color="auto" w:fill="CCECFF"/>
                  <w:vAlign w:val="center"/>
                </w:tcPr>
                <w:p w14:paraId="5CFAAB47" w14:textId="4D62FFBC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C43127">
                    <w:rPr>
                      <w:b/>
                      <w:bCs/>
                      <w:sz w:val="20"/>
                    </w:rPr>
                    <w:t>K 2 + K 3</w:t>
                  </w:r>
                  <w:r>
                    <w:rPr>
                      <w:b/>
                      <w:bCs/>
                      <w:sz w:val="20"/>
                    </w:rPr>
                    <w:t>: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 xml:space="preserve">Bewertungsrisiko; </w:t>
                  </w:r>
                  <w:r>
                    <w:rPr>
                      <w:b/>
                      <w:bCs/>
                      <w:sz w:val="20"/>
                    </w:rPr>
                    <w:t>g</w:t>
                  </w:r>
                  <w:r w:rsidRPr="00C43127">
                    <w:rPr>
                      <w:b/>
                      <w:bCs/>
                      <w:sz w:val="20"/>
                    </w:rPr>
                    <w:t>gf.</w:t>
                  </w:r>
                  <w:r w:rsidR="006A4F28"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Hinweis</w:t>
                  </w:r>
                  <w:r w:rsidR="006A4F28">
                    <w:rPr>
                      <w:b/>
                      <w:bCs/>
                      <w:sz w:val="20"/>
                    </w:rPr>
                    <w:t xml:space="preserve"> </w:t>
                  </w:r>
                  <w:r w:rsidRPr="00C43127">
                    <w:rPr>
                      <w:b/>
                      <w:bCs/>
                      <w:sz w:val="20"/>
                    </w:rPr>
                    <w:t>auf nicht</w:t>
                  </w:r>
                  <w:r w:rsidR="006A4F28"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ordnungsgemäße</w:t>
                  </w:r>
                  <w:r>
                    <w:rPr>
                      <w:b/>
                      <w:bCs/>
                      <w:sz w:val="20"/>
                    </w:rPr>
                    <w:br/>
                  </w:r>
                  <w:r w:rsidRPr="00C43127">
                    <w:rPr>
                      <w:b/>
                      <w:bCs/>
                      <w:sz w:val="20"/>
                    </w:rPr>
                    <w:t>Leistung (Ergebnissteuerung)</w:t>
                  </w:r>
                </w:p>
              </w:tc>
            </w:tr>
            <w:tr w:rsidR="009244A6" w:rsidRPr="0056449E" w14:paraId="0EB7E655" w14:textId="77777777" w:rsidTr="0012177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0" w:type="dxa"/>
                  <w:shd w:val="clear" w:color="auto" w:fill="auto"/>
                  <w:vAlign w:val="center"/>
                </w:tcPr>
                <w:p w14:paraId="17DCAAE6" w14:textId="538695EE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26.01.20</w:t>
                  </w:r>
                  <w:r>
                    <w:rPr>
                      <w:sz w:val="20"/>
                    </w:rPr>
                    <w:t>2x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0794F9D9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Epsilon GmbH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7941A776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Stornierung Auftrag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66C24B75" w14:textId="77777777" w:rsidR="009244A6" w:rsidRPr="00C43127" w:rsidRDefault="009244A6" w:rsidP="00493B6F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C43127">
                    <w:rPr>
                      <w:sz w:val="20"/>
                    </w:rPr>
                    <w:t>Kein Hinweis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14:paraId="46D5AF6E" w14:textId="01EB6A59" w:rsidR="009244A6" w:rsidRPr="00C43127" w:rsidRDefault="009244A6" w:rsidP="0012177A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K 3: </w:t>
                  </w:r>
                  <w:r w:rsidRPr="00C43127">
                    <w:rPr>
                      <w:b/>
                      <w:sz w:val="20"/>
                    </w:rPr>
                    <w:t>Ergebnissteuerung</w:t>
                  </w:r>
                </w:p>
              </w:tc>
            </w:tr>
          </w:tbl>
          <w:p w14:paraId="4FC6533C" w14:textId="4825828D" w:rsidR="009244A6" w:rsidRPr="000B238B" w:rsidRDefault="00842083" w:rsidP="007A5E29">
            <w:pPr>
              <w:spacing w:before="0"/>
              <w:jc w:val="left"/>
              <w:rPr>
                <w:sz w:val="20"/>
                <w:szCs w:val="24"/>
              </w:rPr>
            </w:pPr>
            <w:r w:rsidRPr="009A2D3B">
              <w:rPr>
                <w:b/>
                <w:bCs/>
                <w:noProof/>
                <w:color w:val="00B0F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A00457" wp14:editId="726E347B">
                      <wp:simplePos x="0" y="0"/>
                      <wp:positionH relativeFrom="margin">
                        <wp:posOffset>3374390</wp:posOffset>
                      </wp:positionH>
                      <wp:positionV relativeFrom="paragraph">
                        <wp:posOffset>-3562350</wp:posOffset>
                      </wp:positionV>
                      <wp:extent cx="1787237" cy="3524250"/>
                      <wp:effectExtent l="0" t="0" r="22860" b="19050"/>
                      <wp:wrapNone/>
                      <wp:docPr id="20" name="Rechteck: abgerundete Eck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7237" cy="3524250"/>
                              </a:xfrm>
                              <a:prstGeom prst="round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ys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523615" id="Rechteck: abgerundete Ecken 20" o:spid="_x0000_s1026" style="position:absolute;margin-left:265.7pt;margin-top:-280.5pt;width:140.75pt;height:27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" filled="f" strokecolor="red" strokeweight="2pt">
                      <v:stroke dashstyle="3 1"/>
                      <w10:wrap anchorx="margin"/>
                    </v:roundrect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D686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2E42868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AB58AEA" w14:textId="77777777" w:rsidR="009244A6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634349">
              <w:rPr>
                <w:b/>
                <w:bCs/>
                <w:sz w:val="20"/>
              </w:rPr>
              <w:t>23</w:t>
            </w:r>
          </w:p>
          <w:p w14:paraId="7633E947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E29ABBA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BF0E0DC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</w:t>
            </w:r>
          </w:p>
          <w:p w14:paraId="6FC49B72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722888E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E1DC52A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6CE0D92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</w:t>
            </w:r>
          </w:p>
          <w:p w14:paraId="55037BDD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49DC29B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72DA9F2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</w:t>
            </w:r>
          </w:p>
          <w:p w14:paraId="77D3C1ED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81B83CA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7B0BCA6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C932CDA" w14:textId="77777777" w:rsid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6D6FBC7" w14:textId="368491C5" w:rsidR="00634349" w:rsidRPr="00634349" w:rsidRDefault="00634349" w:rsidP="00AE78CA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</w:t>
            </w:r>
          </w:p>
        </w:tc>
      </w:tr>
    </w:tbl>
    <w:p w14:paraId="03967574" w14:textId="77777777" w:rsidR="00493B6F" w:rsidRDefault="00493B6F">
      <w:r>
        <w:br w:type="page"/>
      </w:r>
    </w:p>
    <w:tbl>
      <w:tblPr>
        <w:tblStyle w:val="Tabellenraster"/>
        <w:tblW w:w="9067" w:type="dxa"/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258"/>
        <w:gridCol w:w="425"/>
      </w:tblGrid>
      <w:tr w:rsidR="00C65622" w:rsidRPr="00D74A1A" w14:paraId="1E1E73F7" w14:textId="4C9CAD85" w:rsidTr="001E5C09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46D1C1" w14:textId="4F56584C" w:rsidR="00C65622" w:rsidRPr="00D74A1A" w:rsidRDefault="00C65622" w:rsidP="00C65622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lastRenderedPageBreak/>
              <w:t>6.</w:t>
            </w:r>
          </w:p>
        </w:tc>
        <w:tc>
          <w:tcPr>
            <w:tcW w:w="8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45D58D" w14:textId="70EA0505" w:rsidR="00C65622" w:rsidRPr="00D74A1A" w:rsidRDefault="00C65622" w:rsidP="00C65622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Prüfungshandlungen nach ISA [DE] (Auswahl)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B9AC2C" w14:textId="70E7A08F" w:rsidR="00C65622" w:rsidRPr="002A0E2C" w:rsidRDefault="002A0E2C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2A0E2C"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C65622" w:rsidRPr="000B238B" w14:paraId="6B510A6C" w14:textId="3B0EDA31" w:rsidTr="001E5C09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781B" w14:textId="77777777" w:rsidR="00C65622" w:rsidRPr="000B238B" w:rsidRDefault="00C65622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Gitternetztabelle4Akzent1"/>
              <w:tblW w:w="81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74" w:type="dxa"/>
                <w:bottom w:w="74" w:type="dxa"/>
              </w:tblCellMar>
              <w:tblLook w:val="04A0" w:firstRow="1" w:lastRow="0" w:firstColumn="1" w:lastColumn="0" w:noHBand="0" w:noVBand="1"/>
            </w:tblPr>
            <w:tblGrid>
              <w:gridCol w:w="1201"/>
              <w:gridCol w:w="1418"/>
              <w:gridCol w:w="1559"/>
              <w:gridCol w:w="1418"/>
              <w:gridCol w:w="1275"/>
              <w:gridCol w:w="1279"/>
            </w:tblGrid>
            <w:tr w:rsidR="002A0E2C" w:rsidRPr="00E2220B" w14:paraId="1201B4F4" w14:textId="77777777" w:rsidTr="001E5C0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00B0F0"/>
                </w:tcPr>
                <w:p w14:paraId="74A07A84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rPr>
                      <w:sz w:val="18"/>
                      <w:szCs w:val="18"/>
                    </w:rPr>
                  </w:pPr>
                  <w:r w:rsidRPr="00C2780D">
                    <w:rPr>
                      <w:sz w:val="18"/>
                      <w:szCs w:val="18"/>
                      <w:highlight w:val="red"/>
                    </w:rPr>
                    <w:t>Cut-off-</w:t>
                  </w:r>
                  <w:r>
                    <w:rPr>
                      <w:sz w:val="18"/>
                      <w:szCs w:val="18"/>
                      <w:highlight w:val="red"/>
                    </w:rPr>
                    <w:br/>
                  </w:r>
                  <w:r w:rsidRPr="00C2780D">
                    <w:rPr>
                      <w:sz w:val="18"/>
                      <w:szCs w:val="18"/>
                      <w:highlight w:val="red"/>
                    </w:rPr>
                    <w:t>Prüfung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C2780D">
                    <w:rPr>
                      <w:sz w:val="18"/>
                      <w:szCs w:val="18"/>
                    </w:rPr>
                    <w:t>der Umsatzerlöse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4B890EB1" w14:textId="5A3CF5EA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Auswahl wesentlich</w:t>
                  </w:r>
                  <w:r w:rsidRPr="0051030F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er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Ausgangsrechnungen kurz vor und nach dem Bilanzstichtag</w:t>
                  </w:r>
                </w:p>
              </w:tc>
              <w:tc>
                <w:tcPr>
                  <w:tcW w:w="1559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64057623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Abgleich mit </w:t>
                  </w:r>
                </w:p>
                <w:p w14:paraId="409214C0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0"/>
                    </w:numPr>
                    <w:spacing w:before="0"/>
                    <w:ind w:left="180" w:hanging="18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Lieferscheinen</w:t>
                  </w:r>
                </w:p>
                <w:p w14:paraId="3F32E324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0"/>
                    </w:numPr>
                    <w:spacing w:before="0"/>
                    <w:ind w:left="180" w:hanging="18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Versandnachweisen</w:t>
                  </w:r>
                </w:p>
                <w:p w14:paraId="39C1697C" w14:textId="77777777" w:rsidR="002A0E2C" w:rsidRPr="002A0E2C" w:rsidRDefault="00C65622" w:rsidP="00F37B8C">
                  <w:pPr>
                    <w:pStyle w:val="Standardeinzug"/>
                    <w:numPr>
                      <w:ilvl w:val="0"/>
                      <w:numId w:val="30"/>
                    </w:numPr>
                    <w:spacing w:before="0"/>
                    <w:ind w:left="180" w:hanging="18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Speditionsbelegen und</w:t>
                  </w:r>
                </w:p>
                <w:p w14:paraId="31D23E17" w14:textId="38002987" w:rsidR="00C65622" w:rsidRPr="00C2780D" w:rsidRDefault="002A0E2C" w:rsidP="002A0E2C">
                  <w:pPr>
                    <w:pStyle w:val="Standardeinzug"/>
                    <w:numPr>
                      <w:ilvl w:val="0"/>
                      <w:numId w:val="30"/>
                    </w:numPr>
                    <w:spacing w:before="0"/>
                    <w:ind w:left="180" w:hanging="18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Ab</w:t>
                  </w:r>
                  <w:r w:rsidR="00C65622"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nahmeprotokollen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69A4C455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Prüfung der </w:t>
                  </w:r>
                </w:p>
                <w:p w14:paraId="0CF9AA13" w14:textId="77777777" w:rsidR="00C65622" w:rsidRPr="00F37B8C" w:rsidRDefault="00C65622" w:rsidP="00F37B8C">
                  <w:pPr>
                    <w:pStyle w:val="Standardeinzug"/>
                    <w:numPr>
                      <w:ilvl w:val="0"/>
                      <w:numId w:val="34"/>
                    </w:numPr>
                    <w:spacing w:before="0"/>
                    <w:ind w:left="169" w:hanging="169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Lieferbedingungen und</w:t>
                  </w:r>
                </w:p>
                <w:p w14:paraId="13D7FA5D" w14:textId="3E9984CA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4"/>
                    </w:numPr>
                    <w:spacing w:before="0"/>
                    <w:ind w:left="169" w:hanging="169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des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Gefahrenübergangs</w:t>
                  </w:r>
                </w:p>
              </w:tc>
              <w:tc>
                <w:tcPr>
                  <w:tcW w:w="1275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5FAC7110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Prüfung, ob</w:t>
                  </w:r>
                </w:p>
                <w:p w14:paraId="757A6440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1"/>
                    </w:numPr>
                    <w:spacing w:before="0"/>
                    <w:ind w:left="260" w:hanging="26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 xml:space="preserve">Warenausgang, </w:t>
                  </w:r>
                </w:p>
                <w:p w14:paraId="7364EB99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1"/>
                    </w:numPr>
                    <w:spacing w:before="0"/>
                    <w:ind w:left="260" w:hanging="26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Umsatzbuchung</w:t>
                  </w:r>
                </w:p>
                <w:p w14:paraId="01AF52A2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1"/>
                    </w:numPr>
                    <w:spacing w:before="0"/>
                    <w:ind w:left="260" w:hanging="26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>Forderungserfassung</w:t>
                  </w:r>
                </w:p>
                <w:p w14:paraId="3E01C2AE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periodengerecht zusammen passen</w:t>
                  </w:r>
                </w:p>
              </w:tc>
              <w:tc>
                <w:tcPr>
                  <w:tcW w:w="1279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auto"/>
                </w:tcPr>
                <w:p w14:paraId="64965F08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  <w:t xml:space="preserve">Einbeziehung von </w:t>
                  </w:r>
                </w:p>
                <w:p w14:paraId="77C8B43B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2"/>
                    </w:numPr>
                    <w:spacing w:before="0"/>
                    <w:ind w:left="153" w:hanging="153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Rechnungen und </w:t>
                  </w:r>
                </w:p>
                <w:p w14:paraId="69B74513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2"/>
                    </w:numPr>
                    <w:spacing w:before="0"/>
                    <w:ind w:left="153" w:hanging="153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Gutschriften </w:t>
                  </w:r>
                </w:p>
                <w:p w14:paraId="36E1DDAB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nach dem Bilanzstichtag</w:t>
                  </w:r>
                </w:p>
              </w:tc>
            </w:tr>
            <w:tr w:rsidR="002A0E2C" w:rsidRPr="00E2220B" w14:paraId="6F18152A" w14:textId="77777777" w:rsidTr="001E5C0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tcBorders>
                    <w:top w:val="single" w:sz="2" w:space="0" w:color="auto"/>
                  </w:tcBorders>
                  <w:shd w:val="clear" w:color="auto" w:fill="00B0F0"/>
                </w:tcPr>
                <w:p w14:paraId="6687A139" w14:textId="149F6DDC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</w:pPr>
                  <w:r w:rsidRPr="00C2780D">
                    <w:rPr>
                      <w:color w:val="FFFFFF" w:themeColor="background1"/>
                      <w:sz w:val="18"/>
                      <w:szCs w:val="18"/>
                    </w:rPr>
                    <w:t>Prüfung der Forderungs</w:t>
                  </w:r>
                  <w:r w:rsidRPr="00C2780D"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t>existenz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7C40E477" w14:textId="6FB303F9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51030F">
                    <w:rPr>
                      <w:b/>
                      <w:bCs/>
                      <w:color w:val="000000" w:themeColor="text1"/>
                      <w:sz w:val="18"/>
                      <w:szCs w:val="18"/>
                    </w:rPr>
                    <w:t>Saldenbestätigungen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für</w:t>
                  </w:r>
                  <w:r w:rsidR="002A0E2C">
                    <w:rPr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wesentliche</w:t>
                  </w:r>
                  <w:r w:rsidR="002A0E2C">
                    <w:rPr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offene Forderungen</w:t>
                  </w:r>
                </w:p>
              </w:tc>
              <w:tc>
                <w:tcPr>
                  <w:tcW w:w="1559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6089A47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Alternative Prüfungshandlungen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bei ausbleibenden Bestätigungen</w:t>
                  </w:r>
                </w:p>
              </w:tc>
              <w:tc>
                <w:tcPr>
                  <w:tcW w:w="1418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1B78219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sz w:val="18"/>
                      <w:szCs w:val="18"/>
                    </w:rPr>
                    <w:t>Abgleich mit Zahlungseingängen</w:t>
                  </w:r>
                  <w:r w:rsidRPr="00C2780D">
                    <w:rPr>
                      <w:sz w:val="18"/>
                      <w:szCs w:val="18"/>
                    </w:rPr>
                    <w:t xml:space="preserve"> nach dem Stichtag</w:t>
                  </w:r>
                </w:p>
              </w:tc>
              <w:tc>
                <w:tcPr>
                  <w:tcW w:w="1275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6AAE1B1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2" w:space="0" w:color="auto"/>
                  </w:tcBorders>
                  <w:shd w:val="clear" w:color="auto" w:fill="CCECFF"/>
                </w:tcPr>
                <w:p w14:paraId="3452FF47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2A0E2C" w:rsidRPr="00E2220B" w14:paraId="3D0E3B38" w14:textId="77777777" w:rsidTr="002A0E2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00B0F0"/>
                </w:tcPr>
                <w:p w14:paraId="09F0EC50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rPr>
                      <w:color w:val="FFFFFF" w:themeColor="background1"/>
                      <w:sz w:val="18"/>
                      <w:szCs w:val="18"/>
                    </w:rPr>
                  </w:pPr>
                  <w:r w:rsidRPr="00C2780D">
                    <w:rPr>
                      <w:color w:val="FFFFFF" w:themeColor="background1"/>
                      <w:sz w:val="18"/>
                      <w:szCs w:val="18"/>
                    </w:rPr>
                    <w:t>Prüfung der Forderungs</w:t>
                  </w:r>
                  <w:r w:rsidRPr="00C2780D"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t>bewertung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7AA67CDF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Analyse der Altersstruktur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14:paraId="60115F9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Prüfung von </w:t>
                  </w:r>
                </w:p>
                <w:p w14:paraId="158DD365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3"/>
                    </w:numPr>
                    <w:spacing w:before="0"/>
                    <w:ind w:left="180" w:hanging="18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Gutschriften, </w:t>
                  </w:r>
                </w:p>
                <w:p w14:paraId="7CF3767F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3"/>
                    </w:numPr>
                    <w:spacing w:before="0"/>
                    <w:ind w:left="180" w:hanging="18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Reklamationen und </w:t>
                  </w:r>
                </w:p>
                <w:p w14:paraId="2315D7CE" w14:textId="77777777" w:rsidR="00C65622" w:rsidRPr="00C2780D" w:rsidRDefault="00C65622" w:rsidP="00F37B8C">
                  <w:pPr>
                    <w:pStyle w:val="Standardeinzug"/>
                    <w:numPr>
                      <w:ilvl w:val="0"/>
                      <w:numId w:val="33"/>
                    </w:numPr>
                    <w:spacing w:before="0"/>
                    <w:ind w:left="180" w:hanging="18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Schriftverkehr </w:t>
                  </w:r>
                </w:p>
                <w:p w14:paraId="1804C272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nach</w:t>
                  </w: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 dem Bilanzstichtag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9A44345" w14:textId="46A98F5B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sz w:val="18"/>
                      <w:szCs w:val="18"/>
                    </w:rPr>
                    <w:t xml:space="preserve">Beurteilung notwendiger </w:t>
                  </w:r>
                  <w:r w:rsidRPr="00C2780D">
                    <w:rPr>
                      <w:b/>
                      <w:sz w:val="18"/>
                      <w:szCs w:val="18"/>
                    </w:rPr>
                    <w:t>Einzelwertberichtigungen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14:paraId="7DB555DA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279" w:type="dxa"/>
                  <w:shd w:val="clear" w:color="auto" w:fill="auto"/>
                </w:tcPr>
                <w:p w14:paraId="30AB7758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2A0E2C" w:rsidRPr="00E2220B" w14:paraId="3847A745" w14:textId="77777777" w:rsidTr="002A0E2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00B0F0"/>
                </w:tcPr>
                <w:p w14:paraId="66029B6C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rPr>
                      <w:color w:val="FFFFFF" w:themeColor="background1"/>
                      <w:sz w:val="18"/>
                      <w:szCs w:val="18"/>
                    </w:rPr>
                  </w:pPr>
                  <w:r w:rsidRPr="00C2780D">
                    <w:rPr>
                      <w:color w:val="FFFFFF" w:themeColor="background1"/>
                      <w:sz w:val="18"/>
                      <w:szCs w:val="18"/>
                    </w:rPr>
                    <w:t xml:space="preserve">Reaktion auf mögliche </w:t>
                  </w:r>
                  <w:r w:rsidRPr="00C2780D"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t>Fraud-</w:t>
                  </w:r>
                  <w:r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br/>
                  </w:r>
                  <w:r w:rsidRPr="00C2780D">
                    <w:rPr>
                      <w:color w:val="FFFFFF" w:themeColor="background1"/>
                      <w:sz w:val="18"/>
                      <w:szCs w:val="18"/>
                      <w:highlight w:val="red"/>
                    </w:rPr>
                    <w:t>Indikatoren</w:t>
                  </w:r>
                </w:p>
              </w:tc>
              <w:tc>
                <w:tcPr>
                  <w:tcW w:w="1418" w:type="dxa"/>
                  <w:shd w:val="clear" w:color="auto" w:fill="CCECFF"/>
                </w:tcPr>
                <w:p w14:paraId="0D117466" w14:textId="1872D7B3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>Analyse</w:t>
                  </w:r>
                  <w:r w:rsidR="002A0E2C">
                    <w:rPr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manueller</w:t>
                  </w:r>
                  <w:r w:rsidR="002A0E2C">
                    <w:rPr>
                      <w:b/>
                      <w:color w:val="000000" w:themeColor="text1"/>
                      <w:sz w:val="18"/>
                      <w:szCs w:val="18"/>
                    </w:rPr>
                    <w:br/>
                  </w: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Buchungen kurz vor dem Stichtag</w:t>
                  </w:r>
                </w:p>
              </w:tc>
              <w:tc>
                <w:tcPr>
                  <w:tcW w:w="1559" w:type="dxa"/>
                  <w:shd w:val="clear" w:color="auto" w:fill="CCECFF"/>
                </w:tcPr>
                <w:p w14:paraId="71AB31B0" w14:textId="0948CA8A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color w:val="000000" w:themeColor="text1"/>
                      <w:sz w:val="18"/>
                      <w:szCs w:val="18"/>
                    </w:rPr>
                    <w:t xml:space="preserve">Prüfung </w:t>
                  </w: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ungewöhnliche </w:t>
                  </w:r>
                  <w:r w:rsidR="002A0E2C">
                    <w:rPr>
                      <w:b/>
                      <w:color w:val="000000" w:themeColor="text1"/>
                      <w:sz w:val="18"/>
                      <w:szCs w:val="18"/>
                    </w:rPr>
                    <w:t>F</w:t>
                  </w:r>
                  <w:r w:rsidRPr="00C2780D">
                    <w:rPr>
                      <w:b/>
                      <w:color w:val="000000" w:themeColor="text1"/>
                      <w:sz w:val="18"/>
                      <w:szCs w:val="18"/>
                    </w:rPr>
                    <w:t>reigaben durch Vertrieb oder Geschäftsführung</w:t>
                  </w:r>
                </w:p>
              </w:tc>
              <w:tc>
                <w:tcPr>
                  <w:tcW w:w="1418" w:type="dxa"/>
                  <w:shd w:val="clear" w:color="auto" w:fill="CCECFF"/>
                </w:tcPr>
                <w:p w14:paraId="4F9E1576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sz w:val="18"/>
                      <w:szCs w:val="18"/>
                    </w:rPr>
                    <w:t>Untersuchung auffälliger Rundbeträge oder Sondereinträge</w:t>
                  </w:r>
                </w:p>
              </w:tc>
              <w:tc>
                <w:tcPr>
                  <w:tcW w:w="1275" w:type="dxa"/>
                  <w:shd w:val="clear" w:color="auto" w:fill="CCECFF"/>
                </w:tcPr>
                <w:p w14:paraId="7EAA38B0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279" w:type="dxa"/>
                  <w:shd w:val="clear" w:color="auto" w:fill="CCECFF"/>
                </w:tcPr>
                <w:p w14:paraId="634DBC8F" w14:textId="77777777" w:rsidR="00C65622" w:rsidRPr="00C2780D" w:rsidRDefault="00C65622" w:rsidP="00F37B8C">
                  <w:pPr>
                    <w:pStyle w:val="Standardeinzug"/>
                    <w:spacing w:before="0"/>
                    <w:ind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0000" w:themeColor="text1"/>
                      <w:sz w:val="18"/>
                      <w:szCs w:val="18"/>
                    </w:rPr>
                  </w:pPr>
                  <w:r w:rsidRPr="00C2780D">
                    <w:rPr>
                      <w:b/>
                      <w:sz w:val="18"/>
                      <w:szCs w:val="18"/>
                    </w:rPr>
                    <w:t>Würdigung des Ergebnisdrucks und der Bankkennzahlen</w:t>
                  </w:r>
                </w:p>
              </w:tc>
            </w:tr>
          </w:tbl>
          <w:p w14:paraId="6C00873C" w14:textId="77777777" w:rsidR="00C65622" w:rsidRPr="000B238B" w:rsidRDefault="00C65622" w:rsidP="00F37B8C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8362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2FC4D1E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9F506A9" w14:textId="77777777" w:rsidR="00C65622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F7061D">
              <w:rPr>
                <w:b/>
                <w:bCs/>
                <w:sz w:val="20"/>
              </w:rPr>
              <w:t>28</w:t>
            </w:r>
          </w:p>
          <w:p w14:paraId="4E27FB61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EC35445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B5F427C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5A556D4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CAAF9DA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F3CF5E2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F276F3F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07DCFEA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9DB6C3B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</w:t>
            </w:r>
          </w:p>
          <w:p w14:paraId="1945737C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725FC21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393B070B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306E7605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</w:t>
            </w:r>
          </w:p>
          <w:p w14:paraId="1165FC8D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60DED6B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0DDA5BAC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A6E63C5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043C69D" w14:textId="77777777" w:rsid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3D56B35" w14:textId="4B8759CE" w:rsidR="00F7061D" w:rsidRPr="00F7061D" w:rsidRDefault="00F7061D" w:rsidP="002A0E2C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</w:t>
            </w:r>
          </w:p>
        </w:tc>
      </w:tr>
    </w:tbl>
    <w:p w14:paraId="2E787312" w14:textId="77777777" w:rsidR="00C41348" w:rsidRDefault="00C41348">
      <w:r>
        <w:br w:type="page"/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384"/>
        <w:gridCol w:w="8116"/>
        <w:gridCol w:w="567"/>
      </w:tblGrid>
      <w:tr w:rsidR="00FD2FF6" w:rsidRPr="00D74A1A" w14:paraId="4CB2DF02" w14:textId="57BF69B6" w:rsidTr="00F075AD">
        <w:tc>
          <w:tcPr>
            <w:tcW w:w="3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5D8958" w14:textId="3C15E17E" w:rsidR="00FD2FF6" w:rsidRPr="00D74A1A" w:rsidRDefault="00FD2FF6" w:rsidP="007C5F8A">
            <w:pPr>
              <w:spacing w:before="60" w:after="60"/>
              <w:jc w:val="center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lastRenderedPageBreak/>
              <w:t>7.</w:t>
            </w:r>
          </w:p>
        </w:tc>
        <w:tc>
          <w:tcPr>
            <w:tcW w:w="8116" w:type="dxa"/>
            <w:tcBorders>
              <w:bottom w:val="nil"/>
            </w:tcBorders>
            <w:shd w:val="clear" w:color="auto" w:fill="D9D9D9" w:themeFill="background1" w:themeFillShade="D9"/>
          </w:tcPr>
          <w:p w14:paraId="7832B767" w14:textId="1CE01387" w:rsidR="00FD2FF6" w:rsidRPr="00D74A1A" w:rsidRDefault="00FD2FF6" w:rsidP="00D74A1A">
            <w:pPr>
              <w:spacing w:before="60" w:after="60"/>
              <w:jc w:val="left"/>
              <w:rPr>
                <w:b/>
                <w:bCs/>
                <w:sz w:val="20"/>
                <w:szCs w:val="24"/>
              </w:rPr>
            </w:pPr>
            <w:r>
              <w:rPr>
                <w:b/>
                <w:bCs/>
                <w:sz w:val="20"/>
                <w:szCs w:val="24"/>
              </w:rPr>
              <w:t>Vorläufige Fehlerbeurteilung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47628D" w14:textId="1768B84C" w:rsidR="00FD2FF6" w:rsidRPr="00FD2FF6" w:rsidRDefault="00FD2FF6" w:rsidP="00D74A1A">
            <w:pPr>
              <w:spacing w:before="60" w:after="60"/>
              <w:jc w:val="left"/>
              <w:rPr>
                <w:b/>
                <w:bCs/>
                <w:sz w:val="22"/>
                <w:szCs w:val="28"/>
              </w:rPr>
            </w:pPr>
            <w:r w:rsidRPr="00FD2FF6">
              <w:rPr>
                <w:b/>
                <w:bCs/>
                <w:sz w:val="22"/>
                <w:szCs w:val="28"/>
              </w:rPr>
              <w:t>Tz.</w:t>
            </w:r>
          </w:p>
        </w:tc>
      </w:tr>
      <w:tr w:rsidR="00F075AD" w:rsidRPr="00F075AD" w14:paraId="051936B6" w14:textId="77777777" w:rsidTr="00F075AD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4B3ED1" w14:textId="77777777" w:rsidR="00F075AD" w:rsidRPr="00F075AD" w:rsidRDefault="00F075AD" w:rsidP="007C5F8A">
            <w:pPr>
              <w:spacing w:before="60" w:after="60"/>
              <w:jc w:val="center"/>
              <w:rPr>
                <w:b/>
                <w:bCs/>
                <w:sz w:val="4"/>
                <w:szCs w:val="4"/>
              </w:rPr>
            </w:pPr>
          </w:p>
        </w:tc>
        <w:tc>
          <w:tcPr>
            <w:tcW w:w="81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B5BEE0" w14:textId="77777777" w:rsidR="00F075AD" w:rsidRPr="00F075AD" w:rsidRDefault="00F075AD" w:rsidP="00D74A1A">
            <w:pPr>
              <w:spacing w:before="60" w:after="60"/>
              <w:jc w:val="left"/>
              <w:rPr>
                <w:b/>
                <w:bCs/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68873E" w14:textId="77777777" w:rsidR="00F075AD" w:rsidRPr="00F075AD" w:rsidRDefault="00F075AD" w:rsidP="00D74A1A">
            <w:pPr>
              <w:spacing w:before="60" w:after="60"/>
              <w:jc w:val="left"/>
              <w:rPr>
                <w:b/>
                <w:bCs/>
                <w:sz w:val="4"/>
                <w:szCs w:val="4"/>
              </w:rPr>
            </w:pPr>
          </w:p>
        </w:tc>
      </w:tr>
      <w:tr w:rsidR="00FD2FF6" w:rsidRPr="000B238B" w14:paraId="078A8A18" w14:textId="7E9CA997" w:rsidTr="00F075AD">
        <w:trPr>
          <w:trHeight w:val="5102"/>
        </w:trPr>
        <w:tc>
          <w:tcPr>
            <w:tcW w:w="384" w:type="dxa"/>
            <w:tcBorders>
              <w:top w:val="nil"/>
              <w:bottom w:val="nil"/>
              <w:right w:val="single" w:sz="4" w:space="0" w:color="auto"/>
            </w:tcBorders>
          </w:tcPr>
          <w:p w14:paraId="7888E67F" w14:textId="77777777" w:rsidR="00FD2FF6" w:rsidRPr="000B238B" w:rsidRDefault="00FD2FF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tbl>
            <w:tblPr>
              <w:tblStyle w:val="Gitternetztabelle4Akzent1"/>
              <w:tblW w:w="80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74" w:type="dxa"/>
                <w:bottom w:w="7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1"/>
              <w:gridCol w:w="851"/>
              <w:gridCol w:w="1276"/>
              <w:gridCol w:w="2551"/>
              <w:gridCol w:w="2126"/>
            </w:tblGrid>
            <w:tr w:rsidR="00FD2FF6" w:rsidRPr="0056449E" w14:paraId="6B1AD09F" w14:textId="77777777" w:rsidTr="00F4407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00B0F0"/>
                  <w:vAlign w:val="center"/>
                </w:tcPr>
                <w:p w14:paraId="68E0812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Datum</w:t>
                  </w:r>
                </w:p>
              </w:tc>
              <w:tc>
                <w:tcPr>
                  <w:tcW w:w="851" w:type="dxa"/>
                  <w:shd w:val="clear" w:color="auto" w:fill="00B0F0"/>
                  <w:vAlign w:val="center"/>
                </w:tcPr>
                <w:p w14:paraId="07C7851F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Kunde</w:t>
                  </w:r>
                </w:p>
              </w:tc>
              <w:tc>
                <w:tcPr>
                  <w:tcW w:w="1276" w:type="dxa"/>
                  <w:shd w:val="clear" w:color="auto" w:fill="00B0F0"/>
                  <w:vAlign w:val="center"/>
                </w:tcPr>
                <w:p w14:paraId="0C4AA279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Umsatz 20X1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2647B5E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Hinweis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F0"/>
                  <w:vAlign w:val="center"/>
                </w:tcPr>
                <w:p w14:paraId="28193BE0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>
                    <w:rPr>
                      <w:sz w:val="20"/>
                    </w:rPr>
                    <w:t>Mögliche unzulässige Umsatzerhöhung</w:t>
                  </w:r>
                </w:p>
              </w:tc>
            </w:tr>
            <w:tr w:rsidR="00FD2FF6" w:rsidRPr="0056449E" w14:paraId="19C65CD5" w14:textId="77777777" w:rsidTr="00F4407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auto"/>
                  <w:vAlign w:val="center"/>
                </w:tcPr>
                <w:p w14:paraId="7EC25234" w14:textId="3A0FE9F7" w:rsidR="00FD2FF6" w:rsidRPr="00712450" w:rsidRDefault="00A11232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18.12</w:t>
                  </w:r>
                  <w:r w:rsidR="00FD2FF6" w:rsidRPr="00712450">
                    <w:rPr>
                      <w:sz w:val="20"/>
                    </w:rPr>
                    <w:t>.20X</w:t>
                  </w: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7FD88B33" w14:textId="3AF50C25" w:rsidR="00FD2FF6" w:rsidRPr="00712450" w:rsidRDefault="00A11232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Alpha</w:t>
                  </w:r>
                  <w:r w:rsidR="00FD2FF6" w:rsidRPr="00712450">
                    <w:rPr>
                      <w:b/>
                      <w:bCs/>
                      <w:sz w:val="20"/>
                    </w:rPr>
                    <w:t xml:space="preserve"> </w:t>
                  </w:r>
                  <w:r w:rsidR="00E73163">
                    <w:rPr>
                      <w:b/>
                      <w:bCs/>
                      <w:sz w:val="20"/>
                    </w:rPr>
                    <w:t>GmbH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31611C8A" w14:textId="2393B622" w:rsidR="00FD2FF6" w:rsidRPr="00712450" w:rsidRDefault="00A11232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sz w:val="20"/>
                    </w:rPr>
                    <w:t>260</w:t>
                  </w:r>
                  <w:r w:rsidR="00FD2FF6" w:rsidRPr="00712450">
                    <w:rPr>
                      <w:sz w:val="20"/>
                    </w:rPr>
                    <w:t xml:space="preserve">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909B18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Eher unkritisch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9AD41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</w:tc>
            </w:tr>
            <w:tr w:rsidR="00FD2FF6" w:rsidRPr="0056449E" w14:paraId="0C268775" w14:textId="77777777" w:rsidTr="00F44076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CCECFF"/>
                  <w:vAlign w:val="center"/>
                </w:tcPr>
                <w:p w14:paraId="69E403E2" w14:textId="7F8CC661" w:rsidR="00FD2FF6" w:rsidRPr="00712450" w:rsidRDefault="00A11232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27.12.20x1</w:t>
                  </w:r>
                </w:p>
              </w:tc>
              <w:tc>
                <w:tcPr>
                  <w:tcW w:w="851" w:type="dxa"/>
                  <w:shd w:val="clear" w:color="auto" w:fill="CCECFF"/>
                  <w:vAlign w:val="center"/>
                </w:tcPr>
                <w:p w14:paraId="6B75F14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Beta AG</w:t>
                  </w:r>
                </w:p>
              </w:tc>
              <w:tc>
                <w:tcPr>
                  <w:tcW w:w="1276" w:type="dxa"/>
                  <w:shd w:val="clear" w:color="auto" w:fill="CCECFF"/>
                  <w:vAlign w:val="center"/>
                </w:tcPr>
                <w:p w14:paraId="26B549FE" w14:textId="4526C92A" w:rsidR="00FD2FF6" w:rsidRPr="00712450" w:rsidRDefault="00A11232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sz w:val="20"/>
                    </w:rPr>
                    <w:t>410</w:t>
                  </w:r>
                  <w:r w:rsidR="00FD2FF6" w:rsidRPr="00712450">
                    <w:rPr>
                      <w:sz w:val="20"/>
                    </w:rPr>
                    <w:t xml:space="preserve">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13E4670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Kritisch</w:t>
                  </w:r>
                  <w:r w:rsidRPr="00712450">
                    <w:rPr>
                      <w:sz w:val="20"/>
                    </w:rPr>
                    <w:t>; Lieferung Januar; Gutschrift Januar</w:t>
                  </w:r>
                  <w:r>
                    <w:rPr>
                      <w:sz w:val="20"/>
                    </w:rPr>
                    <w:t xml:space="preserve"> </w:t>
                  </w:r>
                  <w:r w:rsidRPr="00A4521B">
                    <w:rPr>
                      <w:b/>
                      <w:bCs/>
                      <w:sz w:val="20"/>
                    </w:rPr>
                    <w:t>90 TEUR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3C510B2D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90 TEUR</w:t>
                  </w:r>
                </w:p>
              </w:tc>
            </w:tr>
            <w:tr w:rsidR="00FD2FF6" w:rsidRPr="0056449E" w14:paraId="76E68A7E" w14:textId="77777777" w:rsidTr="00F4407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auto"/>
                  <w:vAlign w:val="center"/>
                </w:tcPr>
                <w:p w14:paraId="3D273945" w14:textId="215C0C11" w:rsidR="00FD2FF6" w:rsidRPr="00712450" w:rsidRDefault="00A11232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29.12</w:t>
                  </w:r>
                  <w:r w:rsidR="00FD2FF6" w:rsidRPr="00712450">
                    <w:rPr>
                      <w:sz w:val="20"/>
                    </w:rPr>
                    <w:t>.20X</w:t>
                  </w: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24CCD48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Carbo KG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6101E4F4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285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B9616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A4521B">
                    <w:rPr>
                      <w:b/>
                      <w:bCs/>
                      <w:color w:val="000000" w:themeColor="text1"/>
                      <w:sz w:val="20"/>
                    </w:rPr>
                    <w:t>Vollständig bezahlt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DA4A18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  <w:p w14:paraId="0B592B80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</w:tc>
            </w:tr>
            <w:tr w:rsidR="00FD2FF6" w:rsidRPr="0056449E" w14:paraId="6EA8E629" w14:textId="77777777" w:rsidTr="00F44076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CCECFF"/>
                  <w:vAlign w:val="center"/>
                </w:tcPr>
                <w:p w14:paraId="055BEF11" w14:textId="2FB2080A" w:rsidR="00FD2FF6" w:rsidRPr="00712450" w:rsidRDefault="00A11232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  <w:r w:rsidR="00FD2FF6" w:rsidRPr="00712450">
                    <w:rPr>
                      <w:sz w:val="20"/>
                    </w:rPr>
                    <w:t>.</w:t>
                  </w:r>
                  <w:r>
                    <w:rPr>
                      <w:sz w:val="20"/>
                    </w:rPr>
                    <w:t>12</w:t>
                  </w:r>
                  <w:r w:rsidR="00FD2FF6" w:rsidRPr="00712450">
                    <w:rPr>
                      <w:sz w:val="20"/>
                    </w:rPr>
                    <w:t>.20X</w:t>
                  </w: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851" w:type="dxa"/>
                  <w:shd w:val="clear" w:color="auto" w:fill="CCECFF"/>
                  <w:vAlign w:val="center"/>
                </w:tcPr>
                <w:p w14:paraId="32EF07B7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Delta GmbH</w:t>
                  </w:r>
                </w:p>
              </w:tc>
              <w:tc>
                <w:tcPr>
                  <w:tcW w:w="1276" w:type="dxa"/>
                  <w:shd w:val="clear" w:color="auto" w:fill="CCECFF"/>
                  <w:vAlign w:val="center"/>
                </w:tcPr>
                <w:p w14:paraId="1707B539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225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1DC018F6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Vollständige Bezahlung; aber Reklamation wegen Transportschaden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ECFF"/>
                  <w:vAlign w:val="center"/>
                </w:tcPr>
                <w:p w14:paraId="6D8A534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60 EUR</w:t>
                  </w:r>
                </w:p>
              </w:tc>
            </w:tr>
            <w:tr w:rsidR="00FD2FF6" w:rsidRPr="0056449E" w14:paraId="174CDC1A" w14:textId="77777777" w:rsidTr="00F4407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auto"/>
                  <w:vAlign w:val="center"/>
                </w:tcPr>
                <w:p w14:paraId="6092B558" w14:textId="42880E67" w:rsidR="00FD2FF6" w:rsidRPr="00712450" w:rsidRDefault="00A11232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31.12</w:t>
                  </w:r>
                  <w:r w:rsidR="00FD2FF6" w:rsidRPr="00712450">
                    <w:rPr>
                      <w:sz w:val="20"/>
                    </w:rPr>
                    <w:t>.20X</w:t>
                  </w: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7743D3F2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  <w:r w:rsidRPr="00712450">
                    <w:rPr>
                      <w:b/>
                      <w:bCs/>
                      <w:sz w:val="20"/>
                    </w:rPr>
                    <w:t>Epsilon GmbH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0026E919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180 TEUR</w:t>
                  </w: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C9130F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</w:rPr>
                  </w:pPr>
                  <w:r w:rsidRPr="00712450">
                    <w:rPr>
                      <w:sz w:val="20"/>
                    </w:rPr>
                    <w:t>Auftrag storniert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ED2263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180 TEUR</w:t>
                  </w:r>
                </w:p>
              </w:tc>
            </w:tr>
            <w:tr w:rsidR="00FD2FF6" w:rsidRPr="0056449E" w14:paraId="0630CF5A" w14:textId="77777777" w:rsidTr="00F44076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01" w:type="dxa"/>
                  <w:shd w:val="clear" w:color="auto" w:fill="auto"/>
                  <w:vAlign w:val="center"/>
                </w:tcPr>
                <w:p w14:paraId="7AA48465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14780451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5B4A4102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20"/>
                    </w:rPr>
                  </w:pPr>
                </w:p>
              </w:tc>
              <w:tc>
                <w:tcPr>
                  <w:tcW w:w="255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ACE2A9" w14:textId="77777777" w:rsidR="00FD2FF6" w:rsidRPr="00712450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FF0000"/>
                      <w:sz w:val="20"/>
                    </w:rPr>
                    <w:t>Fehlerrisiko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804DAD" w14:textId="77777777" w:rsidR="00FD2FF6" w:rsidRDefault="00FD2FF6" w:rsidP="005E2A0C">
                  <w:pPr>
                    <w:pStyle w:val="Standardeinzug"/>
                    <w:spacing w:before="0"/>
                    <w:ind w:left="0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sz w:val="20"/>
                    </w:rPr>
                  </w:pPr>
                  <w:r w:rsidRPr="00A4521B">
                    <w:rPr>
                      <w:b/>
                      <w:color w:val="FFFFFF" w:themeColor="background1"/>
                      <w:sz w:val="20"/>
                      <w:highlight w:val="red"/>
                    </w:rPr>
                    <w:t>330 TEUR</w:t>
                  </w:r>
                </w:p>
              </w:tc>
            </w:tr>
          </w:tbl>
          <w:p w14:paraId="36FF9F2E" w14:textId="77777777" w:rsidR="00FD2FF6" w:rsidRPr="000B238B" w:rsidRDefault="00FD2FF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</w:tcPr>
          <w:p w14:paraId="261E400D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20CE4FE6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7F99A24C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A3D8650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FD2FF6">
              <w:rPr>
                <w:b/>
                <w:bCs/>
                <w:sz w:val="20"/>
              </w:rPr>
              <w:t>32</w:t>
            </w:r>
          </w:p>
          <w:p w14:paraId="6509EE82" w14:textId="7777777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1598F134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FD2FF6">
              <w:rPr>
                <w:b/>
                <w:bCs/>
                <w:sz w:val="20"/>
              </w:rPr>
              <w:t>33</w:t>
            </w:r>
          </w:p>
          <w:p w14:paraId="2BFAB309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3336D376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8837759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</w:t>
            </w:r>
          </w:p>
          <w:p w14:paraId="438CE650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4BB86B7A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3A75F170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</w:t>
            </w:r>
          </w:p>
          <w:p w14:paraId="240D98FE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65BF8299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</w:t>
            </w:r>
          </w:p>
          <w:p w14:paraId="0E7E358F" w14:textId="77777777" w:rsid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</w:p>
          <w:p w14:paraId="5B22F50C" w14:textId="235F21B7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</w:t>
            </w:r>
          </w:p>
        </w:tc>
      </w:tr>
      <w:tr w:rsidR="00FD2FF6" w:rsidRPr="00F075AD" w14:paraId="701D4564" w14:textId="671FBC7A" w:rsidTr="00F075AD"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7BECEB" w14:textId="77777777" w:rsidR="00FD2FF6" w:rsidRPr="00F075AD" w:rsidRDefault="00FD2FF6" w:rsidP="007A5E29">
            <w:pPr>
              <w:spacing w:before="0"/>
              <w:jc w:val="left"/>
              <w:rPr>
                <w:sz w:val="4"/>
                <w:szCs w:val="4"/>
              </w:rPr>
            </w:pPr>
          </w:p>
        </w:tc>
        <w:tc>
          <w:tcPr>
            <w:tcW w:w="8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DDFF" w14:textId="77777777" w:rsidR="00FD2FF6" w:rsidRPr="00F075AD" w:rsidRDefault="00FD2FF6" w:rsidP="007A5E29">
            <w:pPr>
              <w:spacing w:before="0"/>
              <w:jc w:val="left"/>
              <w:rPr>
                <w:sz w:val="4"/>
                <w:szCs w:val="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E7C78" w14:textId="77777777" w:rsidR="00FD2FF6" w:rsidRPr="00F075AD" w:rsidRDefault="00FD2FF6" w:rsidP="00FD2FF6">
            <w:pPr>
              <w:spacing w:before="60" w:after="60"/>
              <w:jc w:val="left"/>
              <w:rPr>
                <w:b/>
                <w:bCs/>
                <w:sz w:val="4"/>
                <w:szCs w:val="4"/>
              </w:rPr>
            </w:pPr>
          </w:p>
        </w:tc>
      </w:tr>
      <w:tr w:rsidR="00FD2FF6" w:rsidRPr="000B238B" w14:paraId="7A6AACBA" w14:textId="4049F3DE" w:rsidTr="00F075AD">
        <w:tc>
          <w:tcPr>
            <w:tcW w:w="384" w:type="dxa"/>
            <w:tcBorders>
              <w:top w:val="nil"/>
            </w:tcBorders>
          </w:tcPr>
          <w:p w14:paraId="0D9E38D9" w14:textId="77777777" w:rsidR="00FD2FF6" w:rsidRPr="000B238B" w:rsidRDefault="00FD2FF6" w:rsidP="007A5E29">
            <w:pPr>
              <w:spacing w:before="0"/>
              <w:jc w:val="left"/>
              <w:rPr>
                <w:sz w:val="20"/>
                <w:szCs w:val="24"/>
              </w:rPr>
            </w:pPr>
          </w:p>
        </w:tc>
        <w:tc>
          <w:tcPr>
            <w:tcW w:w="8116" w:type="dxa"/>
            <w:tcBorders>
              <w:top w:val="single" w:sz="4" w:space="0" w:color="auto"/>
            </w:tcBorders>
          </w:tcPr>
          <w:p w14:paraId="717B62D1" w14:textId="77777777" w:rsidR="00FD2FF6" w:rsidRPr="007A5E29" w:rsidRDefault="00FD2FF6" w:rsidP="007A5E29">
            <w:pPr>
              <w:pStyle w:val="Standardeinzug"/>
              <w:spacing w:before="60" w:after="60"/>
              <w:ind w:left="0"/>
              <w:rPr>
                <w:color w:val="000000" w:themeColor="text1"/>
                <w:sz w:val="20"/>
              </w:rPr>
            </w:pPr>
            <w:r w:rsidRPr="007A5E29">
              <w:rPr>
                <w:color w:val="000000" w:themeColor="text1"/>
                <w:sz w:val="20"/>
              </w:rPr>
              <w:t xml:space="preserve">Die festgestellten möglichen Fehler sind </w:t>
            </w:r>
            <w:r w:rsidRPr="007A5E29">
              <w:rPr>
                <w:b/>
                <w:bCs/>
                <w:color w:val="000000" w:themeColor="text1"/>
                <w:sz w:val="20"/>
              </w:rPr>
              <w:t>nach ISA [DE] 450 nicht nur quantitativ, sondern auch qualitativ zu würdigen.</w:t>
            </w:r>
            <w:r w:rsidRPr="007A5E29">
              <w:rPr>
                <w:color w:val="000000" w:themeColor="text1"/>
                <w:sz w:val="20"/>
              </w:rPr>
              <w:t xml:space="preserve"> </w:t>
            </w:r>
          </w:p>
          <w:p w14:paraId="09F7970E" w14:textId="1816FA39" w:rsidR="00FD2FF6" w:rsidRPr="000B238B" w:rsidRDefault="00FD2FF6" w:rsidP="007578ED">
            <w:pPr>
              <w:spacing w:before="0" w:after="60"/>
              <w:jc w:val="left"/>
              <w:rPr>
                <w:sz w:val="20"/>
                <w:szCs w:val="24"/>
              </w:rPr>
            </w:pPr>
            <w:r w:rsidRPr="007A5E29">
              <w:rPr>
                <w:color w:val="000000" w:themeColor="text1"/>
                <w:sz w:val="20"/>
              </w:rPr>
              <w:t xml:space="preserve">Wenn der Mandant die notwendigen </w:t>
            </w:r>
            <w:r w:rsidRPr="007A5E29">
              <w:rPr>
                <w:b/>
                <w:bCs/>
                <w:color w:val="000000" w:themeColor="text1"/>
                <w:sz w:val="20"/>
              </w:rPr>
              <w:t>Korrekturen nicht bucht</w:t>
            </w:r>
            <w:r w:rsidRPr="007A5E29">
              <w:rPr>
                <w:color w:val="000000" w:themeColor="text1"/>
                <w:sz w:val="20"/>
              </w:rPr>
              <w:t xml:space="preserve">, ist zu prüfen, ob dies </w:t>
            </w:r>
            <w:r w:rsidRPr="007A5E29">
              <w:rPr>
                <w:b/>
                <w:bCs/>
                <w:color w:val="000000" w:themeColor="text1"/>
                <w:sz w:val="20"/>
              </w:rPr>
              <w:t>Auswirkungen auf das Prüfungsurteil</w:t>
            </w:r>
            <w:r w:rsidRPr="007A5E29">
              <w:rPr>
                <w:color w:val="000000" w:themeColor="text1"/>
                <w:sz w:val="20"/>
              </w:rPr>
              <w:t xml:space="preserve"> hat</w:t>
            </w:r>
            <w:r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567" w:type="dxa"/>
            <w:tcBorders>
              <w:top w:val="nil"/>
            </w:tcBorders>
          </w:tcPr>
          <w:p w14:paraId="701D512E" w14:textId="11E4C135" w:rsidR="00FD2FF6" w:rsidRPr="00FD2FF6" w:rsidRDefault="00FD2FF6" w:rsidP="00FD2FF6">
            <w:pPr>
              <w:spacing w:before="60" w:after="60"/>
              <w:jc w:val="left"/>
              <w:rPr>
                <w:b/>
                <w:bCs/>
                <w:sz w:val="20"/>
              </w:rPr>
            </w:pPr>
            <w:r w:rsidRPr="00FD2FF6">
              <w:rPr>
                <w:b/>
                <w:bCs/>
                <w:sz w:val="20"/>
              </w:rPr>
              <w:t>38</w:t>
            </w:r>
          </w:p>
        </w:tc>
      </w:tr>
      <w:bookmarkEnd w:id="0"/>
    </w:tbl>
    <w:p w14:paraId="54B7255D" w14:textId="783759CC" w:rsidR="00110B8B" w:rsidRDefault="00110B8B">
      <w:pPr>
        <w:spacing w:before="0"/>
        <w:jc w:val="left"/>
        <w:rPr>
          <w:szCs w:val="32"/>
        </w:rPr>
      </w:pPr>
    </w:p>
    <w:sectPr w:rsidR="00110B8B" w:rsidSect="00710C6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100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0AEFC" w14:textId="77777777" w:rsidR="001D08E4" w:rsidRDefault="001D08E4">
      <w:pPr>
        <w:spacing w:before="0"/>
      </w:pPr>
      <w:r>
        <w:separator/>
      </w:r>
    </w:p>
  </w:endnote>
  <w:endnote w:type="continuationSeparator" w:id="0">
    <w:p w14:paraId="42EE7326" w14:textId="77777777" w:rsidR="001D08E4" w:rsidRDefault="001D08E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10C6F" w14:paraId="00F20A34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1087EF1D" w14:textId="77777777" w:rsidR="00710C6F" w:rsidRPr="00D9001A" w:rsidRDefault="00710C6F" w:rsidP="00710C6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D9001A">
            <w:rPr>
              <w:sz w:val="20"/>
            </w:rPr>
            <w:t xml:space="preserve">Seite 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D9001A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D9001A">
            <w:rPr>
              <w:rFonts w:eastAsiaTheme="minorHAnsi" w:cstheme="minorBidi"/>
              <w:sz w:val="20"/>
              <w:lang w:eastAsia="en-US"/>
            </w:rPr>
            <w:t>1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D9001A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482588852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49ECDD5D" w14:textId="755C307D" w:rsidR="00710C6F" w:rsidRPr="005F3383" w:rsidRDefault="00D74A1A" w:rsidP="00710C6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710C6F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4143" w:type="dxa"/>
          <w:vAlign w:val="bottom"/>
        </w:tcPr>
        <w:p w14:paraId="1EF50A9C" w14:textId="77777777" w:rsidR="00710C6F" w:rsidRDefault="007B0AF3" w:rsidP="00710C6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0A8426CF" wp14:editId="0AD17E96">
                <wp:extent cx="1152525" cy="361950"/>
                <wp:effectExtent l="0" t="0" r="9525" b="0"/>
                <wp:docPr id="15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39A4C3A3" w14:textId="333AE78F" w:rsidR="00710C6F" w:rsidRPr="0009625D" w:rsidRDefault="00710C6F" w:rsidP="00710C6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A1649E">
            <w:rPr>
              <w:rFonts w:eastAsiaTheme="minorHAnsi" w:cstheme="minorBidi"/>
              <w:b/>
              <w:color w:val="00B0F0"/>
              <w:sz w:val="20"/>
              <w:lang w:eastAsia="en-US"/>
            </w:rPr>
            <w:t>8/2</w:t>
          </w:r>
        </w:p>
      </w:tc>
    </w:tr>
  </w:tbl>
  <w:p w14:paraId="607E1307" w14:textId="1A5DCD11" w:rsidR="00567A77" w:rsidRPr="007C5B77" w:rsidRDefault="00567A77" w:rsidP="007C5B77">
    <w:pPr>
      <w:pStyle w:val="Fuzeile"/>
      <w:spacing w:before="0"/>
      <w:rPr>
        <w:rFonts w:eastAsiaTheme="minorHAnsi"/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C5B77" w14:paraId="386FE90D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7D521707" w14:textId="02935B51" w:rsidR="007B0AF3" w:rsidRPr="00D9001A" w:rsidRDefault="007B0AF3" w:rsidP="007B0AF3">
          <w:pPr>
            <w:pStyle w:val="Paginierung10pt"/>
            <w:rPr>
              <w:rFonts w:eastAsiaTheme="minorHAnsi"/>
              <w:lang w:eastAsia="en-US"/>
            </w:rPr>
          </w:pPr>
          <w:r w:rsidRPr="00D9001A">
            <w:t xml:space="preserve">Seite </w:t>
          </w:r>
          <w:r w:rsidRPr="00D9001A">
            <w:rPr>
              <w:rFonts w:eastAsiaTheme="minorHAnsi"/>
              <w:lang w:eastAsia="en-US"/>
            </w:rPr>
            <w:fldChar w:fldCharType="begin"/>
          </w:r>
          <w:r w:rsidRPr="00D9001A">
            <w:rPr>
              <w:rFonts w:eastAsiaTheme="minorHAnsi"/>
              <w:lang w:eastAsia="en-US"/>
            </w:rPr>
            <w:instrText>PAGE   \* MERGEFORMAT</w:instrText>
          </w:r>
          <w:r w:rsidRPr="00D9001A">
            <w:rPr>
              <w:rFonts w:eastAsiaTheme="minorHAnsi"/>
              <w:lang w:eastAsia="en-US"/>
            </w:rPr>
            <w:fldChar w:fldCharType="separate"/>
          </w:r>
          <w:r>
            <w:t>1</w:t>
          </w:r>
          <w:r w:rsidRPr="00D9001A">
            <w:rPr>
              <w:rFonts w:eastAsiaTheme="minorHAnsi"/>
              <w:lang w:eastAsia="en-US"/>
            </w:rPr>
            <w:fldChar w:fldCharType="end"/>
          </w:r>
          <w:r w:rsidRPr="00D9001A">
            <w:rPr>
              <w:rFonts w:eastAsiaTheme="minorHAnsi"/>
              <w:lang w:eastAsia="en-US"/>
            </w:rPr>
            <w:t xml:space="preserve"> </w:t>
          </w:r>
          <w:sdt>
            <w:sdtPr>
              <w:rPr>
                <w:rFonts w:eastAsiaTheme="minorHAnsi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/>
                  <w:lang w:eastAsia="en-US"/>
                </w:rPr>
                <w:t xml:space="preserve">von </w:t>
              </w:r>
              <w:r w:rsidRPr="00D9001A">
                <w:rPr>
                  <w:rFonts w:eastAsiaTheme="minorHAnsi"/>
                  <w:lang w:eastAsia="en-US"/>
                </w:rPr>
                <w:fldChar w:fldCharType="begin"/>
              </w:r>
              <w:r w:rsidRPr="00D9001A">
                <w:rPr>
                  <w:rFonts w:eastAsiaTheme="minorHAnsi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/>
                  <w:lang w:eastAsia="en-US"/>
                </w:rPr>
                <w:fldChar w:fldCharType="separate"/>
              </w:r>
              <w:r>
                <w:t>5</w:t>
              </w:r>
              <w:r w:rsidRPr="00D9001A">
                <w:rPr>
                  <w:rFonts w:eastAsiaTheme="minorHAnsi"/>
                  <w:lang w:eastAsia="en-US"/>
                </w:rPr>
                <w:fldChar w:fldCharType="end"/>
              </w:r>
            </w:sdtContent>
          </w:sdt>
        </w:p>
        <w:p w14:paraId="514A5DB4" w14:textId="70D41AA6" w:rsidR="007C5B77" w:rsidRPr="007B0AF3" w:rsidRDefault="00B737B1" w:rsidP="007B0AF3">
          <w:pPr>
            <w:pStyle w:val="Reihefett10pt"/>
            <w:rPr>
              <w:sz w:val="18"/>
              <w:szCs w:val="18"/>
            </w:rPr>
          </w:pPr>
          <w:r>
            <w:t>UWP 2</w:t>
          </w:r>
          <w:r w:rsidR="007B0AF3" w:rsidRPr="007B0AF3">
            <w:t xml:space="preserve"> 2026</w:t>
          </w:r>
        </w:p>
      </w:tc>
      <w:tc>
        <w:tcPr>
          <w:tcW w:w="4143" w:type="dxa"/>
          <w:vAlign w:val="bottom"/>
        </w:tcPr>
        <w:p w14:paraId="2CF9AD77" w14:textId="77777777" w:rsidR="007C5B77" w:rsidRDefault="007B0AF3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2BAE7558" wp14:editId="5ED88E54">
                <wp:extent cx="1152525" cy="361950"/>
                <wp:effectExtent l="0" t="0" r="9525" b="0"/>
                <wp:docPr id="14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0180775D" w14:textId="16394983" w:rsidR="007C5B77" w:rsidRPr="0009625D" w:rsidRDefault="007C5B77" w:rsidP="007B0AF3">
          <w:pPr>
            <w:pStyle w:val="FusszeilePraxishilfe10ptfett"/>
            <w:rPr>
              <w:sz w:val="16"/>
              <w:szCs w:val="16"/>
            </w:rPr>
          </w:pPr>
          <w:r w:rsidRPr="005F3383">
            <w:t>Pr</w:t>
          </w:r>
          <w:r w:rsidR="0014588B" w:rsidRPr="005F3383">
            <w:t>axis</w:t>
          </w:r>
          <w:r w:rsidRPr="005F3383">
            <w:t>hilfe</w:t>
          </w:r>
          <w:r w:rsidR="005F3383">
            <w:t xml:space="preserve"> </w:t>
          </w:r>
          <w:r w:rsidR="00A1649E">
            <w:t>8/2</w:t>
          </w:r>
        </w:p>
      </w:tc>
    </w:tr>
  </w:tbl>
  <w:p w14:paraId="384C6F64" w14:textId="77777777" w:rsidR="00567A77" w:rsidRPr="007C5B77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8"/>
        <w:szCs w:val="8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68B85" w14:textId="77777777" w:rsidR="001D08E4" w:rsidRDefault="001D08E4" w:rsidP="00EE217B">
      <w:pPr>
        <w:pStyle w:val="Fuzeile"/>
      </w:pPr>
    </w:p>
    <w:p w14:paraId="08834D9A" w14:textId="77777777" w:rsidR="001D08E4" w:rsidRPr="00EE217B" w:rsidRDefault="001D08E4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AEF85E0" w14:textId="77777777" w:rsidR="001D08E4" w:rsidRDefault="001D08E4" w:rsidP="00711AB6">
      <w:pPr>
        <w:spacing w:before="0"/>
        <w:jc w:val="center"/>
      </w:pPr>
    </w:p>
    <w:p w14:paraId="31EFD0D2" w14:textId="77777777" w:rsidR="001D08E4" w:rsidRPr="00711AB6" w:rsidRDefault="001D08E4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CEDFC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7D52A8F8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67293CC9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C79C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7D1987"/>
    <w:multiLevelType w:val="hybridMultilevel"/>
    <w:tmpl w:val="B6127A2E"/>
    <w:lvl w:ilvl="0" w:tplc="0407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9" w15:restartNumberingAfterBreak="0">
    <w:nsid w:val="09053E2E"/>
    <w:multiLevelType w:val="hybridMultilevel"/>
    <w:tmpl w:val="481AA5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E41233"/>
    <w:multiLevelType w:val="hybridMultilevel"/>
    <w:tmpl w:val="45788CE4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A13F18"/>
    <w:multiLevelType w:val="hybridMultilevel"/>
    <w:tmpl w:val="42BA5122"/>
    <w:lvl w:ilvl="0" w:tplc="170A1F24">
      <w:start w:val="1"/>
      <w:numFmt w:val="decimal"/>
      <w:pStyle w:val="Aufzhlung"/>
      <w:lvlText w:val="%1."/>
      <w:lvlJc w:val="left"/>
      <w:pPr>
        <w:ind w:left="1571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0FD45E71"/>
    <w:multiLevelType w:val="hybridMultilevel"/>
    <w:tmpl w:val="B88C7E1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0012701"/>
    <w:multiLevelType w:val="hybridMultilevel"/>
    <w:tmpl w:val="9594E7DE"/>
    <w:lvl w:ilvl="0" w:tplc="F29C111C">
      <w:start w:val="1"/>
      <w:numFmt w:val="lowerLetter"/>
      <w:pStyle w:val="3Aufzhlung260611"/>
      <w:lvlText w:val="%1."/>
      <w:lvlJc w:val="left"/>
      <w:pPr>
        <w:ind w:left="1145" w:hanging="360"/>
      </w:pPr>
    </w:lvl>
    <w:lvl w:ilvl="1" w:tplc="04070019" w:tentative="1">
      <w:start w:val="1"/>
      <w:numFmt w:val="lowerLetter"/>
      <w:lvlText w:val="%2."/>
      <w:lvlJc w:val="left"/>
      <w:pPr>
        <w:ind w:left="1865" w:hanging="360"/>
      </w:pPr>
    </w:lvl>
    <w:lvl w:ilvl="2" w:tplc="0407001B" w:tentative="1">
      <w:start w:val="1"/>
      <w:numFmt w:val="lowerRoman"/>
      <w:lvlText w:val="%3."/>
      <w:lvlJc w:val="right"/>
      <w:pPr>
        <w:ind w:left="2585" w:hanging="180"/>
      </w:pPr>
    </w:lvl>
    <w:lvl w:ilvl="3" w:tplc="0407000F" w:tentative="1">
      <w:start w:val="1"/>
      <w:numFmt w:val="decimal"/>
      <w:lvlText w:val="%4."/>
      <w:lvlJc w:val="left"/>
      <w:pPr>
        <w:ind w:left="3305" w:hanging="360"/>
      </w:pPr>
    </w:lvl>
    <w:lvl w:ilvl="4" w:tplc="04070019" w:tentative="1">
      <w:start w:val="1"/>
      <w:numFmt w:val="lowerLetter"/>
      <w:lvlText w:val="%5."/>
      <w:lvlJc w:val="left"/>
      <w:pPr>
        <w:ind w:left="4025" w:hanging="360"/>
      </w:pPr>
    </w:lvl>
    <w:lvl w:ilvl="5" w:tplc="0407001B" w:tentative="1">
      <w:start w:val="1"/>
      <w:numFmt w:val="lowerRoman"/>
      <w:lvlText w:val="%6."/>
      <w:lvlJc w:val="right"/>
      <w:pPr>
        <w:ind w:left="4745" w:hanging="180"/>
      </w:pPr>
    </w:lvl>
    <w:lvl w:ilvl="6" w:tplc="0407000F" w:tentative="1">
      <w:start w:val="1"/>
      <w:numFmt w:val="decimal"/>
      <w:lvlText w:val="%7."/>
      <w:lvlJc w:val="left"/>
      <w:pPr>
        <w:ind w:left="5465" w:hanging="360"/>
      </w:pPr>
    </w:lvl>
    <w:lvl w:ilvl="7" w:tplc="04070019" w:tentative="1">
      <w:start w:val="1"/>
      <w:numFmt w:val="lowerLetter"/>
      <w:lvlText w:val="%8."/>
      <w:lvlJc w:val="left"/>
      <w:pPr>
        <w:ind w:left="6185" w:hanging="360"/>
      </w:pPr>
    </w:lvl>
    <w:lvl w:ilvl="8" w:tplc="040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10AC517C"/>
    <w:multiLevelType w:val="hybridMultilevel"/>
    <w:tmpl w:val="E84EBC0C"/>
    <w:lvl w:ilvl="0" w:tplc="BB0680A4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6AF7D6C"/>
    <w:multiLevelType w:val="hybridMultilevel"/>
    <w:tmpl w:val="E9ACF0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B35755D"/>
    <w:multiLevelType w:val="hybridMultilevel"/>
    <w:tmpl w:val="837A4AF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EEE36A8"/>
    <w:multiLevelType w:val="hybridMultilevel"/>
    <w:tmpl w:val="23D4E22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5E753F3"/>
    <w:multiLevelType w:val="hybridMultilevel"/>
    <w:tmpl w:val="B6323A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E0011D"/>
    <w:multiLevelType w:val="hybridMultilevel"/>
    <w:tmpl w:val="EB4454C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4D464A2"/>
    <w:multiLevelType w:val="hybridMultilevel"/>
    <w:tmpl w:val="F34A0610"/>
    <w:lvl w:ilvl="0" w:tplc="6CA466FA">
      <w:start w:val="1"/>
      <w:numFmt w:val="bullet"/>
      <w:pStyle w:val="2Aufzhlung260612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3EB4428A"/>
    <w:multiLevelType w:val="hybridMultilevel"/>
    <w:tmpl w:val="E62499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914E1"/>
    <w:multiLevelType w:val="hybridMultilevel"/>
    <w:tmpl w:val="6D68CC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E61732"/>
    <w:multiLevelType w:val="hybridMultilevel"/>
    <w:tmpl w:val="072468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3F46F7"/>
    <w:multiLevelType w:val="hybridMultilevel"/>
    <w:tmpl w:val="4432B5C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B03990"/>
    <w:multiLevelType w:val="hybridMultilevel"/>
    <w:tmpl w:val="C548D89C"/>
    <w:lvl w:ilvl="0" w:tplc="988E0242">
      <w:start w:val="2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B3A62"/>
    <w:multiLevelType w:val="hybridMultilevel"/>
    <w:tmpl w:val="04D00AB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F077AB"/>
    <w:multiLevelType w:val="hybridMultilevel"/>
    <w:tmpl w:val="67AA6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D71DC"/>
    <w:multiLevelType w:val="hybridMultilevel"/>
    <w:tmpl w:val="D06C4D3C"/>
    <w:lvl w:ilvl="0" w:tplc="462425B2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0" w15:restartNumberingAfterBreak="0">
    <w:nsid w:val="65153032"/>
    <w:multiLevelType w:val="hybridMultilevel"/>
    <w:tmpl w:val="5660F42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7970A7"/>
    <w:multiLevelType w:val="hybridMultilevel"/>
    <w:tmpl w:val="F93619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6B3333"/>
    <w:multiLevelType w:val="hybridMultilevel"/>
    <w:tmpl w:val="0D1C32CC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047971"/>
    <w:multiLevelType w:val="hybridMultilevel"/>
    <w:tmpl w:val="778EF42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8A6FE6"/>
    <w:multiLevelType w:val="multilevel"/>
    <w:tmpl w:val="2070E07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abstractNum w:abstractNumId="35" w15:restartNumberingAfterBreak="0">
    <w:nsid w:val="7F802E3E"/>
    <w:multiLevelType w:val="hybridMultilevel"/>
    <w:tmpl w:val="BA62D998"/>
    <w:lvl w:ilvl="0" w:tplc="D15C3386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7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0407665">
    <w:abstractNumId w:val="34"/>
  </w:num>
  <w:num w:numId="2" w16cid:durableId="348532346">
    <w:abstractNumId w:val="6"/>
  </w:num>
  <w:num w:numId="3" w16cid:durableId="287198895">
    <w:abstractNumId w:val="5"/>
  </w:num>
  <w:num w:numId="4" w16cid:durableId="398790248">
    <w:abstractNumId w:val="4"/>
  </w:num>
  <w:num w:numId="5" w16cid:durableId="938021801">
    <w:abstractNumId w:val="7"/>
  </w:num>
  <w:num w:numId="6" w16cid:durableId="65030496">
    <w:abstractNumId w:val="3"/>
  </w:num>
  <w:num w:numId="7" w16cid:durableId="1306086797">
    <w:abstractNumId w:val="2"/>
  </w:num>
  <w:num w:numId="8" w16cid:durableId="2048792841">
    <w:abstractNumId w:val="1"/>
  </w:num>
  <w:num w:numId="9" w16cid:durableId="1922638141">
    <w:abstractNumId w:val="0"/>
  </w:num>
  <w:num w:numId="10" w16cid:durableId="1758674750">
    <w:abstractNumId w:val="14"/>
  </w:num>
  <w:num w:numId="11" w16cid:durableId="924922200">
    <w:abstractNumId w:val="29"/>
  </w:num>
  <w:num w:numId="12" w16cid:durableId="445121959">
    <w:abstractNumId w:val="15"/>
  </w:num>
  <w:num w:numId="13" w16cid:durableId="1257207253">
    <w:abstractNumId w:val="11"/>
  </w:num>
  <w:num w:numId="14" w16cid:durableId="68157834">
    <w:abstractNumId w:val="21"/>
  </w:num>
  <w:num w:numId="15" w16cid:durableId="378012131">
    <w:abstractNumId w:val="13"/>
  </w:num>
  <w:num w:numId="16" w16cid:durableId="1279407301">
    <w:abstractNumId w:val="16"/>
  </w:num>
  <w:num w:numId="17" w16cid:durableId="233518460">
    <w:abstractNumId w:val="19"/>
  </w:num>
  <w:num w:numId="18" w16cid:durableId="551506731">
    <w:abstractNumId w:val="32"/>
  </w:num>
  <w:num w:numId="19" w16cid:durableId="900477749">
    <w:abstractNumId w:val="25"/>
  </w:num>
  <w:num w:numId="20" w16cid:durableId="1150095404">
    <w:abstractNumId w:val="35"/>
  </w:num>
  <w:num w:numId="21" w16cid:durableId="305626145">
    <w:abstractNumId w:val="26"/>
  </w:num>
  <w:num w:numId="22" w16cid:durableId="2140217414">
    <w:abstractNumId w:val="30"/>
  </w:num>
  <w:num w:numId="23" w16cid:durableId="609363991">
    <w:abstractNumId w:val="23"/>
  </w:num>
  <w:num w:numId="24" w16cid:durableId="705176195">
    <w:abstractNumId w:val="24"/>
  </w:num>
  <w:num w:numId="25" w16cid:durableId="1075973634">
    <w:abstractNumId w:val="12"/>
  </w:num>
  <w:num w:numId="26" w16cid:durableId="1287007510">
    <w:abstractNumId w:val="31"/>
  </w:num>
  <w:num w:numId="27" w16cid:durableId="1593779486">
    <w:abstractNumId w:val="10"/>
  </w:num>
  <w:num w:numId="28" w16cid:durableId="1242250816">
    <w:abstractNumId w:val="28"/>
  </w:num>
  <w:num w:numId="29" w16cid:durableId="1506554085">
    <w:abstractNumId w:val="9"/>
  </w:num>
  <w:num w:numId="30" w16cid:durableId="1417172199">
    <w:abstractNumId w:val="20"/>
  </w:num>
  <w:num w:numId="31" w16cid:durableId="857432803">
    <w:abstractNumId w:val="33"/>
  </w:num>
  <w:num w:numId="32" w16cid:durableId="702484377">
    <w:abstractNumId w:val="18"/>
  </w:num>
  <w:num w:numId="33" w16cid:durableId="27414513">
    <w:abstractNumId w:val="17"/>
  </w:num>
  <w:num w:numId="34" w16cid:durableId="102651938">
    <w:abstractNumId w:val="27"/>
  </w:num>
  <w:num w:numId="35" w16cid:durableId="1398094524">
    <w:abstractNumId w:val="22"/>
  </w:num>
  <w:num w:numId="36" w16cid:durableId="1328243284">
    <w:abstractNumId w:val="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E4"/>
    <w:rsid w:val="00002230"/>
    <w:rsid w:val="00002EED"/>
    <w:rsid w:val="000030A9"/>
    <w:rsid w:val="0001477C"/>
    <w:rsid w:val="0002222B"/>
    <w:rsid w:val="0002748A"/>
    <w:rsid w:val="0003242D"/>
    <w:rsid w:val="0004061E"/>
    <w:rsid w:val="00042A29"/>
    <w:rsid w:val="000503CF"/>
    <w:rsid w:val="0005326E"/>
    <w:rsid w:val="000616B8"/>
    <w:rsid w:val="00064F40"/>
    <w:rsid w:val="000748EA"/>
    <w:rsid w:val="00074CAE"/>
    <w:rsid w:val="00075E7C"/>
    <w:rsid w:val="00080B9A"/>
    <w:rsid w:val="000813E9"/>
    <w:rsid w:val="00086B8A"/>
    <w:rsid w:val="0009344D"/>
    <w:rsid w:val="0009625D"/>
    <w:rsid w:val="00097B2B"/>
    <w:rsid w:val="000B1337"/>
    <w:rsid w:val="000B238B"/>
    <w:rsid w:val="000D4C28"/>
    <w:rsid w:val="000E176A"/>
    <w:rsid w:val="000E26F7"/>
    <w:rsid w:val="000F73F7"/>
    <w:rsid w:val="000F7E39"/>
    <w:rsid w:val="00102516"/>
    <w:rsid w:val="00110B8B"/>
    <w:rsid w:val="00111AC6"/>
    <w:rsid w:val="001132B0"/>
    <w:rsid w:val="00115C46"/>
    <w:rsid w:val="001205E2"/>
    <w:rsid w:val="0012177A"/>
    <w:rsid w:val="0014340F"/>
    <w:rsid w:val="00143536"/>
    <w:rsid w:val="00143F11"/>
    <w:rsid w:val="0014588B"/>
    <w:rsid w:val="00157094"/>
    <w:rsid w:val="00162F77"/>
    <w:rsid w:val="00163360"/>
    <w:rsid w:val="00165A53"/>
    <w:rsid w:val="00180880"/>
    <w:rsid w:val="00184E10"/>
    <w:rsid w:val="0019060F"/>
    <w:rsid w:val="0019585B"/>
    <w:rsid w:val="001A1B58"/>
    <w:rsid w:val="001B3F50"/>
    <w:rsid w:val="001B49E4"/>
    <w:rsid w:val="001B7E25"/>
    <w:rsid w:val="001C0D6B"/>
    <w:rsid w:val="001C1789"/>
    <w:rsid w:val="001C49BB"/>
    <w:rsid w:val="001C719A"/>
    <w:rsid w:val="001D08E4"/>
    <w:rsid w:val="001D22E2"/>
    <w:rsid w:val="001D7C93"/>
    <w:rsid w:val="001E1F96"/>
    <w:rsid w:val="001E38E2"/>
    <w:rsid w:val="001E5C09"/>
    <w:rsid w:val="001E7A82"/>
    <w:rsid w:val="001F04DD"/>
    <w:rsid w:val="002065BE"/>
    <w:rsid w:val="0021047B"/>
    <w:rsid w:val="0021230A"/>
    <w:rsid w:val="00213C34"/>
    <w:rsid w:val="00215B26"/>
    <w:rsid w:val="00226794"/>
    <w:rsid w:val="0023465A"/>
    <w:rsid w:val="00241C76"/>
    <w:rsid w:val="002532FF"/>
    <w:rsid w:val="00257647"/>
    <w:rsid w:val="00261AB9"/>
    <w:rsid w:val="002717FB"/>
    <w:rsid w:val="00283F41"/>
    <w:rsid w:val="00284FA6"/>
    <w:rsid w:val="00285560"/>
    <w:rsid w:val="00285C0D"/>
    <w:rsid w:val="00290924"/>
    <w:rsid w:val="0029592F"/>
    <w:rsid w:val="002A064F"/>
    <w:rsid w:val="002A0E2C"/>
    <w:rsid w:val="002B17CE"/>
    <w:rsid w:val="002B298F"/>
    <w:rsid w:val="002B37AC"/>
    <w:rsid w:val="002B529F"/>
    <w:rsid w:val="002B7BA2"/>
    <w:rsid w:val="002D0908"/>
    <w:rsid w:val="002D4125"/>
    <w:rsid w:val="002D7E2D"/>
    <w:rsid w:val="002D7F12"/>
    <w:rsid w:val="002E2556"/>
    <w:rsid w:val="002E6DA4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5575E"/>
    <w:rsid w:val="00360F3D"/>
    <w:rsid w:val="00364269"/>
    <w:rsid w:val="00376DCD"/>
    <w:rsid w:val="00382BCD"/>
    <w:rsid w:val="00384A72"/>
    <w:rsid w:val="00386871"/>
    <w:rsid w:val="003932A1"/>
    <w:rsid w:val="003A6FEB"/>
    <w:rsid w:val="003B1240"/>
    <w:rsid w:val="003B2232"/>
    <w:rsid w:val="003B420D"/>
    <w:rsid w:val="003C1362"/>
    <w:rsid w:val="003C57A5"/>
    <w:rsid w:val="003C699D"/>
    <w:rsid w:val="003E348F"/>
    <w:rsid w:val="003E5835"/>
    <w:rsid w:val="003E6143"/>
    <w:rsid w:val="003F1B18"/>
    <w:rsid w:val="003F6B09"/>
    <w:rsid w:val="004076E9"/>
    <w:rsid w:val="0041402E"/>
    <w:rsid w:val="00416098"/>
    <w:rsid w:val="004248A0"/>
    <w:rsid w:val="004261D5"/>
    <w:rsid w:val="00432C97"/>
    <w:rsid w:val="00433509"/>
    <w:rsid w:val="00440D21"/>
    <w:rsid w:val="00443B9C"/>
    <w:rsid w:val="0044561D"/>
    <w:rsid w:val="00445BB8"/>
    <w:rsid w:val="0044742E"/>
    <w:rsid w:val="00454705"/>
    <w:rsid w:val="00465DB3"/>
    <w:rsid w:val="0046694A"/>
    <w:rsid w:val="004867BC"/>
    <w:rsid w:val="0049126F"/>
    <w:rsid w:val="00493B6F"/>
    <w:rsid w:val="00494FA5"/>
    <w:rsid w:val="004B2234"/>
    <w:rsid w:val="004B5526"/>
    <w:rsid w:val="004B5A8E"/>
    <w:rsid w:val="004B6415"/>
    <w:rsid w:val="004C3F5D"/>
    <w:rsid w:val="004C60FF"/>
    <w:rsid w:val="004C66B3"/>
    <w:rsid w:val="004D43D5"/>
    <w:rsid w:val="004D6C91"/>
    <w:rsid w:val="004E668C"/>
    <w:rsid w:val="004E699D"/>
    <w:rsid w:val="004F1C26"/>
    <w:rsid w:val="004F1E92"/>
    <w:rsid w:val="004F389C"/>
    <w:rsid w:val="0050152B"/>
    <w:rsid w:val="005060F4"/>
    <w:rsid w:val="00516C43"/>
    <w:rsid w:val="00517718"/>
    <w:rsid w:val="0052103B"/>
    <w:rsid w:val="00525CDB"/>
    <w:rsid w:val="00527267"/>
    <w:rsid w:val="00534A4B"/>
    <w:rsid w:val="00535FA0"/>
    <w:rsid w:val="005473EF"/>
    <w:rsid w:val="0055136F"/>
    <w:rsid w:val="0055156D"/>
    <w:rsid w:val="00567521"/>
    <w:rsid w:val="00567A77"/>
    <w:rsid w:val="00583AA1"/>
    <w:rsid w:val="005869D7"/>
    <w:rsid w:val="00590DC2"/>
    <w:rsid w:val="005913EC"/>
    <w:rsid w:val="005921A2"/>
    <w:rsid w:val="005967E6"/>
    <w:rsid w:val="005A54A6"/>
    <w:rsid w:val="005B4841"/>
    <w:rsid w:val="005B57D7"/>
    <w:rsid w:val="005B7F7F"/>
    <w:rsid w:val="005C1C85"/>
    <w:rsid w:val="005C265E"/>
    <w:rsid w:val="005C3B25"/>
    <w:rsid w:val="005C5708"/>
    <w:rsid w:val="005D1825"/>
    <w:rsid w:val="005D26BD"/>
    <w:rsid w:val="005D2715"/>
    <w:rsid w:val="005D27F8"/>
    <w:rsid w:val="005D2A74"/>
    <w:rsid w:val="005E061A"/>
    <w:rsid w:val="005E07BD"/>
    <w:rsid w:val="005E0E5E"/>
    <w:rsid w:val="005E2A0C"/>
    <w:rsid w:val="005E7803"/>
    <w:rsid w:val="005F3383"/>
    <w:rsid w:val="005F6F40"/>
    <w:rsid w:val="00620D0C"/>
    <w:rsid w:val="00632C1A"/>
    <w:rsid w:val="00634349"/>
    <w:rsid w:val="006366E5"/>
    <w:rsid w:val="006405BB"/>
    <w:rsid w:val="006407A6"/>
    <w:rsid w:val="006454CF"/>
    <w:rsid w:val="0065198F"/>
    <w:rsid w:val="006521FF"/>
    <w:rsid w:val="00665F75"/>
    <w:rsid w:val="0066763B"/>
    <w:rsid w:val="00672D01"/>
    <w:rsid w:val="006763CE"/>
    <w:rsid w:val="00684B37"/>
    <w:rsid w:val="00692868"/>
    <w:rsid w:val="006938E2"/>
    <w:rsid w:val="006953CE"/>
    <w:rsid w:val="006A4F28"/>
    <w:rsid w:val="006C4228"/>
    <w:rsid w:val="006D45A1"/>
    <w:rsid w:val="006E24F6"/>
    <w:rsid w:val="006E7126"/>
    <w:rsid w:val="006F09D6"/>
    <w:rsid w:val="007026D1"/>
    <w:rsid w:val="00705106"/>
    <w:rsid w:val="00710C6F"/>
    <w:rsid w:val="00711AB6"/>
    <w:rsid w:val="00716DD5"/>
    <w:rsid w:val="00720E5C"/>
    <w:rsid w:val="00736E6E"/>
    <w:rsid w:val="00737BF1"/>
    <w:rsid w:val="00742EA1"/>
    <w:rsid w:val="00744772"/>
    <w:rsid w:val="007506E6"/>
    <w:rsid w:val="007578ED"/>
    <w:rsid w:val="007626C5"/>
    <w:rsid w:val="00763FC1"/>
    <w:rsid w:val="007648E0"/>
    <w:rsid w:val="00765666"/>
    <w:rsid w:val="0076652C"/>
    <w:rsid w:val="00776A17"/>
    <w:rsid w:val="00780941"/>
    <w:rsid w:val="00786161"/>
    <w:rsid w:val="0078728B"/>
    <w:rsid w:val="00790130"/>
    <w:rsid w:val="00796513"/>
    <w:rsid w:val="007A060E"/>
    <w:rsid w:val="007A3E0C"/>
    <w:rsid w:val="007A5E29"/>
    <w:rsid w:val="007B0AF3"/>
    <w:rsid w:val="007B1945"/>
    <w:rsid w:val="007C5B77"/>
    <w:rsid w:val="007C5F8A"/>
    <w:rsid w:val="007D3976"/>
    <w:rsid w:val="007E0249"/>
    <w:rsid w:val="007E4E2F"/>
    <w:rsid w:val="007F28D8"/>
    <w:rsid w:val="007F3A7C"/>
    <w:rsid w:val="007F4FCE"/>
    <w:rsid w:val="008000CB"/>
    <w:rsid w:val="00802ED4"/>
    <w:rsid w:val="00805892"/>
    <w:rsid w:val="0081072B"/>
    <w:rsid w:val="00813720"/>
    <w:rsid w:val="008248D3"/>
    <w:rsid w:val="00834A4C"/>
    <w:rsid w:val="00840C2B"/>
    <w:rsid w:val="00842083"/>
    <w:rsid w:val="008471C9"/>
    <w:rsid w:val="0085520B"/>
    <w:rsid w:val="00855B99"/>
    <w:rsid w:val="00862DDF"/>
    <w:rsid w:val="00870FFE"/>
    <w:rsid w:val="00872C95"/>
    <w:rsid w:val="00872F5F"/>
    <w:rsid w:val="0087591D"/>
    <w:rsid w:val="00876A39"/>
    <w:rsid w:val="0088020C"/>
    <w:rsid w:val="00884570"/>
    <w:rsid w:val="00891EEA"/>
    <w:rsid w:val="008976BA"/>
    <w:rsid w:val="008A3FCA"/>
    <w:rsid w:val="008A5560"/>
    <w:rsid w:val="008B16D4"/>
    <w:rsid w:val="008C44B0"/>
    <w:rsid w:val="008C6D44"/>
    <w:rsid w:val="008D1A8E"/>
    <w:rsid w:val="008E0D82"/>
    <w:rsid w:val="008E0FC7"/>
    <w:rsid w:val="008E440F"/>
    <w:rsid w:val="008F75E7"/>
    <w:rsid w:val="009062E6"/>
    <w:rsid w:val="009075A9"/>
    <w:rsid w:val="009148B7"/>
    <w:rsid w:val="009212B4"/>
    <w:rsid w:val="009219D5"/>
    <w:rsid w:val="009244A6"/>
    <w:rsid w:val="00940184"/>
    <w:rsid w:val="0095198B"/>
    <w:rsid w:val="00963275"/>
    <w:rsid w:val="00970211"/>
    <w:rsid w:val="009760D0"/>
    <w:rsid w:val="0098578B"/>
    <w:rsid w:val="00986C73"/>
    <w:rsid w:val="00987B48"/>
    <w:rsid w:val="00991DDF"/>
    <w:rsid w:val="0099236A"/>
    <w:rsid w:val="00995BEE"/>
    <w:rsid w:val="00995EE2"/>
    <w:rsid w:val="009A6E64"/>
    <w:rsid w:val="009A7553"/>
    <w:rsid w:val="009C2E72"/>
    <w:rsid w:val="009C2FF2"/>
    <w:rsid w:val="009C6EFB"/>
    <w:rsid w:val="009D429E"/>
    <w:rsid w:val="009E1FB1"/>
    <w:rsid w:val="009E4C28"/>
    <w:rsid w:val="009F0CC9"/>
    <w:rsid w:val="009F6E01"/>
    <w:rsid w:val="00A06317"/>
    <w:rsid w:val="00A075E6"/>
    <w:rsid w:val="00A11232"/>
    <w:rsid w:val="00A15352"/>
    <w:rsid w:val="00A1649E"/>
    <w:rsid w:val="00A237ED"/>
    <w:rsid w:val="00A31197"/>
    <w:rsid w:val="00A5114A"/>
    <w:rsid w:val="00A613A1"/>
    <w:rsid w:val="00A649A3"/>
    <w:rsid w:val="00A7113B"/>
    <w:rsid w:val="00A75CE3"/>
    <w:rsid w:val="00A762D2"/>
    <w:rsid w:val="00A8486F"/>
    <w:rsid w:val="00A87FE5"/>
    <w:rsid w:val="00A946ED"/>
    <w:rsid w:val="00AA65D6"/>
    <w:rsid w:val="00AB0EBF"/>
    <w:rsid w:val="00AB3372"/>
    <w:rsid w:val="00AC17EE"/>
    <w:rsid w:val="00AE290A"/>
    <w:rsid w:val="00AE6147"/>
    <w:rsid w:val="00AE78CA"/>
    <w:rsid w:val="00AF1983"/>
    <w:rsid w:val="00B04F37"/>
    <w:rsid w:val="00B13741"/>
    <w:rsid w:val="00B15817"/>
    <w:rsid w:val="00B1680D"/>
    <w:rsid w:val="00B21EEF"/>
    <w:rsid w:val="00B22993"/>
    <w:rsid w:val="00B24C33"/>
    <w:rsid w:val="00B261B2"/>
    <w:rsid w:val="00B367CE"/>
    <w:rsid w:val="00B42F0A"/>
    <w:rsid w:val="00B52E12"/>
    <w:rsid w:val="00B62D3C"/>
    <w:rsid w:val="00B6345C"/>
    <w:rsid w:val="00B73242"/>
    <w:rsid w:val="00B737B1"/>
    <w:rsid w:val="00B77530"/>
    <w:rsid w:val="00BA02EC"/>
    <w:rsid w:val="00BA1533"/>
    <w:rsid w:val="00BA1564"/>
    <w:rsid w:val="00BA7590"/>
    <w:rsid w:val="00BB4680"/>
    <w:rsid w:val="00BC6A51"/>
    <w:rsid w:val="00BD2864"/>
    <w:rsid w:val="00BD37FF"/>
    <w:rsid w:val="00BD62C0"/>
    <w:rsid w:val="00BD7776"/>
    <w:rsid w:val="00BE368B"/>
    <w:rsid w:val="00BE438D"/>
    <w:rsid w:val="00BF0354"/>
    <w:rsid w:val="00BF2B89"/>
    <w:rsid w:val="00BF7EB9"/>
    <w:rsid w:val="00C24E59"/>
    <w:rsid w:val="00C30019"/>
    <w:rsid w:val="00C3027D"/>
    <w:rsid w:val="00C30D7D"/>
    <w:rsid w:val="00C41348"/>
    <w:rsid w:val="00C43D74"/>
    <w:rsid w:val="00C45CD7"/>
    <w:rsid w:val="00C470A2"/>
    <w:rsid w:val="00C61048"/>
    <w:rsid w:val="00C65622"/>
    <w:rsid w:val="00C81429"/>
    <w:rsid w:val="00C820F7"/>
    <w:rsid w:val="00C8522D"/>
    <w:rsid w:val="00C915CD"/>
    <w:rsid w:val="00C91AC1"/>
    <w:rsid w:val="00C940C7"/>
    <w:rsid w:val="00CA337A"/>
    <w:rsid w:val="00CA5FDE"/>
    <w:rsid w:val="00CA6FFC"/>
    <w:rsid w:val="00CB24C7"/>
    <w:rsid w:val="00CC0C17"/>
    <w:rsid w:val="00CC19EF"/>
    <w:rsid w:val="00CD1A9A"/>
    <w:rsid w:val="00CD4117"/>
    <w:rsid w:val="00CE73C2"/>
    <w:rsid w:val="00CF630B"/>
    <w:rsid w:val="00D0670A"/>
    <w:rsid w:val="00D13BD1"/>
    <w:rsid w:val="00D217AB"/>
    <w:rsid w:val="00D229CC"/>
    <w:rsid w:val="00D248F5"/>
    <w:rsid w:val="00D3099C"/>
    <w:rsid w:val="00D45365"/>
    <w:rsid w:val="00D535ED"/>
    <w:rsid w:val="00D61222"/>
    <w:rsid w:val="00D622B0"/>
    <w:rsid w:val="00D74A1A"/>
    <w:rsid w:val="00D9001A"/>
    <w:rsid w:val="00DA56BB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5648"/>
    <w:rsid w:val="00E016C0"/>
    <w:rsid w:val="00E106C4"/>
    <w:rsid w:val="00E2087F"/>
    <w:rsid w:val="00E211D2"/>
    <w:rsid w:val="00E32BB2"/>
    <w:rsid w:val="00E342CA"/>
    <w:rsid w:val="00E368C3"/>
    <w:rsid w:val="00E50734"/>
    <w:rsid w:val="00E54CEC"/>
    <w:rsid w:val="00E54CF5"/>
    <w:rsid w:val="00E57522"/>
    <w:rsid w:val="00E57793"/>
    <w:rsid w:val="00E61BCD"/>
    <w:rsid w:val="00E71B67"/>
    <w:rsid w:val="00E72E48"/>
    <w:rsid w:val="00E73163"/>
    <w:rsid w:val="00E77518"/>
    <w:rsid w:val="00E96B1F"/>
    <w:rsid w:val="00EA0045"/>
    <w:rsid w:val="00EA2ACF"/>
    <w:rsid w:val="00EA74B3"/>
    <w:rsid w:val="00EC00F0"/>
    <w:rsid w:val="00ED2CEA"/>
    <w:rsid w:val="00EE217B"/>
    <w:rsid w:val="00EE6A9D"/>
    <w:rsid w:val="00EF2558"/>
    <w:rsid w:val="00F029CC"/>
    <w:rsid w:val="00F02A61"/>
    <w:rsid w:val="00F075AD"/>
    <w:rsid w:val="00F131BE"/>
    <w:rsid w:val="00F144BA"/>
    <w:rsid w:val="00F14917"/>
    <w:rsid w:val="00F2421E"/>
    <w:rsid w:val="00F3121A"/>
    <w:rsid w:val="00F35247"/>
    <w:rsid w:val="00F35AEA"/>
    <w:rsid w:val="00F37B8C"/>
    <w:rsid w:val="00F43260"/>
    <w:rsid w:val="00F43427"/>
    <w:rsid w:val="00F44076"/>
    <w:rsid w:val="00F448F2"/>
    <w:rsid w:val="00F508B7"/>
    <w:rsid w:val="00F51F9C"/>
    <w:rsid w:val="00F579A0"/>
    <w:rsid w:val="00F607DD"/>
    <w:rsid w:val="00F672A4"/>
    <w:rsid w:val="00F67FF5"/>
    <w:rsid w:val="00F7061D"/>
    <w:rsid w:val="00F750A9"/>
    <w:rsid w:val="00F77C33"/>
    <w:rsid w:val="00F8390C"/>
    <w:rsid w:val="00F83E5E"/>
    <w:rsid w:val="00F84F5F"/>
    <w:rsid w:val="00F86185"/>
    <w:rsid w:val="00F87375"/>
    <w:rsid w:val="00F920AB"/>
    <w:rsid w:val="00F933D6"/>
    <w:rsid w:val="00FA1E51"/>
    <w:rsid w:val="00FB19BE"/>
    <w:rsid w:val="00FB74D4"/>
    <w:rsid w:val="00FD0600"/>
    <w:rsid w:val="00FD2FF6"/>
    <w:rsid w:val="00FD6CCC"/>
    <w:rsid w:val="00FE65A7"/>
    <w:rsid w:val="00FF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73A807"/>
  <w15:docId w15:val="{FEB7CC5C-B202-49DB-B8EE-D01FA1B4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rd. Text 12 pt 260612"/>
    <w:uiPriority w:val="69"/>
    <w:qFormat/>
    <w:rsid w:val="007B0AF3"/>
    <w:pPr>
      <w:spacing w:before="120"/>
      <w:jc w:val="both"/>
    </w:pPr>
    <w:rPr>
      <w:rFonts w:ascii="Century Gothic" w:hAnsi="Century Gothic"/>
      <w:sz w:val="24"/>
    </w:rPr>
  </w:style>
  <w:style w:type="paragraph" w:styleId="berschrift1">
    <w:name w:val="heading 1"/>
    <w:basedOn w:val="Standard"/>
    <w:next w:val="Standardeinzug"/>
    <w:link w:val="berschrift1Zchn"/>
    <w:rsid w:val="000D4C28"/>
    <w:pPr>
      <w:numPr>
        <w:numId w:val="1"/>
      </w:numPr>
      <w:suppressAutoHyphens/>
      <w:jc w:val="left"/>
      <w:outlineLvl w:val="0"/>
    </w:pPr>
    <w:rPr>
      <w:b/>
      <w:color w:val="00B0F0"/>
      <w:kern w:val="28"/>
    </w:rPr>
  </w:style>
  <w:style w:type="paragraph" w:styleId="berschrift2">
    <w:name w:val="heading 2"/>
    <w:basedOn w:val="berschrift1"/>
    <w:next w:val="Standardeinzug"/>
    <w:rsid w:val="00A237ED"/>
    <w:pPr>
      <w:numPr>
        <w:ilvl w:val="1"/>
      </w:numPr>
      <w:tabs>
        <w:tab w:val="left" w:pos="720"/>
      </w:tabs>
      <w:suppressAutoHyphens w:val="0"/>
      <w:spacing w:before="480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rsid w:val="00CB24C7"/>
    <w:pPr>
      <w:numPr>
        <w:ilvl w:val="2"/>
      </w:numPr>
      <w:spacing w:before="360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pPr>
      <w:numPr>
        <w:ilvl w:val="3"/>
      </w:numPr>
      <w:spacing w:before="24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link w:val="Aufzhlungszeichen2Zchn"/>
    <w:rsid w:val="002532FF"/>
    <w:pPr>
      <w:numPr>
        <w:numId w:val="11"/>
      </w:numPr>
      <w:spacing w:before="60" w:after="60"/>
      <w:ind w:left="1276" w:hanging="425"/>
      <w:contextualSpacing w:val="0"/>
    </w:pPr>
  </w:style>
  <w:style w:type="paragraph" w:customStyle="1" w:styleId="Abbildung">
    <w:name w:val="Abbildung"/>
    <w:basedOn w:val="Standard"/>
    <w:next w:val="Beschriftung"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aliases w:val="1. Aufzählung 12pt 260601"/>
    <w:basedOn w:val="Listenabsatz"/>
    <w:next w:val="Standardeinzug"/>
    <w:uiPriority w:val="79"/>
    <w:qFormat/>
    <w:rsid w:val="004F389C"/>
    <w:pPr>
      <w:numPr>
        <w:numId w:val="10"/>
      </w:numPr>
      <w:spacing w:before="60" w:after="60"/>
      <w:ind w:left="425" w:hanging="425"/>
      <w:contextualSpacing w:val="0"/>
    </w:pPr>
  </w:style>
  <w:style w:type="paragraph" w:styleId="Zitat">
    <w:name w:val="Quote"/>
    <w:basedOn w:val="Standard"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aliases w:val="Strd. Text 260601"/>
    <w:basedOn w:val="Standard"/>
    <w:link w:val="StandardeinzugZchn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link w:val="ListenabsatzZchn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rsid w:val="00D217AB"/>
    <w:rPr>
      <w:rFonts w:ascii="Century Gothic" w:hAnsi="Century Gothic"/>
      <w:b/>
      <w:color w:val="FF0000"/>
      <w:sz w:val="24"/>
    </w:rPr>
  </w:style>
  <w:style w:type="character" w:customStyle="1" w:styleId="HervorhebungBLAU">
    <w:name w:val="Hervorhebung BLAU"/>
    <w:basedOn w:val="Absatz-Standardschriftart"/>
    <w:uiPriority w:val="1"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rsid w:val="00D217AB"/>
    <w:rPr>
      <w:rFonts w:ascii="Century Gothic" w:hAnsi="Century Gothic"/>
      <w:b/>
      <w:color w:val="auto"/>
      <w:sz w:val="24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0D4C28"/>
    <w:rPr>
      <w:rFonts w:ascii="Century Gothic" w:hAnsi="Century Gothic"/>
      <w:b/>
      <w:color w:val="00B0F0"/>
      <w:kern w:val="28"/>
      <w:sz w:val="24"/>
    </w:rPr>
  </w:style>
  <w:style w:type="character" w:styleId="Fett">
    <w:name w:val="Strong"/>
    <w:aliases w:val="Strd Fett 12pt 260601"/>
    <w:basedOn w:val="Absatz-Standardschriftart"/>
    <w:uiPriority w:val="70"/>
    <w:qFormat/>
    <w:rsid w:val="000D4C28"/>
    <w:rPr>
      <w:b/>
      <w:bCs/>
    </w:rPr>
  </w:style>
  <w:style w:type="paragraph" w:customStyle="1" w:styleId="Aufzhlung">
    <w:name w:val="Aufzählung"/>
    <w:basedOn w:val="Aufzhlungszeichen2"/>
    <w:link w:val="AufzhlungZchn"/>
    <w:rsid w:val="000D4C28"/>
    <w:pPr>
      <w:numPr>
        <w:numId w:val="13"/>
      </w:numPr>
      <w:ind w:left="850" w:hanging="425"/>
      <w:jc w:val="left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D4C28"/>
    <w:rPr>
      <w:rFonts w:ascii="Century Gothic" w:hAnsi="Century Gothic"/>
      <w:sz w:val="24"/>
    </w:rPr>
  </w:style>
  <w:style w:type="character" w:customStyle="1" w:styleId="Aufzhlungszeichen2Zchn">
    <w:name w:val="Aufzählungszeichen 2 Zchn"/>
    <w:basedOn w:val="ListenabsatzZchn"/>
    <w:link w:val="Aufzhlungszeichen2"/>
    <w:rsid w:val="000D4C28"/>
    <w:rPr>
      <w:rFonts w:ascii="Century Gothic" w:hAnsi="Century Gothic"/>
      <w:sz w:val="24"/>
    </w:rPr>
  </w:style>
  <w:style w:type="character" w:customStyle="1" w:styleId="AufzhlungZchn">
    <w:name w:val="Aufzählung Zchn"/>
    <w:basedOn w:val="Aufzhlungszeichen2Zchn"/>
    <w:link w:val="Aufzhlung"/>
    <w:rsid w:val="000D4C28"/>
    <w:rPr>
      <w:rFonts w:ascii="Century Gothic" w:hAnsi="Century Gothic"/>
      <w:sz w:val="24"/>
    </w:rPr>
  </w:style>
  <w:style w:type="paragraph" w:customStyle="1" w:styleId="Titelblau16pt260612">
    <w:name w:val="Titel blau 16 pt 260612"/>
    <w:basedOn w:val="Standard"/>
    <w:uiPriority w:val="67"/>
    <w:qFormat/>
    <w:rsid w:val="004F389C"/>
    <w:pPr>
      <w:spacing w:before="60" w:after="60"/>
      <w:jc w:val="left"/>
    </w:pPr>
    <w:rPr>
      <w:b/>
      <w:color w:val="00B0F0"/>
      <w:sz w:val="32"/>
      <w:szCs w:val="32"/>
    </w:rPr>
  </w:style>
  <w:style w:type="paragraph" w:customStyle="1" w:styleId="StrdFett12pt260612">
    <w:name w:val="Strd. Fett 12 pt 260612"/>
    <w:basedOn w:val="Standard"/>
    <w:rsid w:val="004F389C"/>
    <w:rPr>
      <w:b/>
    </w:rPr>
  </w:style>
  <w:style w:type="character" w:customStyle="1" w:styleId="StandardeinzugZchn">
    <w:name w:val="Standardeinzug Zchn"/>
    <w:aliases w:val="Strd. Text 260601 Zchn"/>
    <w:basedOn w:val="Absatz-Standardschriftart"/>
    <w:link w:val="Standardeinzug"/>
    <w:uiPriority w:val="68"/>
    <w:rsid w:val="004F389C"/>
    <w:rPr>
      <w:rFonts w:ascii="Century Gothic" w:hAnsi="Century Gothic"/>
      <w:sz w:val="24"/>
    </w:rPr>
  </w:style>
  <w:style w:type="paragraph" w:customStyle="1" w:styleId="2Aufzhlung260612">
    <w:name w:val="2. Aufzählung 260612"/>
    <w:basedOn w:val="Aufzhlungszeichen"/>
    <w:uiPriority w:val="80"/>
    <w:qFormat/>
    <w:rsid w:val="004F389C"/>
    <w:pPr>
      <w:numPr>
        <w:numId w:val="14"/>
      </w:numPr>
      <w:ind w:left="850" w:hanging="425"/>
    </w:pPr>
  </w:style>
  <w:style w:type="paragraph" w:customStyle="1" w:styleId="3Aufzhlung260611">
    <w:name w:val="3. Aufzählung 260611"/>
    <w:basedOn w:val="Standardeinzug"/>
    <w:uiPriority w:val="81"/>
    <w:qFormat/>
    <w:rsid w:val="00261AB9"/>
    <w:pPr>
      <w:numPr>
        <w:numId w:val="15"/>
      </w:numPr>
      <w:tabs>
        <w:tab w:val="left" w:pos="3402"/>
      </w:tabs>
      <w:spacing w:after="120"/>
      <w:ind w:left="850" w:hanging="425"/>
    </w:pPr>
  </w:style>
  <w:style w:type="paragraph" w:customStyle="1" w:styleId="P1260612">
    <w:name w:val="ÜP 1 260612"/>
    <w:basedOn w:val="berschrift1"/>
    <w:uiPriority w:val="84"/>
    <w:qFormat/>
    <w:rsid w:val="00261AB9"/>
    <w:pPr>
      <w:tabs>
        <w:tab w:val="clear" w:pos="1105"/>
        <w:tab w:val="num" w:pos="709"/>
      </w:tabs>
      <w:ind w:left="425" w:hanging="425"/>
    </w:pPr>
  </w:style>
  <w:style w:type="paragraph" w:customStyle="1" w:styleId="4Aufzhlung260612">
    <w:name w:val="4. Aufzählung 260612"/>
    <w:basedOn w:val="Aufzhlung"/>
    <w:uiPriority w:val="82"/>
    <w:qFormat/>
    <w:rsid w:val="00261AB9"/>
  </w:style>
  <w:style w:type="paragraph" w:customStyle="1" w:styleId="Funotentext7pt260612">
    <w:name w:val="Fußnotentext 7pt 260612"/>
    <w:basedOn w:val="Funotentext"/>
    <w:uiPriority w:val="84"/>
    <w:qFormat/>
    <w:rsid w:val="00261AB9"/>
  </w:style>
  <w:style w:type="character" w:customStyle="1" w:styleId="StrdFettrot12pt260601">
    <w:name w:val="Strd. Fett rot 12pt 260601"/>
    <w:basedOn w:val="Absatz-Standardschriftart"/>
    <w:uiPriority w:val="78"/>
    <w:qFormat/>
    <w:rsid w:val="00D622B0"/>
    <w:rPr>
      <w:rFonts w:ascii="Century Gothic" w:hAnsi="Century Gothic"/>
      <w:b/>
      <w:iCs w:val="0"/>
      <w:color w:val="FF0000"/>
      <w:u w:val="none"/>
    </w:rPr>
  </w:style>
  <w:style w:type="character" w:customStyle="1" w:styleId="StrdFettblau12pt260601">
    <w:name w:val="Strd. Fett blau 12pt 260601"/>
    <w:basedOn w:val="Absatz-Standardschriftart"/>
    <w:uiPriority w:val="71"/>
    <w:qFormat/>
    <w:rsid w:val="00D622B0"/>
    <w:rPr>
      <w:rFonts w:ascii="Century Gothic" w:hAnsi="Century Gothic"/>
      <w:b/>
      <w:color w:val="00B0F0"/>
      <w:u w:val="none"/>
    </w:rPr>
  </w:style>
  <w:style w:type="paragraph" w:customStyle="1" w:styleId="EinzugnachAufzhlung">
    <w:name w:val="Einzug nach Aufzählung"/>
    <w:basedOn w:val="4Aufzhlung260612"/>
    <w:uiPriority w:val="69"/>
    <w:qFormat/>
    <w:rsid w:val="00386871"/>
    <w:pPr>
      <w:numPr>
        <w:numId w:val="0"/>
      </w:numPr>
      <w:ind w:left="851"/>
    </w:pPr>
  </w:style>
  <w:style w:type="paragraph" w:customStyle="1" w:styleId="TabelleFett10pt260612">
    <w:name w:val="Tabelle Fett 10 pt 260612"/>
    <w:basedOn w:val="Standard"/>
    <w:uiPriority w:val="85"/>
    <w:qFormat/>
    <w:rsid w:val="00386871"/>
    <w:pPr>
      <w:spacing w:before="60" w:after="60"/>
    </w:pPr>
    <w:rPr>
      <w:b/>
      <w:sz w:val="20"/>
    </w:rPr>
  </w:style>
  <w:style w:type="paragraph" w:customStyle="1" w:styleId="Tabelle10pt260612">
    <w:name w:val="Tabelle 10 pt 260612"/>
    <w:basedOn w:val="Standard"/>
    <w:uiPriority w:val="85"/>
    <w:qFormat/>
    <w:rsid w:val="00386871"/>
    <w:pPr>
      <w:spacing w:before="60" w:after="60"/>
      <w:jc w:val="left"/>
    </w:pPr>
    <w:rPr>
      <w:sz w:val="20"/>
    </w:rPr>
  </w:style>
  <w:style w:type="paragraph" w:customStyle="1" w:styleId="FusszeilePraxishilfe10ptfett">
    <w:name w:val="Fusszeile Praxishilfe 10pt fett"/>
    <w:basedOn w:val="Standard"/>
    <w:uiPriority w:val="87"/>
    <w:qFormat/>
    <w:rsid w:val="007B0AF3"/>
    <w:pPr>
      <w:tabs>
        <w:tab w:val="left" w:pos="1731"/>
      </w:tabs>
      <w:spacing w:before="0"/>
      <w:ind w:right="-110"/>
      <w:jc w:val="right"/>
    </w:pPr>
    <w:rPr>
      <w:rFonts w:eastAsiaTheme="minorHAnsi" w:cstheme="minorBidi"/>
      <w:b/>
      <w:color w:val="00B0F0"/>
      <w:sz w:val="20"/>
      <w:lang w:eastAsia="en-US"/>
    </w:rPr>
  </w:style>
  <w:style w:type="paragraph" w:customStyle="1" w:styleId="Paginierung10pt">
    <w:name w:val="Paginierung 10pt"/>
    <w:basedOn w:val="Standard"/>
    <w:uiPriority w:val="97"/>
    <w:qFormat/>
    <w:rsid w:val="007B0AF3"/>
    <w:pPr>
      <w:tabs>
        <w:tab w:val="left" w:pos="2100"/>
      </w:tabs>
      <w:spacing w:before="0"/>
      <w:jc w:val="left"/>
    </w:pPr>
    <w:rPr>
      <w:sz w:val="20"/>
    </w:rPr>
  </w:style>
  <w:style w:type="paragraph" w:customStyle="1" w:styleId="Reihefett10pt">
    <w:name w:val="Reihe fett 10pt"/>
    <w:basedOn w:val="Standard"/>
    <w:uiPriority w:val="88"/>
    <w:qFormat/>
    <w:rsid w:val="007B0AF3"/>
    <w:pPr>
      <w:tabs>
        <w:tab w:val="left" w:pos="2100"/>
      </w:tabs>
      <w:spacing w:before="0"/>
      <w:jc w:val="left"/>
    </w:pPr>
    <w:rPr>
      <w:b/>
      <w:bCs/>
      <w:color w:val="00B0F0"/>
      <w:sz w:val="20"/>
      <w:szCs w:val="16"/>
    </w:rPr>
  </w:style>
  <w:style w:type="table" w:styleId="Gitternetztabelle4Akzent1">
    <w:name w:val="Grid Table 4 Accent 1"/>
    <w:basedOn w:val="NormaleTabelle"/>
    <w:uiPriority w:val="49"/>
    <w:rsid w:val="00CC0C1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4A1A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4A1A"/>
    <w:rPr>
      <w:rFonts w:ascii="Century Gothic" w:hAnsi="Century Gothic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220_Bearbeitung\AUD_220_2_Fertigstellung%20AUDfIT-Team\__Vorlagen_Skriptseiten_ab%202026\UWP\Vorlage%20PH%20A4%20hoch%20UWP_2026_06_12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7C4D95D9-B4E2-4F5F-8416-BF1E6537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PH A4 hoch UWP_2026_06_12.dotx</Template>
  <TotalTime>0</TotalTime>
  <Pages>7</Pages>
  <Words>1013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subject/>
  <dc:creator>Henrich, Cornelia</dc:creator>
  <cp:keywords/>
  <dc:description/>
  <cp:lastModifiedBy>Koch, Anja - AUDfIT</cp:lastModifiedBy>
  <cp:revision>54</cp:revision>
  <cp:lastPrinted>2026-08-12T05:39:00Z</cp:lastPrinted>
  <dcterms:created xsi:type="dcterms:W3CDTF">2026-07-08T07:15:00Z</dcterms:created>
  <dcterms:modified xsi:type="dcterms:W3CDTF">2026-09-07T07:46:00Z</dcterms:modified>
</cp:coreProperties>
</file>