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704670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6B7AD0">
              <w:rPr>
                <w:rFonts w:ascii="Century Gothic" w:hAnsi="Century Gothic"/>
                <w:color w:val="00B0F0"/>
                <w:sz w:val="28"/>
              </w:rPr>
              <w:t>Lösung</w:t>
            </w:r>
            <w:r w:rsidR="006B7AD0">
              <w:rPr>
                <w:rFonts w:ascii="Century Gothic" w:hAnsi="Century Gothic"/>
                <w:color w:val="00B0F0"/>
                <w:sz w:val="28"/>
              </w:rPr>
              <w:t>shinweise</w:t>
            </w:r>
            <w:r w:rsidRPr="006B7AD0">
              <w:rPr>
                <w:rFonts w:ascii="Century Gothic" w:hAnsi="Century Gothic"/>
                <w:color w:val="00B0F0"/>
                <w:sz w:val="28"/>
              </w:rPr>
              <w:t xml:space="preserve"> zu </w:t>
            </w:r>
            <w:r w:rsidR="00AF76A2" w:rsidRPr="006B7AD0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6B7AD0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6B7AD0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1D38FB" w:rsidRPr="006B7AD0">
              <w:rPr>
                <w:rFonts w:ascii="Century Gothic" w:hAnsi="Century Gothic"/>
                <w:color w:val="00B0F0"/>
                <w:sz w:val="28"/>
              </w:rPr>
              <w:t>4</w:t>
            </w:r>
            <w:r w:rsidR="00F36238" w:rsidRPr="006B7AD0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6B7AD0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C9577E" w:rsidRPr="006B7AD0">
              <w:rPr>
                <w:rFonts w:ascii="Century Gothic" w:hAnsi="Century Gothic"/>
                <w:color w:val="00B0F0"/>
                <w:sz w:val="28"/>
              </w:rPr>
              <w:t xml:space="preserve">Verbindlichkeiten: </w:t>
            </w:r>
            <w:r w:rsidR="001D38FB" w:rsidRPr="006B7AD0">
              <w:rPr>
                <w:rFonts w:ascii="Century Gothic" w:hAnsi="Century Gothic"/>
                <w:color w:val="00B0F0"/>
                <w:sz w:val="28"/>
              </w:rPr>
              <w:t>Aufstellungs- und Offenlegungserleichterungen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5E3D63" w:rsidRDefault="00AF76A2" w:rsidP="00951BC2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C9577E" w:rsidRPr="005B024A" w:rsidRDefault="001D38FB" w:rsidP="00F3623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Im Handelsgesetzbuch werden Aufstellungs- und Offenlegungserleichterungen für Verbindlichkeiten beschrieben.</w:t>
            </w: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1D38FB" w:rsidRPr="00E65739" w:rsidTr="00182B83">
        <w:tc>
          <w:tcPr>
            <w:tcW w:w="9072" w:type="dxa"/>
          </w:tcPr>
          <w:p w:rsidR="001D38FB" w:rsidRPr="00E65739" w:rsidRDefault="001D38FB" w:rsidP="001D38FB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Suchen Sie die entsprechenden Paragraphen und beschrieben Sie kurz, welche Erleichterungen den unterschiedlichen Kapitalgesellschaften (klein, mittel oder groß) gewährt werden.</w:t>
            </w:r>
          </w:p>
        </w:tc>
      </w:tr>
      <w:tr w:rsidR="002E34D9" w:rsidRPr="00E65739" w:rsidTr="00CD13EB">
        <w:tc>
          <w:tcPr>
            <w:tcW w:w="9072" w:type="dxa"/>
          </w:tcPr>
          <w:p w:rsidR="002E34D9" w:rsidRPr="00E65739" w:rsidRDefault="002E34D9" w:rsidP="00CD13EB">
            <w:pPr>
              <w:spacing w:before="0"/>
              <w:rPr>
                <w:sz w:val="2"/>
                <w:szCs w:val="28"/>
              </w:rPr>
            </w:pPr>
          </w:p>
        </w:tc>
      </w:tr>
      <w:tr w:rsidR="002E34D9" w:rsidRPr="00E65739" w:rsidTr="00CD13EB">
        <w:tc>
          <w:tcPr>
            <w:tcW w:w="9072" w:type="dxa"/>
            <w:shd w:val="clear" w:color="auto" w:fill="D9D9D9" w:themeFill="background1" w:themeFillShade="D9"/>
          </w:tcPr>
          <w:p w:rsidR="002E34D9" w:rsidRPr="00E65739" w:rsidRDefault="002E34D9" w:rsidP="00CD13EB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</w:t>
            </w:r>
          </w:p>
        </w:tc>
      </w:tr>
      <w:tr w:rsidR="002E34D9" w:rsidRPr="00E65739" w:rsidTr="00CD13EB">
        <w:tc>
          <w:tcPr>
            <w:tcW w:w="9072" w:type="dxa"/>
          </w:tcPr>
          <w:p w:rsidR="002E34D9" w:rsidRPr="001D38FB" w:rsidRDefault="001D38FB" w:rsidP="00CD13EB">
            <w:pPr>
              <w:spacing w:before="0"/>
              <w:rPr>
                <w:b/>
                <w:sz w:val="24"/>
                <w:szCs w:val="28"/>
              </w:rPr>
            </w:pPr>
            <w:r w:rsidRPr="001D38FB">
              <w:rPr>
                <w:b/>
                <w:sz w:val="24"/>
                <w:szCs w:val="28"/>
              </w:rPr>
              <w:t>Aufstellungserleichterungen</w:t>
            </w:r>
          </w:p>
        </w:tc>
      </w:tr>
      <w:tr w:rsidR="00704670" w:rsidRPr="00E65739" w:rsidTr="00182B83">
        <w:tc>
          <w:tcPr>
            <w:tcW w:w="9072" w:type="dxa"/>
          </w:tcPr>
          <w:tbl>
            <w:tblPr>
              <w:tblW w:w="0" w:type="auto"/>
              <w:tblInd w:w="108" w:type="dxa"/>
              <w:tblCellMar>
                <w:top w:w="85" w:type="dxa"/>
                <w:bottom w:w="88" w:type="dxa"/>
              </w:tblCellMar>
              <w:tblLook w:val="01E0" w:firstRow="1" w:lastRow="1" w:firstColumn="1" w:lastColumn="1" w:noHBand="0" w:noVBand="0"/>
            </w:tblPr>
            <w:tblGrid>
              <w:gridCol w:w="2176"/>
              <w:gridCol w:w="1721"/>
              <w:gridCol w:w="4841"/>
            </w:tblGrid>
            <w:tr w:rsidR="001D38FB" w:rsidRPr="000D31BC" w:rsidTr="000F037C">
              <w:tc>
                <w:tcPr>
                  <w:tcW w:w="2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  <w:rPr>
                      <w:b/>
                    </w:rPr>
                  </w:pPr>
                  <w:r w:rsidRPr="001D38FB">
                    <w:rPr>
                      <w:b/>
                    </w:rPr>
                    <w:t>Paragraph</w:t>
                  </w:r>
                </w:p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  <w:rPr>
                      <w:b/>
                    </w:rPr>
                  </w:pPr>
                  <w:r w:rsidRPr="001D38FB">
                    <w:rPr>
                      <w:b/>
                    </w:rPr>
                    <w:t>HGB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  <w:rPr>
                      <w:b/>
                    </w:rPr>
                  </w:pPr>
                  <w:r w:rsidRPr="001D38FB">
                    <w:rPr>
                      <w:b/>
                    </w:rPr>
                    <w:t>Gesellschafts-größe</w:t>
                  </w:r>
                </w:p>
              </w:tc>
              <w:tc>
                <w:tcPr>
                  <w:tcW w:w="4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  <w:rPr>
                      <w:b/>
                    </w:rPr>
                  </w:pPr>
                  <w:r w:rsidRPr="001D38FB">
                    <w:rPr>
                      <w:b/>
                    </w:rPr>
                    <w:t>Erleichterung</w:t>
                  </w:r>
                </w:p>
              </w:tc>
            </w:tr>
            <w:tr w:rsidR="001D38FB" w:rsidRPr="000D31BC" w:rsidTr="00806E4B">
              <w:tc>
                <w:tcPr>
                  <w:tcW w:w="2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 w:rsidRPr="001D38FB">
                    <w:t>§ 266 Abs. 1 Satz 3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</w:pPr>
                  <w:r>
                    <w:t>kl</w:t>
                  </w:r>
                  <w:r w:rsidRPr="001D38FB">
                    <w:t>ein</w:t>
                  </w:r>
                </w:p>
              </w:tc>
              <w:tc>
                <w:tcPr>
                  <w:tcW w:w="4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Default="001D38FB" w:rsidP="001D38FB">
                  <w:pPr>
                    <w:spacing w:before="0"/>
                    <w:contextualSpacing/>
                    <w:jc w:val="left"/>
                  </w:pPr>
                  <w:r>
                    <w:t>K</w:t>
                  </w:r>
                  <w:r w:rsidRPr="001D38FB">
                    <w:t>eine Aufgliederung der Verbindlichkeiten</w:t>
                  </w:r>
                </w:p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 w:rsidRPr="001D38FB">
                    <w:t>(keine Posten mit arabischen Zahlen)</w:t>
                  </w:r>
                </w:p>
              </w:tc>
            </w:tr>
            <w:tr w:rsidR="001D38FB" w:rsidRPr="000D31BC" w:rsidTr="00806E4B">
              <w:tc>
                <w:tcPr>
                  <w:tcW w:w="2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 w:rsidRPr="001D38FB">
                    <w:t>§ 268 Abs. 5 Satz 1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</w:pPr>
                  <w:r>
                    <w:t>kl</w:t>
                  </w:r>
                  <w:r w:rsidRPr="001D38FB">
                    <w:t>ein</w:t>
                  </w:r>
                </w:p>
              </w:tc>
              <w:tc>
                <w:tcPr>
                  <w:tcW w:w="4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 w:rsidRPr="001D38FB">
                    <w:t>Angabe der Restlaufzeit bis zu und größer als einem Jahr bei jedem Posten nur, wenn gesondert ausgewiesen</w:t>
                  </w:r>
                </w:p>
              </w:tc>
            </w:tr>
            <w:tr w:rsidR="001D38FB" w:rsidRPr="000D31BC" w:rsidTr="00806E4B">
              <w:tc>
                <w:tcPr>
                  <w:tcW w:w="2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 w:rsidRPr="001D38FB">
                    <w:t>§ 274 a Nr. 2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</w:pPr>
                  <w:r>
                    <w:t>k</w:t>
                  </w:r>
                  <w:r w:rsidRPr="001D38FB">
                    <w:t>lein</w:t>
                  </w:r>
                </w:p>
              </w:tc>
              <w:tc>
                <w:tcPr>
                  <w:tcW w:w="4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>
                    <w:t>K</w:t>
                  </w:r>
                  <w:r w:rsidRPr="001D38FB">
                    <w:t xml:space="preserve">eine Erläuterung von Verbindlichkeiten mit größerem Umfang, die erst nach dem Bilanzstichtag rechtlich entstanden sind </w:t>
                  </w:r>
                </w:p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 w:rsidRPr="001D38FB">
                    <w:t>(§ 268 Abs. 5 Satz 3)</w:t>
                  </w:r>
                </w:p>
              </w:tc>
            </w:tr>
            <w:tr w:rsidR="001D38FB" w:rsidRPr="000D31BC" w:rsidTr="00806E4B">
              <w:tc>
                <w:tcPr>
                  <w:tcW w:w="2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 w:rsidRPr="001D38FB">
                    <w:t>§ 288 Abs. 1 Nr. 1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</w:pPr>
                  <w:r>
                    <w:t>k</w:t>
                  </w:r>
                  <w:r w:rsidRPr="001D38FB">
                    <w:t>lein</w:t>
                  </w:r>
                </w:p>
              </w:tc>
              <w:tc>
                <w:tcPr>
                  <w:tcW w:w="4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>
                    <w:t>K</w:t>
                  </w:r>
                  <w:r w:rsidRPr="001D38FB">
                    <w:t>eine Aufgliederung der Restlaufzeiten über fünf Jahren und der Sicherheiten für jeden Verbindlichkeitsposten (§ 285 Nr. 2)</w:t>
                  </w:r>
                </w:p>
              </w:tc>
            </w:tr>
          </w:tbl>
          <w:p w:rsidR="00704670" w:rsidRPr="0057076A" w:rsidRDefault="00704670" w:rsidP="00704670">
            <w:pPr>
              <w:spacing w:before="0"/>
              <w:rPr>
                <w:b/>
                <w:u w:val="single"/>
              </w:rPr>
            </w:pPr>
          </w:p>
        </w:tc>
      </w:tr>
    </w:tbl>
    <w:p w:rsidR="001D38FB" w:rsidRDefault="001D38FB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704670" w:rsidRPr="00E65739" w:rsidTr="00182B83">
        <w:tc>
          <w:tcPr>
            <w:tcW w:w="9072" w:type="dxa"/>
          </w:tcPr>
          <w:p w:rsidR="00061552" w:rsidRPr="001D38FB" w:rsidRDefault="001D38FB" w:rsidP="00704670">
            <w:pPr>
              <w:spacing w:before="0"/>
              <w:outlineLvl w:val="0"/>
              <w:rPr>
                <w:b/>
                <w:sz w:val="24"/>
              </w:rPr>
            </w:pPr>
            <w:r w:rsidRPr="001D38FB">
              <w:rPr>
                <w:b/>
                <w:sz w:val="24"/>
              </w:rPr>
              <w:lastRenderedPageBreak/>
              <w:t>Offenlegungserleichterungen</w:t>
            </w:r>
          </w:p>
        </w:tc>
      </w:tr>
      <w:tr w:rsidR="00704670" w:rsidRPr="00E65739" w:rsidTr="00182B83">
        <w:tc>
          <w:tcPr>
            <w:tcW w:w="9072" w:type="dxa"/>
          </w:tcPr>
          <w:tbl>
            <w:tblPr>
              <w:tblW w:w="0" w:type="auto"/>
              <w:tblInd w:w="108" w:type="dxa"/>
              <w:tblCellMar>
                <w:top w:w="85" w:type="dxa"/>
                <w:bottom w:w="85" w:type="dxa"/>
              </w:tblCellMar>
              <w:tblLook w:val="01E0" w:firstRow="1" w:lastRow="1" w:firstColumn="1" w:lastColumn="1" w:noHBand="0" w:noVBand="0"/>
            </w:tblPr>
            <w:tblGrid>
              <w:gridCol w:w="2175"/>
              <w:gridCol w:w="1721"/>
              <w:gridCol w:w="4842"/>
            </w:tblGrid>
            <w:tr w:rsidR="001D38FB" w:rsidRPr="001B6FA5" w:rsidTr="000F037C"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  <w:rPr>
                      <w:b/>
                    </w:rPr>
                  </w:pPr>
                  <w:r w:rsidRPr="001D38FB">
                    <w:rPr>
                      <w:b/>
                    </w:rPr>
                    <w:t>Paragraph</w:t>
                  </w:r>
                </w:p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  <w:rPr>
                      <w:b/>
                    </w:rPr>
                  </w:pPr>
                  <w:r w:rsidRPr="001D38FB">
                    <w:rPr>
                      <w:b/>
                    </w:rPr>
                    <w:t>HGB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  <w:rPr>
                      <w:b/>
                    </w:rPr>
                  </w:pPr>
                  <w:r w:rsidRPr="001D38FB">
                    <w:rPr>
                      <w:b/>
                    </w:rPr>
                    <w:t>Gesellschafts-größe</w:t>
                  </w:r>
                </w:p>
              </w:tc>
              <w:tc>
                <w:tcPr>
                  <w:tcW w:w="4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  <w:rPr>
                      <w:b/>
                    </w:rPr>
                  </w:pPr>
                  <w:r w:rsidRPr="001D38FB">
                    <w:rPr>
                      <w:b/>
                    </w:rPr>
                    <w:t>Erleichterung</w:t>
                  </w:r>
                </w:p>
              </w:tc>
            </w:tr>
            <w:tr w:rsidR="001D38FB" w:rsidRPr="001B6FA5" w:rsidTr="00806E4B"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 w:rsidRPr="001D38FB">
                    <w:t>§ 327 Satz 1 Nr. 1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</w:pPr>
                  <w:r>
                    <w:t>m</w:t>
                  </w:r>
                  <w:r w:rsidRPr="001D38FB">
                    <w:t>ittelgroß</w:t>
                  </w:r>
                </w:p>
              </w:tc>
              <w:tc>
                <w:tcPr>
                  <w:tcW w:w="4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 w:rsidRPr="001D38FB">
                    <w:t>Zusammenfassung der Verbindlichkeits</w:t>
                  </w:r>
                  <w:r>
                    <w:t>-</w:t>
                  </w:r>
                  <w:r w:rsidRPr="001D38FB">
                    <w:t xml:space="preserve">posten, aber Angabe von </w:t>
                  </w:r>
                </w:p>
                <w:p w:rsidR="001D38FB" w:rsidRPr="001D38FB" w:rsidRDefault="001D38FB" w:rsidP="001D38FB">
                  <w:pPr>
                    <w:pStyle w:val="Listenabsatz"/>
                    <w:numPr>
                      <w:ilvl w:val="0"/>
                      <w:numId w:val="23"/>
                    </w:numPr>
                    <w:spacing w:before="0"/>
                    <w:jc w:val="left"/>
                  </w:pPr>
                  <w:r w:rsidRPr="001D38FB">
                    <w:t>C1 Anleihen, davon konvertibel</w:t>
                  </w:r>
                </w:p>
                <w:p w:rsidR="001D38FB" w:rsidRPr="001D38FB" w:rsidRDefault="001D38FB" w:rsidP="001D38FB">
                  <w:pPr>
                    <w:pStyle w:val="Listenabsatz"/>
                    <w:numPr>
                      <w:ilvl w:val="0"/>
                      <w:numId w:val="23"/>
                    </w:numPr>
                    <w:spacing w:before="0"/>
                    <w:jc w:val="left"/>
                  </w:pPr>
                  <w:r w:rsidRPr="001D38FB">
                    <w:t>C2 Verbindlichkeiten gegenüber Kredit-instituten</w:t>
                  </w:r>
                </w:p>
                <w:p w:rsidR="001D38FB" w:rsidRPr="001D38FB" w:rsidRDefault="001D38FB" w:rsidP="001D38FB">
                  <w:pPr>
                    <w:pStyle w:val="Listenabsatz"/>
                    <w:numPr>
                      <w:ilvl w:val="0"/>
                      <w:numId w:val="23"/>
                    </w:numPr>
                    <w:spacing w:before="0"/>
                    <w:jc w:val="left"/>
                  </w:pPr>
                  <w:r w:rsidRPr="001D38FB">
                    <w:t>C6 Verbindlichkeiten gegenüber verbundenen Unternehmen</w:t>
                  </w:r>
                </w:p>
                <w:p w:rsidR="001D38FB" w:rsidRPr="001D38FB" w:rsidRDefault="001D38FB" w:rsidP="001D38FB">
                  <w:pPr>
                    <w:pStyle w:val="Listenabsatz"/>
                    <w:numPr>
                      <w:ilvl w:val="0"/>
                      <w:numId w:val="23"/>
                    </w:numPr>
                    <w:spacing w:before="0"/>
                    <w:jc w:val="left"/>
                  </w:pPr>
                  <w:r w:rsidRPr="001D38FB">
                    <w:t>C7 Verbindlichkeiten gegenüber Unternehmen, mit denen ein Beteiligungsverhältnis besteht</w:t>
                  </w:r>
                </w:p>
                <w:p w:rsidR="001D38FB" w:rsidRPr="001D38FB" w:rsidRDefault="001D38FB" w:rsidP="001D38FB">
                  <w:pPr>
                    <w:pStyle w:val="Listenabsatz"/>
                    <w:numPr>
                      <w:ilvl w:val="0"/>
                      <w:numId w:val="23"/>
                    </w:numPr>
                    <w:spacing w:before="0"/>
                    <w:jc w:val="left"/>
                  </w:pPr>
                  <w:r w:rsidRPr="001D38FB">
                    <w:t>Verbindlichkeiten gegenüber Gesell-</w:t>
                  </w:r>
                  <w:proofErr w:type="spellStart"/>
                  <w:r w:rsidRPr="001D38FB">
                    <w:t>schaftern</w:t>
                  </w:r>
                  <w:proofErr w:type="spellEnd"/>
                  <w:r w:rsidRPr="001D38FB">
                    <w:t xml:space="preserve"> (keine Befreiung von § 42 Abs. 3 GmbHG)</w:t>
                  </w:r>
                </w:p>
              </w:tc>
            </w:tr>
            <w:tr w:rsidR="001D38FB" w:rsidRPr="001B6FA5" w:rsidTr="00806E4B"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 w:rsidRPr="001D38FB">
                    <w:t>§ 327 Satz 1 Nr. 2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center"/>
                  </w:pPr>
                  <w:r>
                    <w:t>m</w:t>
                  </w:r>
                  <w:r w:rsidRPr="001D38FB">
                    <w:t>ittelgroß</w:t>
                  </w:r>
                </w:p>
              </w:tc>
              <w:tc>
                <w:tcPr>
                  <w:tcW w:w="4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D38FB" w:rsidRPr="001D38FB" w:rsidRDefault="001D38FB" w:rsidP="001D38FB">
                  <w:pPr>
                    <w:spacing w:before="0"/>
                    <w:contextualSpacing/>
                    <w:jc w:val="left"/>
                  </w:pPr>
                  <w:r>
                    <w:t>K</w:t>
                  </w:r>
                  <w:r w:rsidRPr="001D38FB">
                    <w:t>eine Angabe der Restlaufzeiten über fünf Jahren und der Sicherheiten für jeden Verbindlichkeitsposten</w:t>
                  </w:r>
                </w:p>
              </w:tc>
            </w:tr>
          </w:tbl>
          <w:p w:rsidR="00704670" w:rsidRPr="00704670" w:rsidRDefault="00704670" w:rsidP="00704670">
            <w:pPr>
              <w:spacing w:before="0"/>
              <w:rPr>
                <w:sz w:val="24"/>
              </w:rPr>
            </w:pPr>
          </w:p>
        </w:tc>
      </w:tr>
    </w:tbl>
    <w:p w:rsidR="005E0577" w:rsidRPr="00414D05" w:rsidRDefault="005E0577" w:rsidP="008A556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1CB" w:rsidRDefault="008A11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-P</w:t>
    </w:r>
    <w:r w:rsidR="0007129D">
      <w:rPr>
        <w:rFonts w:eastAsiaTheme="minorHAnsi" w:cstheme="minorBidi"/>
        <w:b/>
        <w:color w:val="00B0F0"/>
        <w:sz w:val="20"/>
        <w:lang w:eastAsia="en-US"/>
      </w:rPr>
      <w:t>raxis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hilfe </w:t>
    </w:r>
    <w:r w:rsidR="0057081A">
      <w:rPr>
        <w:rFonts w:eastAsiaTheme="minorHAnsi" w:cstheme="minorBidi"/>
        <w:b/>
        <w:color w:val="00B0F0"/>
        <w:sz w:val="20"/>
        <w:lang w:eastAsia="en-US"/>
      </w:rPr>
      <w:t>9/</w:t>
    </w:r>
    <w:r w:rsidR="001D38FB">
      <w:rPr>
        <w:rFonts w:eastAsiaTheme="minorHAnsi" w:cstheme="minorBidi"/>
        <w:b/>
        <w:color w:val="00B0F0"/>
        <w:sz w:val="20"/>
        <w:lang w:eastAsia="en-US"/>
      </w:rPr>
      <w:t>1</w:t>
    </w:r>
    <w:r w:rsidR="003707A0">
      <w:rPr>
        <w:rFonts w:eastAsiaTheme="minorHAnsi" w:cstheme="minorBidi"/>
        <w:b/>
        <w:color w:val="00B0F0"/>
        <w:sz w:val="20"/>
        <w:lang w:eastAsia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8A11CB" w:rsidRPr="0009625D" w:rsidTr="00CF1C02">
      <w:trPr>
        <w:trHeight w:hRule="exact" w:val="1333"/>
      </w:trPr>
      <w:tc>
        <w:tcPr>
          <w:tcW w:w="2694" w:type="dxa"/>
          <w:vAlign w:val="bottom"/>
        </w:tcPr>
        <w:p w:rsidR="008A11CB" w:rsidRPr="005F3383" w:rsidRDefault="008A11CB" w:rsidP="008A11CB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2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8A11CB" w:rsidRPr="005F3383" w:rsidRDefault="008A11CB" w:rsidP="008A11CB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8A11CB" w:rsidRDefault="008A11CB" w:rsidP="008A11CB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CAA0C8A" wp14:editId="22AFF67B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8A11CB" w:rsidRPr="0009625D" w:rsidRDefault="008A11CB" w:rsidP="008A11CB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9/12</w:t>
          </w:r>
          <w:bookmarkStart w:id="0" w:name="_GoBack"/>
          <w:bookmarkEnd w:id="0"/>
        </w:p>
      </w:tc>
    </w:tr>
  </w:tbl>
  <w:p w:rsidR="007506E6" w:rsidRPr="008A11CB" w:rsidRDefault="008A11CB" w:rsidP="008A11CB">
    <w:pPr>
      <w:pStyle w:val="Fuzeile"/>
      <w:tabs>
        <w:tab w:val="clear" w:pos="4536"/>
        <w:tab w:val="clear" w:pos="9072"/>
        <w:tab w:val="left" w:pos="636"/>
      </w:tabs>
      <w:rPr>
        <w:rFonts w:eastAsiaTheme="minorHAnsi"/>
        <w:sz w:val="8"/>
        <w:szCs w:val="8"/>
      </w:rPr>
    </w:pPr>
    <w:r>
      <w:rPr>
        <w:rFonts w:eastAsia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1CB" w:rsidRDefault="008A11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82E"/>
    <w:multiLevelType w:val="hybridMultilevel"/>
    <w:tmpl w:val="16040A5C"/>
    <w:lvl w:ilvl="0" w:tplc="C190464C">
      <w:start w:val="1"/>
      <w:numFmt w:val="bullet"/>
      <w:lvlText w:val="-"/>
      <w:lvlJc w:val="left"/>
      <w:pPr>
        <w:ind w:left="36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1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 w:numId="2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552"/>
    <w:rsid w:val="000616B8"/>
    <w:rsid w:val="00064F40"/>
    <w:rsid w:val="0007129D"/>
    <w:rsid w:val="00075E7C"/>
    <w:rsid w:val="00080B9A"/>
    <w:rsid w:val="00086B8A"/>
    <w:rsid w:val="0009344D"/>
    <w:rsid w:val="00097B2B"/>
    <w:rsid w:val="000B1337"/>
    <w:rsid w:val="000E26F7"/>
    <w:rsid w:val="000F037C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D38FB"/>
    <w:rsid w:val="001E1F96"/>
    <w:rsid w:val="001E38E2"/>
    <w:rsid w:val="001E7A82"/>
    <w:rsid w:val="001F04DD"/>
    <w:rsid w:val="002065BE"/>
    <w:rsid w:val="0021047B"/>
    <w:rsid w:val="00213C34"/>
    <w:rsid w:val="00222629"/>
    <w:rsid w:val="002271B8"/>
    <w:rsid w:val="0024189C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0EFD"/>
    <w:rsid w:val="002D7E2D"/>
    <w:rsid w:val="002E34D9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07A0"/>
    <w:rsid w:val="00376DCD"/>
    <w:rsid w:val="00382BCD"/>
    <w:rsid w:val="00392BBF"/>
    <w:rsid w:val="003932A1"/>
    <w:rsid w:val="003A402A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C7A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7081A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3D63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B7AD0"/>
    <w:rsid w:val="006C4228"/>
    <w:rsid w:val="006D45A1"/>
    <w:rsid w:val="006E24F6"/>
    <w:rsid w:val="006E7126"/>
    <w:rsid w:val="006F281C"/>
    <w:rsid w:val="007026D1"/>
    <w:rsid w:val="00704670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11CB"/>
    <w:rsid w:val="008A5560"/>
    <w:rsid w:val="008C44B0"/>
    <w:rsid w:val="008D1A8E"/>
    <w:rsid w:val="008D5DC5"/>
    <w:rsid w:val="008E0D82"/>
    <w:rsid w:val="008E0FC7"/>
    <w:rsid w:val="008F75E7"/>
    <w:rsid w:val="009075A9"/>
    <w:rsid w:val="009212B4"/>
    <w:rsid w:val="0095198B"/>
    <w:rsid w:val="00951BC2"/>
    <w:rsid w:val="00970211"/>
    <w:rsid w:val="009760D0"/>
    <w:rsid w:val="00977270"/>
    <w:rsid w:val="009773FE"/>
    <w:rsid w:val="0099236A"/>
    <w:rsid w:val="009A23C8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414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D7863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36238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0043DF3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5731FAB-5674-459A-86AE-11B5EB39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2</Pages>
  <Words>212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8</cp:revision>
  <cp:lastPrinted>2025-02-13T14:31:00Z</cp:lastPrinted>
  <dcterms:created xsi:type="dcterms:W3CDTF">2023-08-28T09:42:00Z</dcterms:created>
  <dcterms:modified xsi:type="dcterms:W3CDTF">2025-10-08T12:54:00Z</dcterms:modified>
</cp:coreProperties>
</file>