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0773A3" w:rsidRDefault="009274B5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 xml:space="preserve">Lösungshinweise zu </w:t>
            </w:r>
            <w:r w:rsidR="00885CEC">
              <w:rPr>
                <w:rFonts w:ascii="Century Gothic" w:hAnsi="Century Gothic"/>
                <w:color w:val="00B0F0"/>
                <w:sz w:val="28"/>
              </w:rPr>
              <w:t>Praxisfragen</w:t>
            </w:r>
          </w:p>
          <w:p w:rsidR="00AF76A2" w:rsidRPr="007D6927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Themenbereich</w:t>
            </w:r>
            <w:r w:rsidR="00B50770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91405A">
              <w:rPr>
                <w:rFonts w:ascii="Century Gothic" w:hAnsi="Century Gothic"/>
                <w:color w:val="00B0F0"/>
                <w:sz w:val="28"/>
              </w:rPr>
              <w:t>2</w:t>
            </w:r>
            <w:r w:rsidR="003A7861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91405A">
              <w:rPr>
                <w:rFonts w:ascii="Century Gothic" w:hAnsi="Century Gothic"/>
                <w:b w:val="0"/>
                <w:color w:val="00B0F0"/>
                <w:sz w:val="28"/>
              </w:rPr>
              <w:t>Praktische Vorgehensweise bei der Erstellung von Jahresabschlüssen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B34064" w:rsidRDefault="00B50770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  <w:r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7</w:t>
            </w:r>
            <w:r w:rsidR="00AF76A2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/202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5</w:t>
            </w: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E65739" w:rsidTr="001374FD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885CEC" w:rsidRPr="00E65739" w:rsidRDefault="00885CEC" w:rsidP="00885CEC">
            <w:pPr>
              <w:spacing w:before="0"/>
              <w:rPr>
                <w:b/>
                <w:sz w:val="24"/>
                <w:szCs w:val="28"/>
              </w:rPr>
            </w:pPr>
            <w:bookmarkStart w:id="0" w:name="_Hlk203041342"/>
            <w:r>
              <w:rPr>
                <w:b/>
                <w:sz w:val="24"/>
                <w:szCs w:val="28"/>
              </w:rPr>
              <w:t>Frage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bookmarkEnd w:id="0"/>
      <w:tr w:rsidR="000773A3" w:rsidRPr="00E65739" w:rsidTr="000773A3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885CEC" w:rsidRDefault="00B86895" w:rsidP="00885CEC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B86895">
              <w:rPr>
                <w:szCs w:val="22"/>
              </w:rPr>
              <w:t xml:space="preserve">Welche </w:t>
            </w:r>
            <w:r w:rsidR="0091405A">
              <w:rPr>
                <w:szCs w:val="22"/>
              </w:rPr>
              <w:t>der folgenden Aussagen sind zutreffend</w:t>
            </w:r>
            <w:r w:rsidRPr="00B86895">
              <w:rPr>
                <w:szCs w:val="22"/>
              </w:rPr>
              <w:t>?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91405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91405A">
              <w:t>Im Grundbuch („Journal“) erfolgt eine sachliche Zuordnung sämtlicher Geschäftsvorfälle zu einzelnen Konten(-gruppen) (Kontenrahmen).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91405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91405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91405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91405A">
              <w:t>Im Hauptbuch erfolgt eine chronologische Aufzeichnung sämtlicher Geschäftsvorfälle eines Unternehmens.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91405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91405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Default="0091405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91405A">
              <w:t>Im Nebenbuch erfolgt eine detaillierte Erfassung einer Vielzahl einzelner, sachlich zusammenhängender Geschäftsvorfälle.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9274B5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885CEC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B86895" w:rsidRPr="00E65739" w:rsidTr="000773A3">
        <w:tc>
          <w:tcPr>
            <w:tcW w:w="7767" w:type="dxa"/>
            <w:shd w:val="clear" w:color="auto" w:fill="auto"/>
            <w:vAlign w:val="center"/>
          </w:tcPr>
          <w:p w:rsidR="00B86895" w:rsidRPr="001F3BFE" w:rsidRDefault="0091405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91405A">
              <w:t>Der Saldo einzelner Nebenbücher wird nach Abstimmungsarbeiten in das Grundbuch übertragen.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86895" w:rsidRDefault="00B86895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86895" w:rsidRDefault="00B86895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  <w:tr w:rsidR="0091405A" w:rsidRPr="00E65739" w:rsidTr="000773A3">
        <w:tc>
          <w:tcPr>
            <w:tcW w:w="7767" w:type="dxa"/>
            <w:shd w:val="clear" w:color="auto" w:fill="auto"/>
            <w:vAlign w:val="center"/>
          </w:tcPr>
          <w:p w:rsidR="0091405A" w:rsidRPr="00B86895" w:rsidRDefault="0091405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91405A">
              <w:t>Aus dem Hauptbuch lassen sich die Bilanz und die GuV entwickeln.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91405A" w:rsidRPr="00E65739" w:rsidTr="000773A3">
        <w:tc>
          <w:tcPr>
            <w:tcW w:w="7767" w:type="dxa"/>
            <w:shd w:val="clear" w:color="auto" w:fill="auto"/>
            <w:vAlign w:val="center"/>
          </w:tcPr>
          <w:p w:rsidR="0091405A" w:rsidRPr="00B86895" w:rsidRDefault="0091405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91405A">
              <w:t>Sobald der Jahresabschluss für das Vorjahr fertig gestellt wurde, können EB-Werte des laufenden Geschäftsjahres sowohl für die Bilanz, als auch für die GuV, eingebucht werden.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885CEC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</w:tbl>
    <w:p w:rsidR="002C1895" w:rsidRDefault="002C1895"/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0773A3" w:rsidTr="000773A3">
        <w:tc>
          <w:tcPr>
            <w:tcW w:w="7767" w:type="dxa"/>
            <w:shd w:val="clear" w:color="auto" w:fill="F2F2F2" w:themeFill="background1" w:themeFillShade="F2"/>
          </w:tcPr>
          <w:p w:rsidR="000773A3" w:rsidRPr="00E65739" w:rsidRDefault="000773A3" w:rsidP="00855C54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 zu Frage 1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:rsidR="000773A3" w:rsidRPr="000773A3" w:rsidRDefault="000773A3" w:rsidP="00855C54">
            <w:pPr>
              <w:spacing w:before="0"/>
              <w:jc w:val="center"/>
              <w:rPr>
                <w:sz w:val="20"/>
                <w:szCs w:val="28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0773A3" w:rsidRPr="000773A3" w:rsidRDefault="000773A3" w:rsidP="00855C54">
            <w:pPr>
              <w:spacing w:before="0"/>
              <w:jc w:val="center"/>
              <w:rPr>
                <w:sz w:val="20"/>
                <w:szCs w:val="28"/>
              </w:rPr>
            </w:pPr>
          </w:p>
        </w:tc>
      </w:tr>
      <w:tr w:rsidR="0091405A" w:rsidRPr="00E65739" w:rsidTr="00033F20">
        <w:tc>
          <w:tcPr>
            <w:tcW w:w="7767" w:type="dxa"/>
            <w:shd w:val="clear" w:color="auto" w:fill="auto"/>
          </w:tcPr>
          <w:p w:rsidR="0091405A" w:rsidRPr="002B6CD6" w:rsidRDefault="0091405A" w:rsidP="0091405A">
            <w:pPr>
              <w:spacing w:before="0"/>
            </w:pPr>
            <w:r>
              <w:rPr>
                <w:b/>
              </w:rPr>
              <w:t>z</w:t>
            </w:r>
            <w:r w:rsidRPr="0091405A">
              <w:rPr>
                <w:b/>
              </w:rPr>
              <w:t>u a)</w:t>
            </w:r>
            <w:r w:rsidRPr="002B6CD6">
              <w:t xml:space="preserve"> Im Grundbuch („Journal“) erfolgt eine chronologische Aufzeichnung sämtlicher Geschäftsvorfälle eines Unternehmens. 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91405A" w:rsidRPr="00E65739" w:rsidTr="00033F20">
        <w:tc>
          <w:tcPr>
            <w:tcW w:w="7767" w:type="dxa"/>
            <w:shd w:val="clear" w:color="auto" w:fill="auto"/>
          </w:tcPr>
          <w:p w:rsidR="0091405A" w:rsidRPr="002B6CD6" w:rsidRDefault="0091405A" w:rsidP="0091405A">
            <w:pPr>
              <w:spacing w:before="0"/>
            </w:pPr>
            <w:r>
              <w:rPr>
                <w:b/>
              </w:rPr>
              <w:t>z</w:t>
            </w:r>
            <w:r w:rsidRPr="0091405A">
              <w:rPr>
                <w:b/>
              </w:rPr>
              <w:t>u b)</w:t>
            </w:r>
            <w:r w:rsidRPr="002B6CD6">
              <w:t xml:space="preserve"> Im Hauptbuch erfolgt eine sachliche Zuordnung sämtlicher Geschäftsvorfälle zu einzelnen Konten(-gruppen) (Kontenrahmen).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91405A" w:rsidRPr="00E65739" w:rsidTr="00033F20">
        <w:tc>
          <w:tcPr>
            <w:tcW w:w="7767" w:type="dxa"/>
            <w:shd w:val="clear" w:color="auto" w:fill="auto"/>
          </w:tcPr>
          <w:p w:rsidR="0091405A" w:rsidRPr="002B6CD6" w:rsidRDefault="0091405A" w:rsidP="0091405A">
            <w:pPr>
              <w:spacing w:before="0"/>
            </w:pPr>
            <w:r w:rsidRPr="0091405A">
              <w:rPr>
                <w:b/>
              </w:rPr>
              <w:t>zu c)</w:t>
            </w:r>
            <w:r w:rsidRPr="002B6CD6">
              <w:t xml:space="preserve"> Beispiele für Nebenbücher sind die Debitorenbuchhaltung, die Kreditorenbuchhaltung, die Anlagenbuchhaltung, das Kassenbuch.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91405A" w:rsidRPr="00E65739" w:rsidTr="00033F20">
        <w:tc>
          <w:tcPr>
            <w:tcW w:w="7767" w:type="dxa"/>
            <w:shd w:val="clear" w:color="auto" w:fill="auto"/>
          </w:tcPr>
          <w:p w:rsidR="0091405A" w:rsidRPr="002B6CD6" w:rsidRDefault="0091405A" w:rsidP="0091405A">
            <w:pPr>
              <w:spacing w:before="0"/>
            </w:pPr>
            <w:r w:rsidRPr="0091405A">
              <w:rPr>
                <w:b/>
              </w:rPr>
              <w:t>zu d)</w:t>
            </w:r>
            <w:r w:rsidRPr="002B6CD6">
              <w:t xml:space="preserve"> Der Saldo einzelner</w:t>
            </w:r>
            <w:bookmarkStart w:id="1" w:name="_GoBack"/>
            <w:bookmarkEnd w:id="1"/>
            <w:r w:rsidRPr="002B6CD6">
              <w:t xml:space="preserve"> Nebenbücher wird nach Abstimmungsarbeiten in das Hauptbuch übertragen.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91405A" w:rsidRPr="00E65739" w:rsidTr="00033F20">
        <w:tc>
          <w:tcPr>
            <w:tcW w:w="7767" w:type="dxa"/>
            <w:shd w:val="clear" w:color="auto" w:fill="auto"/>
          </w:tcPr>
          <w:p w:rsidR="0091405A" w:rsidRPr="002B6CD6" w:rsidRDefault="0091405A" w:rsidP="0091405A">
            <w:pPr>
              <w:spacing w:before="0"/>
            </w:pPr>
            <w:r w:rsidRPr="0091405A">
              <w:rPr>
                <w:b/>
              </w:rPr>
              <w:t>zu e)</w:t>
            </w:r>
            <w:r w:rsidRPr="002B6CD6">
              <w:t xml:space="preserve"> In der Bilanz werden die Bestandskonten und in der GuV werden die Bewegungskonten aufgenommen.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91405A" w:rsidRPr="00E65739" w:rsidTr="00033F20">
        <w:tc>
          <w:tcPr>
            <w:tcW w:w="7767" w:type="dxa"/>
            <w:shd w:val="clear" w:color="auto" w:fill="auto"/>
          </w:tcPr>
          <w:p w:rsidR="0091405A" w:rsidRDefault="0091405A" w:rsidP="0091405A">
            <w:pPr>
              <w:spacing w:before="0"/>
            </w:pPr>
            <w:r w:rsidRPr="0091405A">
              <w:rPr>
                <w:b/>
              </w:rPr>
              <w:t>zu f)</w:t>
            </w:r>
            <w:r w:rsidRPr="002B6CD6">
              <w:t xml:space="preserve"> Sobald der Jahresabschluss für das Vorjahr fertig gestellt wurde, können dessen Schlussbilanzwerte als Eröffnungsbilanzwerte des laufenden Geschäftsjahres eingebucht werden - kein EB-Wert für GUV Konten.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91405A" w:rsidRDefault="0091405A" w:rsidP="0091405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</w:tbl>
    <w:p w:rsidR="009274B5" w:rsidRPr="00BC04E1" w:rsidRDefault="009274B5" w:rsidP="00B86895">
      <w:pPr>
        <w:rPr>
          <w:szCs w:val="28"/>
        </w:rPr>
      </w:pPr>
    </w:p>
    <w:sectPr w:rsidR="009274B5" w:rsidRPr="00BC04E1" w:rsidSect="00885CE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51" w:rsidRDefault="007F3E51">
      <w:pPr>
        <w:spacing w:before="0"/>
      </w:pPr>
      <w:r>
        <w:separator/>
      </w:r>
    </w:p>
  </w:endnote>
  <w:endnote w:type="continuationSeparator" w:id="0">
    <w:p w:rsidR="007F3E51" w:rsidRDefault="007F3E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E0" w:rsidRDefault="005F59A5" w:rsidP="002062E0">
    <w:pPr>
      <w:tabs>
        <w:tab w:val="center" w:pos="4536"/>
        <w:tab w:val="right" w:pos="9072"/>
      </w:tabs>
      <w:spacing w:before="0"/>
      <w:rPr>
        <w:rFonts w:eastAsiaTheme="minorHAnsi"/>
        <w:noProof/>
        <w:sz w:val="20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4FA8BF73" wp14:editId="17C5753F">
          <wp:simplePos x="0" y="0"/>
          <wp:positionH relativeFrom="column">
            <wp:posOffset>1552575</wp:posOffset>
          </wp:positionH>
          <wp:positionV relativeFrom="page">
            <wp:posOffset>10020935</wp:posOffset>
          </wp:positionV>
          <wp:extent cx="2419350" cy="3429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2E0" w:rsidRPr="006C672A">
      <w:rPr>
        <w:sz w:val="20"/>
      </w:rPr>
      <w:t xml:space="preserve">Seite: </w:t>
    </w:r>
    <w:r w:rsidR="002062E0" w:rsidRPr="006C672A">
      <w:rPr>
        <w:rFonts w:eastAsiaTheme="minorHAnsi" w:cstheme="minorBidi"/>
        <w:sz w:val="20"/>
        <w:lang w:eastAsia="en-US"/>
      </w:rPr>
      <w:fldChar w:fldCharType="begin"/>
    </w:r>
    <w:r w:rsidR="002062E0" w:rsidRPr="006C672A">
      <w:rPr>
        <w:rFonts w:eastAsiaTheme="minorHAnsi" w:cstheme="minorBidi"/>
        <w:sz w:val="20"/>
        <w:lang w:eastAsia="en-US"/>
      </w:rPr>
      <w:instrText>PAGE   \* MERGEFORMAT</w:instrText>
    </w:r>
    <w:r w:rsidR="002062E0" w:rsidRPr="006C672A">
      <w:rPr>
        <w:rFonts w:eastAsiaTheme="minorHAnsi" w:cstheme="minorBidi"/>
        <w:sz w:val="20"/>
        <w:lang w:eastAsia="en-US"/>
      </w:rPr>
      <w:fldChar w:fldCharType="separate"/>
    </w:r>
    <w:r w:rsidR="002062E0">
      <w:rPr>
        <w:rFonts w:eastAsiaTheme="minorHAnsi"/>
        <w:sz w:val="20"/>
        <w:lang w:eastAsia="en-US"/>
      </w:rPr>
      <w:t>1</w:t>
    </w:r>
    <w:r w:rsidR="002062E0" w:rsidRPr="006C672A">
      <w:rPr>
        <w:rFonts w:eastAsiaTheme="minorHAnsi" w:cstheme="minorBidi"/>
        <w:sz w:val="20"/>
        <w:lang w:eastAsia="en-US"/>
      </w:rPr>
      <w:fldChar w:fldCharType="end"/>
    </w:r>
    <w:r w:rsidR="002062E0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2062E0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2062E0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2062E0">
          <w:rPr>
            <w:rFonts w:eastAsiaTheme="minorHAnsi"/>
            <w:sz w:val="20"/>
            <w:lang w:eastAsia="en-US"/>
          </w:rPr>
          <w:t>1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2062E0">
      <w:rPr>
        <w:rFonts w:eastAsiaTheme="minorHAnsi"/>
        <w:noProof/>
        <w:sz w:val="20"/>
      </w:rPr>
      <w:t xml:space="preserve"> </w:t>
    </w:r>
  </w:p>
  <w:p w:rsidR="007F3E51" w:rsidRPr="002062E0" w:rsidRDefault="002062E0" w:rsidP="002062E0">
    <w:pPr>
      <w:tabs>
        <w:tab w:val="center" w:pos="4536"/>
        <w:tab w:val="right" w:pos="9072"/>
      </w:tabs>
      <w:spacing w:before="0"/>
      <w:rPr>
        <w:rFonts w:eastAsiaTheme="minorHAnsi"/>
        <w:sz w:val="20"/>
        <w:lang w:eastAsia="en-US"/>
      </w:rPr>
    </w:pPr>
    <w:r w:rsidRPr="00A429AD">
      <w:rPr>
        <w:rFonts w:eastAsiaTheme="minorHAnsi"/>
        <w:b/>
        <w:noProof/>
        <w:color w:val="00B0F0"/>
        <w:sz w:val="20"/>
      </w:rPr>
      <w:t>JA</w:t>
    </w:r>
    <w:r w:rsidR="00123A36">
      <w:rPr>
        <w:rFonts w:eastAsiaTheme="minorHAnsi"/>
        <w:b/>
        <w:noProof/>
        <w:color w:val="00B0F0"/>
        <w:sz w:val="20"/>
      </w:rPr>
      <w:t>E</w:t>
    </w:r>
    <w:r w:rsidRPr="00A429AD">
      <w:rPr>
        <w:rFonts w:eastAsiaTheme="minorHAnsi"/>
        <w:b/>
        <w:noProof/>
        <w:color w:val="00B0F0"/>
        <w:sz w:val="20"/>
      </w:rPr>
      <w:t xml:space="preserve"> 1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 w:rsidR="006A785D">
      <w:rPr>
        <w:rFonts w:eastAsiaTheme="minorHAnsi" w:cstheme="minorBidi"/>
        <w:b/>
        <w:color w:val="00B0F0"/>
        <w:sz w:val="20"/>
        <w:lang w:eastAsia="en-US"/>
      </w:rPr>
      <w:t>Lösungen PF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E211D2" w:rsidRDefault="007F3E51" w:rsidP="000503C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885CEC">
      <w:rPr>
        <w:rFonts w:eastAsiaTheme="minorHAnsi" w:cstheme="minorBidi"/>
        <w:b/>
        <w:color w:val="00B0F0"/>
        <w:sz w:val="20"/>
        <w:lang w:eastAsia="en-US"/>
      </w:rPr>
      <w:t xml:space="preserve">Praxisfragen </w:t>
    </w:r>
    <w:r w:rsidR="00885CEC" w:rsidRPr="00885CEC">
      <w:rPr>
        <w:rFonts w:eastAsiaTheme="minorHAnsi" w:cstheme="minorBidi"/>
        <w:b/>
        <w:color w:val="00B0F0"/>
        <w:sz w:val="20"/>
        <w:highlight w:val="yellow"/>
        <w:lang w:eastAsia="en-US"/>
      </w:rPr>
      <w:t>X/X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51" w:rsidRDefault="007F3E51" w:rsidP="00EE217B">
      <w:pPr>
        <w:pStyle w:val="Fuzeile"/>
      </w:pPr>
    </w:p>
    <w:p w:rsidR="007F3E51" w:rsidRPr="00EE217B" w:rsidRDefault="007F3E5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7F3E51" w:rsidRDefault="007F3E51" w:rsidP="00711AB6">
      <w:pPr>
        <w:spacing w:before="0"/>
        <w:jc w:val="center"/>
      </w:pPr>
    </w:p>
    <w:p w:rsidR="007F3E51" w:rsidRPr="00711AB6" w:rsidRDefault="007F3E5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665F75" w:rsidRDefault="007F3E5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354556" w:rsidRDefault="007F3E51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9429D3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8E2C3A"/>
    <w:multiLevelType w:val="hybridMultilevel"/>
    <w:tmpl w:val="D8469316"/>
    <w:lvl w:ilvl="0" w:tplc="0D140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1"/>
  </w:num>
  <w:num w:numId="12">
    <w:abstractNumId w:val="11"/>
  </w:num>
  <w:num w:numId="13">
    <w:abstractNumId w:val="13"/>
  </w:num>
  <w:num w:numId="14">
    <w:abstractNumId w:val="20"/>
  </w:num>
  <w:num w:numId="15">
    <w:abstractNumId w:val="15"/>
  </w:num>
  <w:num w:numId="16">
    <w:abstractNumId w:val="14"/>
  </w:num>
  <w:num w:numId="17">
    <w:abstractNumId w:val="17"/>
  </w:num>
  <w:num w:numId="18">
    <w:abstractNumId w:val="19"/>
  </w:num>
  <w:num w:numId="19">
    <w:abstractNumId w:val="12"/>
  </w:num>
  <w:num w:numId="20">
    <w:abstractNumId w:val="8"/>
  </w:num>
  <w:num w:numId="21">
    <w:abstractNumId w:val="18"/>
  </w:num>
  <w:num w:numId="22">
    <w:abstractNumId w:val="16"/>
  </w:num>
  <w:num w:numId="23">
    <w:abstractNumId w:val="22"/>
  </w:num>
  <w:num w:numId="24">
    <w:abstractNumId w:val="9"/>
  </w:num>
  <w:num w:numId="2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773A3"/>
    <w:rsid w:val="00080B9A"/>
    <w:rsid w:val="00086B8A"/>
    <w:rsid w:val="00090E49"/>
    <w:rsid w:val="0009344D"/>
    <w:rsid w:val="00097B2B"/>
    <w:rsid w:val="000B1337"/>
    <w:rsid w:val="000E26F7"/>
    <w:rsid w:val="000E57B4"/>
    <w:rsid w:val="00106BBE"/>
    <w:rsid w:val="00111AC6"/>
    <w:rsid w:val="001205E2"/>
    <w:rsid w:val="00123A36"/>
    <w:rsid w:val="001374FD"/>
    <w:rsid w:val="00143F11"/>
    <w:rsid w:val="0015500F"/>
    <w:rsid w:val="00165A53"/>
    <w:rsid w:val="00180880"/>
    <w:rsid w:val="00182B83"/>
    <w:rsid w:val="00183ACA"/>
    <w:rsid w:val="00184E10"/>
    <w:rsid w:val="0019585B"/>
    <w:rsid w:val="001A1B58"/>
    <w:rsid w:val="001A6337"/>
    <w:rsid w:val="001B3F50"/>
    <w:rsid w:val="001B454A"/>
    <w:rsid w:val="001B7E25"/>
    <w:rsid w:val="001C0D6B"/>
    <w:rsid w:val="001C1789"/>
    <w:rsid w:val="001D22E2"/>
    <w:rsid w:val="001E1F96"/>
    <w:rsid w:val="001E38E2"/>
    <w:rsid w:val="001E7A82"/>
    <w:rsid w:val="001F04DD"/>
    <w:rsid w:val="002062E0"/>
    <w:rsid w:val="002065BE"/>
    <w:rsid w:val="0021047B"/>
    <w:rsid w:val="00213C34"/>
    <w:rsid w:val="00222629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C1895"/>
    <w:rsid w:val="002C7903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062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655A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59A5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A785D"/>
    <w:rsid w:val="006C4228"/>
    <w:rsid w:val="006D45A1"/>
    <w:rsid w:val="006D7242"/>
    <w:rsid w:val="006E24F6"/>
    <w:rsid w:val="006E2847"/>
    <w:rsid w:val="006E7126"/>
    <w:rsid w:val="006F2752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1107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A407E"/>
    <w:rsid w:val="007B1945"/>
    <w:rsid w:val="007D3976"/>
    <w:rsid w:val="007D6927"/>
    <w:rsid w:val="007E0249"/>
    <w:rsid w:val="007F3A7C"/>
    <w:rsid w:val="007F3E51"/>
    <w:rsid w:val="00802ED4"/>
    <w:rsid w:val="00805892"/>
    <w:rsid w:val="0081072B"/>
    <w:rsid w:val="008248D3"/>
    <w:rsid w:val="00834FC0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5CEC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1405A"/>
    <w:rsid w:val="009212B4"/>
    <w:rsid w:val="009274B5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E3EDC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34064"/>
    <w:rsid w:val="00B50770"/>
    <w:rsid w:val="00B6345C"/>
    <w:rsid w:val="00B66196"/>
    <w:rsid w:val="00B73242"/>
    <w:rsid w:val="00B760B6"/>
    <w:rsid w:val="00B77530"/>
    <w:rsid w:val="00B86895"/>
    <w:rsid w:val="00B91F5A"/>
    <w:rsid w:val="00BA02EC"/>
    <w:rsid w:val="00BA1533"/>
    <w:rsid w:val="00BA1564"/>
    <w:rsid w:val="00BA7590"/>
    <w:rsid w:val="00BB730F"/>
    <w:rsid w:val="00BC04E1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6D20"/>
    <w:rsid w:val="00E77518"/>
    <w:rsid w:val="00EA0865"/>
    <w:rsid w:val="00EA2ACF"/>
    <w:rsid w:val="00EA74B3"/>
    <w:rsid w:val="00EC00F0"/>
    <w:rsid w:val="00EE217B"/>
    <w:rsid w:val="00EF2558"/>
    <w:rsid w:val="00F01DD2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CA5C1DE-5552-417A-8AF0-F72C9570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</Template>
  <TotalTime>0</TotalTime>
  <Pages>1</Pages>
  <Words>218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Zoller, Kevin - AUDfIT</cp:lastModifiedBy>
  <cp:revision>23</cp:revision>
  <cp:lastPrinted>2025-10-09T12:19:00Z</cp:lastPrinted>
  <dcterms:created xsi:type="dcterms:W3CDTF">2023-09-18T11:19:00Z</dcterms:created>
  <dcterms:modified xsi:type="dcterms:W3CDTF">2025-10-09T12:19:00Z</dcterms:modified>
</cp:coreProperties>
</file>